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2019年</w:t>
      </w:r>
      <w:r>
        <w:rPr>
          <w:rFonts w:hint="eastAsia"/>
          <w:shd w:val="clear" w:color="auto" w:fill="FFFFFF"/>
          <w:lang w:val="en-US" w:eastAsia="zh-CN"/>
        </w:rPr>
        <w:t>11</w:t>
      </w:r>
      <w:r>
        <w:rPr>
          <w:shd w:val="clear" w:color="auto" w:fill="FFFFFF"/>
        </w:rPr>
        <w:t>月份公示</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094"/>
        <w:gridCol w:w="4253"/>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中标（承办）企业</w:t>
            </w: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完成时限</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hint="eastAsia" w:ascii="宋体" w:hAnsi="宋体" w:eastAsia="宋体" w:cs="宋体"/>
                <w:color w:val="000000"/>
                <w:sz w:val="18"/>
                <w:szCs w:val="18"/>
              </w:rPr>
            </w:pP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2019年6月底具备基本功能并持续完善</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摄影中心完成投入并运营中，大数据平台正在对接沟通中，公共服务平台日常管理和运营中。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2019年6月底完成品牌调研以及溯源系统，2019年底完成区域品牌注册，并持续推进</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numPr>
                <w:ilvl w:val="0"/>
                <w:numId w:val="0"/>
              </w:numPr>
              <w:bidi w:val="0"/>
              <w:rPr>
                <w:rFonts w:hint="eastAsia" w:ascii="宋体" w:hAnsi="宋体" w:eastAsia="宋体" w:cs="宋体"/>
                <w:sz w:val="18"/>
                <w:szCs w:val="18"/>
              </w:rPr>
            </w:pPr>
            <w:r>
              <w:rPr>
                <w:rFonts w:hint="eastAsia" w:ascii="宋体" w:hAnsi="宋体" w:eastAsia="宋体" w:cs="宋体"/>
                <w:sz w:val="18"/>
                <w:szCs w:val="18"/>
                <w:lang w:eastAsia="zh-CN"/>
              </w:rPr>
              <w:t>通过传统媒体和线下电商展会、线上网络媒体多种方式宣传了夏邑公共品牌，打响夏邑公共品牌的知名度；</w:t>
            </w:r>
            <w:r>
              <w:rPr>
                <w:rFonts w:hint="eastAsia" w:ascii="宋体" w:hAnsi="宋体" w:eastAsia="宋体" w:cs="宋体"/>
                <w:sz w:val="18"/>
                <w:szCs w:val="18"/>
              </w:rPr>
              <w:t>收集素材，并设计 “2019年夏邑县电商扶贫年货会”的宣传单和夏邑县区域公共品牌“夏邑农珍”的宣传海报</w:t>
            </w:r>
          </w:p>
          <w:p>
            <w:pPr>
              <w:rPr>
                <w:rFonts w:hint="eastAsia" w:ascii="宋体" w:hAnsi="宋体" w:eastAsia="宋体" w:cs="宋体"/>
                <w:sz w:val="18"/>
                <w:szCs w:val="18"/>
                <w:lang w:val="en-US" w:eastAsia="zh-CN"/>
              </w:rPr>
            </w:pPr>
          </w:p>
          <w:p>
            <w:pPr>
              <w:rPr>
                <w:rFonts w:hint="eastAsia"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 w:val="18"/>
                <w:szCs w:val="18"/>
                <w:lang w:eastAsia="zh-CN"/>
              </w:rPr>
            </w:pPr>
            <w:r>
              <w:rPr>
                <w:rFonts w:hint="eastAsia" w:ascii="宋体" w:hAnsi="宋体" w:eastAsia="宋体" w:cs="宋体"/>
                <w:sz w:val="18"/>
                <w:szCs w:val="18"/>
                <w:lang w:eastAsia="zh-CN"/>
              </w:rPr>
              <w:t>带领优秀企业参加“京东厂直优品计划”</w:t>
            </w:r>
            <w:r>
              <w:rPr>
                <w:rFonts w:hint="eastAsia" w:ascii="宋体" w:hAnsi="宋体" w:eastAsia="宋体" w:cs="宋体"/>
                <w:sz w:val="18"/>
                <w:szCs w:val="18"/>
              </w:rPr>
              <w:t>力争把夏邑区域品牌“夏邑农珍”</w:t>
            </w:r>
            <w:r>
              <w:rPr>
                <w:rFonts w:hint="eastAsia" w:ascii="宋体" w:hAnsi="宋体" w:eastAsia="宋体" w:cs="宋体"/>
                <w:sz w:val="18"/>
                <w:szCs w:val="18"/>
                <w:lang w:eastAsia="zh-CN"/>
              </w:rPr>
              <w:t>推出去</w:t>
            </w:r>
            <w:r>
              <w:rPr>
                <w:rFonts w:hint="eastAsia" w:ascii="宋体" w:hAnsi="宋体" w:eastAsia="宋体" w:cs="宋体"/>
                <w:sz w:val="18"/>
                <w:szCs w:val="18"/>
              </w:rPr>
              <w:t>，促进夏邑县电商产业的发展。整合了夏邑县域媒体、传统媒体以及网络媒体，并对公共品牌、夏邑商城和创业优秀案例进行宣传和推广；</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094"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2019年底完成400个站点建设和运营，包含143个贫困村点建设</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eastAsia="zh-CN"/>
              </w:rPr>
              <w:t>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233</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65</w:t>
            </w:r>
            <w:r>
              <w:rPr>
                <w:rFonts w:hint="eastAsia" w:ascii="宋体" w:hAnsi="宋体" w:eastAsia="宋体" w:cs="宋体"/>
                <w:color w:val="000000"/>
                <w:sz w:val="18"/>
                <w:szCs w:val="18"/>
              </w:rPr>
              <w:t>个，含贫困村</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个。对站点工作人员开展培训。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09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2020年底完成培训10000人次以上</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hint="eastAsia"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kern w:val="0"/>
                <w:sz w:val="18"/>
                <w:szCs w:val="18"/>
                <w:highlight w:val="none"/>
                <w:lang w:val="en-US" w:eastAsia="zh-CN" w:bidi="ar"/>
              </w:rPr>
              <w:t>开设电商实操全能培训班，面向在校大学生、待业青年、返乡青年、有志愿往电商方面发展的人员，完成660人次培训</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09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rPr>
            </w:pPr>
            <w:r>
              <w:rPr>
                <w:rFonts w:hint="eastAsia" w:ascii="宋体" w:hAnsi="宋体" w:eastAsia="宋体" w:cs="宋体"/>
                <w:color w:val="000000"/>
                <w:sz w:val="18"/>
                <w:szCs w:val="18"/>
              </w:rPr>
              <w:t>乡镇网点电动运营车5辆已经到位，并已投入使用，余下车辆正在生产。云仓客户已经入驻1家，还有3家意向客户洽谈中。</w:t>
            </w:r>
          </w:p>
        </w:tc>
      </w:tr>
    </w:tbl>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632868"/>
    <w:rsid w:val="006F7510"/>
    <w:rsid w:val="00730672"/>
    <w:rsid w:val="00994DD4"/>
    <w:rsid w:val="00C85889"/>
    <w:rsid w:val="00D049BE"/>
    <w:rsid w:val="00D3077F"/>
    <w:rsid w:val="00D6226B"/>
    <w:rsid w:val="00D76452"/>
    <w:rsid w:val="00DD7112"/>
    <w:rsid w:val="00FD33AF"/>
    <w:rsid w:val="09D542FB"/>
    <w:rsid w:val="0F1B20DA"/>
    <w:rsid w:val="160B15A6"/>
    <w:rsid w:val="231A490A"/>
    <w:rsid w:val="2AAE33BA"/>
    <w:rsid w:val="324574EF"/>
    <w:rsid w:val="38086DE9"/>
    <w:rsid w:val="44A7354B"/>
    <w:rsid w:val="4F4F478B"/>
    <w:rsid w:val="53260B24"/>
    <w:rsid w:val="57152E00"/>
    <w:rsid w:val="58FF45F5"/>
    <w:rsid w:val="5E5D71FE"/>
    <w:rsid w:val="6102767E"/>
    <w:rsid w:val="6E93346A"/>
    <w:rsid w:val="70C42A62"/>
    <w:rsid w:val="761845BD"/>
    <w:rsid w:val="77835A0A"/>
    <w:rsid w:val="7F85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1701</Characters>
  <Lines>14</Lines>
  <Paragraphs>3</Paragraphs>
  <TotalTime>29</TotalTime>
  <ScaleCrop>false</ScaleCrop>
  <LinksUpToDate>false</LinksUpToDate>
  <CharactersWithSpaces>1996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天道酬勤</cp:lastModifiedBy>
  <dcterms:modified xsi:type="dcterms:W3CDTF">2020-11-03T07:28:43Z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