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方正小标宋简体" w:hAnsi="宋体" w:eastAsia="方正小标宋简体" w:cs="方正小标宋简体"/>
          <w:color w:val="FF0000"/>
          <w:w w:val="50"/>
          <w:sz w:val="96"/>
          <w:szCs w:val="96"/>
          <w:shd w:val="clear" w:color="auto" w:fill="FFFFFF"/>
        </w:rPr>
      </w:pPr>
      <w:bookmarkStart w:id="0" w:name="_GoBack"/>
      <w:bookmarkEnd w:id="0"/>
      <w:r>
        <w:rPr>
          <w:rFonts w:hint="eastAsia" w:ascii="方正小标宋简体" w:hAnsi="宋体" w:eastAsia="方正小标宋简体" w:cs="方正小标宋简体"/>
          <w:color w:val="FF0000"/>
          <w:w w:val="50"/>
          <w:sz w:val="96"/>
          <w:szCs w:val="96"/>
          <w:shd w:val="clear" w:color="auto" w:fill="FFFFFF"/>
        </w:rPr>
        <w:t>夏邑县法治政府建设领导小组办公室文件</w:t>
      </w:r>
    </w:p>
    <w:p>
      <w:pPr>
        <w:pStyle w:val="2"/>
        <w:rPr>
          <w:sz w:val="32"/>
          <w:szCs w:val="32"/>
        </w:rPr>
      </w:pPr>
    </w:p>
    <w:p>
      <w:pPr>
        <w:spacing w:line="240" w:lineRule="atLeast"/>
        <w:ind w:firstLine="320" w:firstLineChars="100"/>
        <w:jc w:val="center"/>
        <w:rPr>
          <w:rFonts w:ascii="仿宋" w:hAnsi="仿宋" w:eastAsia="仿宋" w:cs="仿宋"/>
          <w:sz w:val="32"/>
          <w:szCs w:val="32"/>
        </w:rPr>
      </w:pPr>
      <w:r>
        <w:rPr>
          <w:rFonts w:hint="eastAsia" w:ascii="仿宋" w:hAnsi="仿宋" w:eastAsia="仿宋" w:cs="仿宋"/>
          <w:sz w:val="32"/>
          <w:szCs w:val="32"/>
        </w:rPr>
        <w:t>夏法政</w:t>
      </w:r>
      <w:r>
        <w:rPr>
          <w:rFonts w:hint="eastAsia" w:ascii="仿宋" w:hAnsi="仿宋" w:eastAsia="仿宋" w:cs="仿宋"/>
          <w:sz w:val="32"/>
          <w:szCs w:val="32"/>
          <w:lang w:val="en-US" w:eastAsia="zh-CN"/>
        </w:rPr>
        <w:t>办</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snapToGrid w:val="0"/>
        <w:jc w:val="center"/>
        <w:rPr>
          <w:rFonts w:hint="eastAsia" w:ascii="仿宋" w:hAnsi="仿宋" w:eastAsia="仿宋" w:cs="仿宋"/>
          <w:bCs/>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92710</wp:posOffset>
                </wp:positionV>
                <wp:extent cx="5729605" cy="29845"/>
                <wp:effectExtent l="0" t="13970" r="4445" b="32385"/>
                <wp:wrapNone/>
                <wp:docPr id="1" name="直线 2"/>
                <wp:cNvGraphicFramePr/>
                <a:graphic xmlns:a="http://schemas.openxmlformats.org/drawingml/2006/main">
                  <a:graphicData uri="http://schemas.microsoft.com/office/word/2010/wordprocessingShape">
                    <wps:wsp>
                      <wps:cNvSpPr/>
                      <wps:spPr>
                        <a:xfrm flipV="1">
                          <a:off x="0" y="0"/>
                          <a:ext cx="5729605" cy="298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9pt;margin-top:7.3pt;height:2.35pt;width:451.15pt;z-index:251659264;mso-width-relative:page;mso-height-relative:page;" filled="f" stroked="t" coordsize="21600,21600" o:gfxdata="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BCQmdoAAAAIAQAADwAAAAAAAAABACAAAAAiAAAAZHJzL2Rvd25yZXYueG1sUEsB&#10;AhQAFAAAAAgAh07iQPGDbajzAQAA6gMAAA4AAAAAAAAAAQAgAAAAKQEAAGRycy9lMm9Eb2MueG1s&#10;UEsFBgAAAAAGAAYAWQEAAI4FAAAAAA==&#10;">
                <v:fill on="f" focussize="0,0"/>
                <v:stroke weight="2.25pt" color="#FF0000" joinstyle="round"/>
                <v:imagedata o:title=""/>
                <o:lock v:ext="edit" aspectratio="f"/>
              </v:line>
            </w:pict>
          </mc:Fallback>
        </mc:AlternateContent>
      </w:r>
    </w:p>
    <w:p>
      <w:pPr>
        <w:snapToGrid w:val="0"/>
        <w:jc w:val="center"/>
        <w:rPr>
          <w:rFonts w:hint="eastAsia" w:ascii="方正小标宋简体" w:hAnsi="宋体" w:eastAsia="方正小标宋简体" w:cs="方正小标宋简体"/>
          <w:bCs/>
          <w:sz w:val="24"/>
          <w:szCs w:val="24"/>
        </w:rPr>
      </w:pPr>
    </w:p>
    <w:p>
      <w:pPr>
        <w:keepNext w:val="0"/>
        <w:keepLines w:val="0"/>
        <w:pageBreakBefore w:val="0"/>
        <w:widowControl w:val="0"/>
        <w:kinsoku/>
        <w:topLinePunct w:val="0"/>
        <w:autoSpaceDE/>
        <w:autoSpaceDN/>
        <w:bidi w:val="0"/>
        <w:snapToGrid w:val="0"/>
        <w:spacing w:line="560" w:lineRule="exact"/>
        <w:jc w:val="center"/>
        <w:textAlignment w:val="auto"/>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夏邑县法治政府建设领导小组办公室</w:t>
      </w:r>
    </w:p>
    <w:p>
      <w:pPr>
        <w:keepNext w:val="0"/>
        <w:keepLines w:val="0"/>
        <w:pageBreakBefore w:val="0"/>
        <w:widowControl w:val="0"/>
        <w:kinsoku/>
        <w:topLinePunct w:val="0"/>
        <w:autoSpaceDE/>
        <w:autoSpaceDN/>
        <w:bidi w:val="0"/>
        <w:snapToGrid w:val="0"/>
        <w:spacing w:line="560" w:lineRule="exact"/>
        <w:jc w:val="center"/>
        <w:textAlignment w:val="auto"/>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关于202</w:t>
      </w:r>
      <w:r>
        <w:rPr>
          <w:rFonts w:hint="eastAsia" w:ascii="方正小标宋简体" w:hAnsi="宋体" w:eastAsia="方正小标宋简体" w:cs="方正小标宋简体"/>
          <w:bCs/>
          <w:sz w:val="44"/>
          <w:szCs w:val="44"/>
          <w:lang w:val="en-US" w:eastAsia="zh-CN"/>
        </w:rPr>
        <w:t>2</w:t>
      </w:r>
      <w:r>
        <w:rPr>
          <w:rFonts w:hint="eastAsia" w:ascii="方正小标宋简体" w:hAnsi="宋体" w:eastAsia="方正小标宋简体" w:cs="方正小标宋简体"/>
          <w:bCs/>
          <w:sz w:val="44"/>
          <w:szCs w:val="44"/>
        </w:rPr>
        <w:t>年度法治</w:t>
      </w:r>
      <w:r>
        <w:rPr>
          <w:rFonts w:hint="eastAsia" w:ascii="方正小标宋简体" w:hAnsi="宋体" w:eastAsia="方正小标宋简体" w:cs="方正小标宋简体"/>
          <w:bCs/>
          <w:sz w:val="44"/>
          <w:szCs w:val="44"/>
          <w:lang w:val="en-US" w:eastAsia="zh-CN"/>
        </w:rPr>
        <w:t>夏邑</w:t>
      </w:r>
      <w:r>
        <w:rPr>
          <w:rFonts w:hint="eastAsia" w:ascii="方正小标宋简体" w:hAnsi="宋体" w:eastAsia="方正小标宋简体" w:cs="方正小标宋简体"/>
          <w:bCs/>
          <w:sz w:val="44"/>
          <w:szCs w:val="44"/>
        </w:rPr>
        <w:t>（法治政府）</w:t>
      </w:r>
      <w:r>
        <w:rPr>
          <w:rFonts w:hint="eastAsia" w:ascii="方正小标宋简体" w:hAnsi="宋体" w:eastAsia="方正小标宋简体" w:cs="方正小标宋简体"/>
          <w:bCs/>
          <w:sz w:val="44"/>
          <w:szCs w:val="44"/>
          <w:lang w:val="en-US" w:eastAsia="zh-CN"/>
        </w:rPr>
        <w:t>建设</w:t>
      </w:r>
      <w:r>
        <w:rPr>
          <w:rFonts w:hint="eastAsia" w:ascii="方正小标宋简体" w:hAnsi="宋体" w:eastAsia="方正小标宋简体" w:cs="方正小标宋简体"/>
          <w:bCs/>
          <w:sz w:val="44"/>
          <w:szCs w:val="44"/>
        </w:rPr>
        <w:t>考核情况的通报</w:t>
      </w:r>
    </w:p>
    <w:p>
      <w:pPr>
        <w:keepNext w:val="0"/>
        <w:keepLines w:val="0"/>
        <w:pageBreakBefore w:val="0"/>
        <w:widowControl w:val="0"/>
        <w:kinsoku/>
        <w:topLinePunct w:val="0"/>
        <w:autoSpaceDE/>
        <w:autoSpaceDN/>
        <w:bidi w:val="0"/>
        <w:spacing w:line="560" w:lineRule="exact"/>
        <w:textAlignment w:val="auto"/>
        <w:rPr>
          <w:rFonts w:ascii="仿宋" w:hAnsi="仿宋" w:eastAsia="仿宋"/>
          <w:sz w:val="32"/>
          <w:szCs w:val="32"/>
        </w:rPr>
      </w:pPr>
    </w:p>
    <w:p>
      <w:pPr>
        <w:keepNext w:val="0"/>
        <w:keepLines w:val="0"/>
        <w:pageBreakBefore w:val="0"/>
        <w:widowControl w:val="0"/>
        <w:kinsoku/>
        <w:topLinePunct w:val="0"/>
        <w:autoSpaceDE/>
        <w:autoSpaceDN/>
        <w:bidi w:val="0"/>
        <w:spacing w:line="560" w:lineRule="exact"/>
        <w:textAlignment w:val="auto"/>
        <w:rPr>
          <w:rFonts w:ascii="仿宋" w:hAnsi="仿宋" w:eastAsia="仿宋" w:cs="仿宋"/>
          <w:sz w:val="32"/>
          <w:szCs w:val="32"/>
        </w:rPr>
      </w:pPr>
      <w:r>
        <w:rPr>
          <w:rFonts w:hint="eastAsia" w:ascii="仿宋" w:hAnsi="仿宋" w:eastAsia="仿宋" w:cs="仿宋"/>
          <w:sz w:val="32"/>
          <w:szCs w:val="32"/>
        </w:rPr>
        <w:t>各乡（镇）人民政府，县直</w:t>
      </w:r>
      <w:r>
        <w:rPr>
          <w:rFonts w:hint="eastAsia" w:ascii="仿宋" w:hAnsi="仿宋" w:eastAsia="仿宋" w:cs="仿宋"/>
          <w:sz w:val="32"/>
          <w:szCs w:val="32"/>
          <w:lang w:val="en-US" w:eastAsia="zh-CN"/>
        </w:rPr>
        <w:t>各单位</w:t>
      </w:r>
      <w:r>
        <w:rPr>
          <w:rFonts w:hint="eastAsia" w:ascii="仿宋" w:hAnsi="仿宋" w:eastAsia="仿宋" w:cs="仿宋"/>
          <w:sz w:val="32"/>
          <w:szCs w:val="32"/>
        </w:rPr>
        <w:t>，</w:t>
      </w:r>
      <w:r>
        <w:rPr>
          <w:rFonts w:hint="eastAsia" w:ascii="仿宋" w:hAnsi="仿宋" w:eastAsia="仿宋" w:cs="仿宋"/>
          <w:sz w:val="32"/>
          <w:szCs w:val="32"/>
          <w:lang w:val="en-US" w:eastAsia="zh-CN"/>
        </w:rPr>
        <w:t>郭庄农贸区</w:t>
      </w:r>
      <w:r>
        <w:rPr>
          <w:rFonts w:hint="eastAsia" w:ascii="仿宋" w:hAnsi="仿宋" w:eastAsia="仿宋" w:cs="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根据《河南省法治政府建设与责任落实监督工作实施办法》、《</w:t>
      </w:r>
      <w:r>
        <w:rPr>
          <w:rFonts w:ascii="仿宋" w:hAnsi="仿宋" w:eastAsia="仿宋"/>
          <w:sz w:val="32"/>
          <w:szCs w:val="32"/>
        </w:rPr>
        <w:t>中共商丘市委全面依法治市委员会办公室</w:t>
      </w:r>
      <w:r>
        <w:rPr>
          <w:rFonts w:hint="eastAsia" w:ascii="仿宋" w:hAnsi="仿宋" w:eastAsia="仿宋"/>
          <w:sz w:val="32"/>
          <w:szCs w:val="32"/>
          <w:lang w:val="en-US" w:eastAsia="zh-CN"/>
        </w:rPr>
        <w:t xml:space="preserve"> </w:t>
      </w:r>
      <w:r>
        <w:rPr>
          <w:rFonts w:ascii="仿宋" w:hAnsi="仿宋" w:eastAsia="仿宋"/>
          <w:sz w:val="32"/>
          <w:szCs w:val="32"/>
        </w:rPr>
        <w:t>商丘市法治政府建设领导小组办公室关于</w:t>
      </w:r>
      <w:r>
        <w:rPr>
          <w:rFonts w:hint="eastAsia" w:ascii="仿宋" w:hAnsi="仿宋" w:eastAsia="仿宋"/>
          <w:sz w:val="32"/>
          <w:szCs w:val="32"/>
        </w:rPr>
        <w:t>做好&lt;</w:t>
      </w:r>
      <w:r>
        <w:rPr>
          <w:rFonts w:ascii="仿宋" w:hAnsi="仿宋" w:eastAsia="仿宋"/>
          <w:sz w:val="32"/>
          <w:szCs w:val="32"/>
        </w:rPr>
        <w:t>法治</w:t>
      </w:r>
      <w:r>
        <w:rPr>
          <w:rFonts w:hint="eastAsia" w:ascii="仿宋" w:hAnsi="仿宋" w:eastAsia="仿宋"/>
          <w:sz w:val="32"/>
          <w:szCs w:val="32"/>
        </w:rPr>
        <w:t>建设（法治</w:t>
      </w:r>
      <w:r>
        <w:rPr>
          <w:rFonts w:ascii="仿宋" w:hAnsi="仿宋" w:eastAsia="仿宋"/>
          <w:sz w:val="32"/>
          <w:szCs w:val="32"/>
        </w:rPr>
        <w:t>政府建设</w:t>
      </w:r>
      <w:r>
        <w:rPr>
          <w:rFonts w:hint="eastAsia" w:ascii="仿宋" w:hAnsi="仿宋" w:eastAsia="仿宋"/>
          <w:sz w:val="32"/>
          <w:szCs w:val="32"/>
        </w:rPr>
        <w:t>）考核有关</w:t>
      </w:r>
      <w:r>
        <w:rPr>
          <w:rFonts w:ascii="仿宋" w:hAnsi="仿宋" w:eastAsia="仿宋"/>
          <w:sz w:val="32"/>
          <w:szCs w:val="32"/>
        </w:rPr>
        <w:t>工作</w:t>
      </w:r>
      <w:r>
        <w:rPr>
          <w:rFonts w:hint="eastAsia" w:ascii="仿宋" w:hAnsi="仿宋" w:eastAsia="仿宋"/>
          <w:sz w:val="32"/>
          <w:szCs w:val="32"/>
        </w:rPr>
        <w:t>&gt;</w:t>
      </w:r>
      <w:r>
        <w:rPr>
          <w:rFonts w:ascii="仿宋" w:hAnsi="仿宋" w:eastAsia="仿宋"/>
          <w:sz w:val="32"/>
          <w:szCs w:val="32"/>
        </w:rPr>
        <w:t>的通知</w:t>
      </w:r>
      <w:r>
        <w:rPr>
          <w:rFonts w:hint="eastAsia" w:ascii="仿宋" w:hAnsi="仿宋" w:eastAsia="仿宋" w:cs="仿宋"/>
          <w:sz w:val="32"/>
          <w:szCs w:val="32"/>
        </w:rPr>
        <w:t>》和《夏邑县202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年度法治建设（法治政府建设）考核实施方案》</w:t>
      </w:r>
      <w:r>
        <w:rPr>
          <w:rFonts w:hint="eastAsia" w:ascii="仿宋" w:hAnsi="仿宋" w:eastAsia="仿宋" w:cs="仿宋"/>
          <w:sz w:val="32"/>
          <w:szCs w:val="32"/>
          <w:lang w:val="en-US" w:eastAsia="zh-CN"/>
        </w:rPr>
        <w:t>的文件要求</w:t>
      </w:r>
      <w:r>
        <w:rPr>
          <w:rFonts w:hint="eastAsia" w:ascii="仿宋" w:hAnsi="仿宋" w:eastAsia="仿宋" w:cs="仿宋"/>
          <w:sz w:val="32"/>
          <w:szCs w:val="32"/>
        </w:rPr>
        <w:t>，夏邑县法治政府建设领导小组办公室组成专班，</w:t>
      </w:r>
      <w:r>
        <w:rPr>
          <w:rFonts w:hint="eastAsia" w:ascii="仿宋" w:hAnsi="仿宋" w:eastAsia="仿宋" w:cs="仿宋"/>
          <w:sz w:val="32"/>
          <w:szCs w:val="32"/>
          <w:lang w:val="en-US" w:eastAsia="zh-CN"/>
        </w:rPr>
        <w:t>细化</w:t>
      </w:r>
      <w:r>
        <w:rPr>
          <w:rFonts w:hint="eastAsia" w:ascii="仿宋" w:hAnsi="仿宋" w:eastAsia="仿宋" w:cs="仿宋"/>
          <w:sz w:val="32"/>
          <w:szCs w:val="32"/>
        </w:rPr>
        <w:t>分工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明确职责，</w:t>
      </w:r>
      <w:r>
        <w:rPr>
          <w:rFonts w:hint="eastAsia" w:ascii="仿宋" w:hAnsi="仿宋" w:eastAsia="仿宋" w:cs="仿宋"/>
          <w:sz w:val="32"/>
          <w:szCs w:val="32"/>
        </w:rPr>
        <w:t>圆满完成了202</w:t>
      </w:r>
      <w:r>
        <w:rPr>
          <w:rFonts w:hint="eastAsia" w:ascii="仿宋" w:hAnsi="仿宋" w:eastAsia="仿宋" w:cs="仿宋"/>
          <w:sz w:val="32"/>
          <w:szCs w:val="32"/>
          <w:lang w:val="en-US" w:eastAsia="zh-CN"/>
        </w:rPr>
        <w:t>2</w:t>
      </w:r>
      <w:r>
        <w:rPr>
          <w:rFonts w:hint="eastAsia" w:ascii="仿宋" w:hAnsi="仿宋" w:eastAsia="仿宋" w:cs="仿宋"/>
          <w:sz w:val="32"/>
          <w:szCs w:val="32"/>
        </w:rPr>
        <w:t>年度全县法治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（法治政府）建设考核工作。现将考核情况通报如下：</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cs="仿宋"/>
          <w:sz w:val="32"/>
          <w:szCs w:val="32"/>
        </w:rPr>
      </w:pPr>
      <w:r>
        <w:rPr>
          <w:rFonts w:hint="eastAsia" w:ascii="黑体" w:hAnsi="黑体" w:eastAsia="黑体" w:cs="仿宋"/>
          <w:sz w:val="32"/>
          <w:szCs w:val="32"/>
        </w:rPr>
        <w:t>一、202</w:t>
      </w:r>
      <w:r>
        <w:rPr>
          <w:rFonts w:hint="eastAsia" w:ascii="黑体" w:hAnsi="黑体" w:eastAsia="黑体" w:cs="仿宋"/>
          <w:sz w:val="32"/>
          <w:szCs w:val="32"/>
          <w:lang w:val="en-US" w:eastAsia="zh-CN"/>
        </w:rPr>
        <w:t>2</w:t>
      </w:r>
      <w:r>
        <w:rPr>
          <w:rFonts w:hint="eastAsia" w:ascii="黑体" w:hAnsi="黑体" w:eastAsia="黑体" w:cs="仿宋"/>
          <w:sz w:val="32"/>
          <w:szCs w:val="32"/>
        </w:rPr>
        <w:t>年度法治</w:t>
      </w:r>
      <w:r>
        <w:rPr>
          <w:rFonts w:hint="eastAsia" w:ascii="黑体" w:hAnsi="黑体" w:eastAsia="黑体" w:cs="仿宋"/>
          <w:sz w:val="32"/>
          <w:szCs w:val="32"/>
          <w:lang w:val="en-US" w:eastAsia="zh-CN"/>
        </w:rPr>
        <w:t>夏邑</w:t>
      </w:r>
      <w:r>
        <w:rPr>
          <w:rFonts w:hint="eastAsia" w:ascii="黑体" w:hAnsi="黑体" w:eastAsia="黑体" w:cs="仿宋"/>
          <w:sz w:val="32"/>
          <w:szCs w:val="32"/>
        </w:rPr>
        <w:t>（法治政府）建设考核的基本情况</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按照《夏邑县202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（法治政府）建设考核实施方案》，今年我县法治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w:t>
      </w:r>
      <w:r>
        <w:rPr>
          <w:rFonts w:hint="eastAsia" w:ascii="仿宋" w:hAnsi="仿宋" w:eastAsia="仿宋" w:cs="仿宋"/>
          <w:sz w:val="32"/>
          <w:szCs w:val="32"/>
          <w:lang w:val="en-US" w:eastAsia="zh-CN"/>
        </w:rPr>
        <w:t>考核不进行实地考核</w:t>
      </w:r>
      <w:r>
        <w:rPr>
          <w:rFonts w:hint="eastAsia" w:ascii="仿宋" w:hAnsi="仿宋" w:eastAsia="仿宋" w:cs="仿宋"/>
          <w:sz w:val="32"/>
          <w:szCs w:val="32"/>
          <w:lang w:eastAsia="zh-CN"/>
        </w:rPr>
        <w:t>，</w:t>
      </w:r>
      <w:r>
        <w:rPr>
          <w:rFonts w:hint="eastAsia" w:ascii="仿宋" w:hAnsi="仿宋" w:eastAsia="仿宋" w:cs="仿宋"/>
          <w:sz w:val="32"/>
          <w:szCs w:val="32"/>
        </w:rPr>
        <w:t>采取百分制，由日常考核、</w:t>
      </w:r>
      <w:r>
        <w:rPr>
          <w:rFonts w:hint="eastAsia" w:ascii="仿宋" w:hAnsi="仿宋" w:eastAsia="仿宋" w:cs="仿宋"/>
          <w:sz w:val="32"/>
          <w:szCs w:val="32"/>
          <w:lang w:val="en-US" w:eastAsia="zh-CN"/>
        </w:rPr>
        <w:t>材料</w:t>
      </w:r>
      <w:r>
        <w:rPr>
          <w:rFonts w:hint="eastAsia" w:ascii="仿宋" w:hAnsi="仿宋" w:eastAsia="仿宋" w:cs="仿宋"/>
          <w:sz w:val="32"/>
          <w:szCs w:val="32"/>
        </w:rPr>
        <w:t>考核两部分组成。</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ascii="楷体" w:hAnsi="楷体" w:eastAsia="楷体"/>
          <w:sz w:val="32"/>
          <w:szCs w:val="32"/>
        </w:rPr>
        <w:t>(一)</w:t>
      </w:r>
      <w:r>
        <w:rPr>
          <w:rFonts w:hint="eastAsia" w:ascii="楷体" w:hAnsi="楷体" w:eastAsia="楷体"/>
          <w:sz w:val="32"/>
          <w:szCs w:val="32"/>
        </w:rPr>
        <w:t>日常</w:t>
      </w:r>
      <w:r>
        <w:rPr>
          <w:rFonts w:ascii="楷体" w:hAnsi="楷体" w:eastAsia="楷体"/>
          <w:sz w:val="32"/>
          <w:szCs w:val="32"/>
        </w:rPr>
        <w:t>考核。</w:t>
      </w:r>
      <w:r>
        <w:rPr>
          <w:rFonts w:ascii="仿宋" w:hAnsi="仿宋" w:eastAsia="仿宋"/>
          <w:sz w:val="32"/>
          <w:szCs w:val="32"/>
        </w:rPr>
        <w:t>主要通过</w:t>
      </w:r>
      <w:r>
        <w:rPr>
          <w:rFonts w:hint="eastAsia" w:ascii="仿宋" w:hAnsi="仿宋" w:eastAsia="仿宋"/>
          <w:sz w:val="32"/>
          <w:szCs w:val="32"/>
          <w:lang w:val="en-US" w:eastAsia="zh-CN"/>
        </w:rPr>
        <w:t>核</w:t>
      </w:r>
      <w:r>
        <w:rPr>
          <w:rFonts w:ascii="仿宋" w:hAnsi="仿宋" w:eastAsia="仿宋"/>
          <w:sz w:val="32"/>
          <w:szCs w:val="32"/>
        </w:rPr>
        <w:t>验</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完成及宣传情况、日常工作考核。</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核你</w:t>
      </w:r>
      <w:r>
        <w:rPr>
          <w:rFonts w:ascii="仿宋" w:hAnsi="仿宋" w:eastAsia="仿宋"/>
          <w:sz w:val="32"/>
          <w:szCs w:val="32"/>
        </w:rPr>
        <w:t>验</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w:t>
      </w:r>
      <w:r>
        <w:rPr>
          <w:rFonts w:hint="eastAsia" w:ascii="仿宋" w:hAnsi="仿宋" w:eastAsia="仿宋"/>
          <w:sz w:val="32"/>
          <w:szCs w:val="32"/>
        </w:rPr>
        <w:t>、</w:t>
      </w:r>
      <w:r>
        <w:rPr>
          <w:rFonts w:ascii="仿宋" w:hAnsi="仿宋" w:eastAsia="仿宋"/>
          <w:sz w:val="32"/>
          <w:szCs w:val="32"/>
        </w:rPr>
        <w:t>日常工作</w:t>
      </w:r>
      <w:r>
        <w:rPr>
          <w:rFonts w:hint="eastAsia" w:ascii="仿宋" w:hAnsi="仿宋" w:eastAsia="仿宋"/>
          <w:sz w:val="32"/>
          <w:szCs w:val="32"/>
        </w:rPr>
        <w:t>完成情况</w:t>
      </w:r>
      <w:r>
        <w:rPr>
          <w:rFonts w:ascii="仿宋" w:hAnsi="仿宋" w:eastAsia="仿宋"/>
          <w:sz w:val="32"/>
          <w:szCs w:val="32"/>
        </w:rPr>
        <w:t>。由</w:t>
      </w:r>
      <w:r>
        <w:rPr>
          <w:rFonts w:hint="eastAsia" w:ascii="仿宋" w:hAnsi="仿宋" w:eastAsia="仿宋"/>
          <w:sz w:val="32"/>
          <w:szCs w:val="32"/>
        </w:rPr>
        <w:t>县</w:t>
      </w:r>
      <w:r>
        <w:rPr>
          <w:rFonts w:ascii="仿宋" w:hAnsi="仿宋" w:eastAsia="仿宋"/>
          <w:sz w:val="32"/>
          <w:szCs w:val="32"/>
        </w:rPr>
        <w:t>法治政府建设领导小组办公室对被考核对象</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w:t>
      </w:r>
      <w:r>
        <w:rPr>
          <w:rFonts w:hint="eastAsia" w:ascii="仿宋" w:hAnsi="仿宋" w:eastAsia="仿宋"/>
          <w:sz w:val="32"/>
          <w:szCs w:val="32"/>
        </w:rPr>
        <w:t>、</w:t>
      </w:r>
      <w:r>
        <w:rPr>
          <w:rFonts w:ascii="仿宋" w:hAnsi="仿宋" w:eastAsia="仿宋"/>
          <w:sz w:val="32"/>
          <w:szCs w:val="32"/>
        </w:rPr>
        <w:t>日常工作的任务分别赋予</w:t>
      </w:r>
      <w:r>
        <w:rPr>
          <w:rFonts w:hint="eastAsia" w:ascii="仿宋" w:hAnsi="仿宋" w:eastAsia="仿宋"/>
          <w:sz w:val="32"/>
          <w:szCs w:val="32"/>
        </w:rPr>
        <w:t>分</w:t>
      </w:r>
      <w:r>
        <w:rPr>
          <w:rFonts w:ascii="仿宋" w:hAnsi="仿宋" w:eastAsia="仿宋"/>
          <w:sz w:val="32"/>
          <w:szCs w:val="32"/>
        </w:rPr>
        <w:t>值，按照各</w:t>
      </w:r>
      <w:r>
        <w:rPr>
          <w:rFonts w:hint="eastAsia" w:ascii="仿宋" w:hAnsi="仿宋" w:eastAsia="仿宋"/>
          <w:sz w:val="32"/>
          <w:szCs w:val="32"/>
        </w:rPr>
        <w:t>查验</w:t>
      </w:r>
      <w:r>
        <w:rPr>
          <w:rFonts w:ascii="仿宋" w:hAnsi="仿宋" w:eastAsia="仿宋"/>
          <w:sz w:val="32"/>
          <w:szCs w:val="32"/>
        </w:rPr>
        <w:t>主体给出的具体</w:t>
      </w:r>
      <w:r>
        <w:rPr>
          <w:rFonts w:hint="eastAsia" w:ascii="仿宋" w:hAnsi="仿宋" w:eastAsia="仿宋"/>
          <w:sz w:val="32"/>
          <w:szCs w:val="32"/>
        </w:rPr>
        <w:t>完成</w:t>
      </w:r>
      <w:r>
        <w:rPr>
          <w:rFonts w:ascii="仿宋" w:hAnsi="仿宋" w:eastAsia="仿宋"/>
          <w:sz w:val="32"/>
          <w:szCs w:val="32"/>
        </w:rPr>
        <w:t>结果，换算成分数。其中:查验</w:t>
      </w:r>
      <w:r>
        <w:rPr>
          <w:rFonts w:hint="eastAsia" w:ascii="仿宋" w:hAnsi="仿宋" w:eastAsia="仿宋"/>
          <w:sz w:val="32"/>
          <w:szCs w:val="32"/>
        </w:rPr>
        <w:t>完成</w:t>
      </w:r>
      <w:r>
        <w:rPr>
          <w:rFonts w:ascii="仿宋" w:hAnsi="仿宋" w:eastAsia="仿宋"/>
          <w:sz w:val="32"/>
          <w:szCs w:val="32"/>
        </w:rPr>
        <w:t>任务</w:t>
      </w:r>
      <w:r>
        <w:rPr>
          <w:rFonts w:hint="eastAsia" w:ascii="仿宋" w:hAnsi="仿宋" w:eastAsia="仿宋"/>
          <w:sz w:val="32"/>
          <w:szCs w:val="32"/>
        </w:rPr>
        <w:t>工作及日常工作“优秀”等次的工作任务</w:t>
      </w:r>
      <w:r>
        <w:rPr>
          <w:rFonts w:ascii="仿宋" w:hAnsi="仿宋" w:eastAsia="仿宋"/>
          <w:sz w:val="32"/>
          <w:szCs w:val="32"/>
        </w:rPr>
        <w:t>得所赋分值</w:t>
      </w:r>
      <w:r>
        <w:rPr>
          <w:rFonts w:hint="eastAsia" w:ascii="仿宋" w:hAnsi="仿宋" w:eastAsia="仿宋"/>
          <w:sz w:val="32"/>
          <w:szCs w:val="32"/>
          <w:lang w:val="en-US" w:eastAsia="zh-CN"/>
        </w:rPr>
        <w:t>9</w:t>
      </w:r>
      <w:r>
        <w:rPr>
          <w:rFonts w:hint="eastAsia" w:ascii="仿宋" w:hAnsi="仿宋" w:eastAsia="仿宋"/>
          <w:sz w:val="32"/>
          <w:szCs w:val="32"/>
        </w:rPr>
        <w:t>0%-</w:t>
      </w:r>
      <w:r>
        <w:rPr>
          <w:rFonts w:ascii="仿宋" w:hAnsi="仿宋" w:eastAsia="仿宋"/>
          <w:sz w:val="32"/>
          <w:szCs w:val="32"/>
        </w:rPr>
        <w:t>100%</w:t>
      </w:r>
      <w:r>
        <w:rPr>
          <w:rFonts w:hint="eastAsia" w:ascii="仿宋" w:hAnsi="仿宋" w:eastAsia="仿宋"/>
          <w:sz w:val="32"/>
          <w:szCs w:val="32"/>
          <w:lang w:eastAsia="zh-CN"/>
        </w:rPr>
        <w:t>（</w:t>
      </w:r>
      <w:r>
        <w:rPr>
          <w:rFonts w:hint="eastAsia" w:ascii="仿宋" w:hAnsi="仿宋" w:eastAsia="仿宋"/>
          <w:sz w:val="32"/>
          <w:szCs w:val="32"/>
          <w:lang w:val="en-US" w:eastAsia="zh-CN"/>
        </w:rPr>
        <w:t>乡镇</w:t>
      </w:r>
      <w:r>
        <w:rPr>
          <w:rFonts w:hint="eastAsia" w:ascii="仿宋" w:hAnsi="仿宋" w:eastAsia="仿宋"/>
          <w:sz w:val="32"/>
          <w:szCs w:val="32"/>
          <w:lang w:eastAsia="zh-CN"/>
        </w:rPr>
        <w:t>）、</w:t>
      </w:r>
      <w:r>
        <w:rPr>
          <w:rFonts w:hint="eastAsia" w:ascii="仿宋" w:hAnsi="仿宋" w:eastAsia="仿宋"/>
          <w:sz w:val="32"/>
          <w:szCs w:val="32"/>
          <w:lang w:val="en-US" w:eastAsia="zh-CN"/>
        </w:rPr>
        <w:t>85%-100%（县直单位）</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为“良”等次的工作任务得所赋分值</w:t>
      </w:r>
      <w:r>
        <w:rPr>
          <w:rFonts w:hint="eastAsia" w:ascii="仿宋" w:hAnsi="仿宋" w:eastAsia="仿宋"/>
          <w:sz w:val="32"/>
          <w:szCs w:val="32"/>
          <w:lang w:val="en-US" w:eastAsia="zh-CN"/>
        </w:rPr>
        <w:t>8</w:t>
      </w:r>
      <w:r>
        <w:rPr>
          <w:rFonts w:ascii="仿宋" w:hAnsi="仿宋" w:eastAsia="仿宋"/>
          <w:sz w:val="32"/>
          <w:szCs w:val="32"/>
        </w:rPr>
        <w:t>0%</w:t>
      </w:r>
      <w:r>
        <w:rPr>
          <w:rFonts w:hint="eastAsia" w:ascii="仿宋" w:hAnsi="仿宋" w:eastAsia="仿宋"/>
          <w:sz w:val="32"/>
          <w:szCs w:val="32"/>
        </w:rPr>
        <w:t>-</w:t>
      </w:r>
      <w:r>
        <w:rPr>
          <w:rFonts w:hint="eastAsia" w:ascii="仿宋" w:hAnsi="仿宋" w:eastAsia="仿宋"/>
          <w:sz w:val="32"/>
          <w:szCs w:val="32"/>
          <w:lang w:val="en-US" w:eastAsia="zh-CN"/>
        </w:rPr>
        <w:t>9</w:t>
      </w:r>
      <w:r>
        <w:rPr>
          <w:rFonts w:hint="eastAsia" w:ascii="仿宋" w:hAnsi="仿宋" w:eastAsia="仿宋"/>
          <w:sz w:val="32"/>
          <w:szCs w:val="32"/>
        </w:rPr>
        <w:t>0%</w:t>
      </w:r>
      <w:r>
        <w:rPr>
          <w:rFonts w:hint="eastAsia" w:ascii="仿宋" w:hAnsi="仿宋" w:eastAsia="仿宋"/>
          <w:sz w:val="32"/>
          <w:szCs w:val="32"/>
          <w:lang w:eastAsia="zh-CN"/>
        </w:rPr>
        <w:t>（</w:t>
      </w:r>
      <w:r>
        <w:rPr>
          <w:rFonts w:hint="eastAsia" w:ascii="仿宋" w:hAnsi="仿宋" w:eastAsia="仿宋"/>
          <w:sz w:val="32"/>
          <w:szCs w:val="32"/>
          <w:lang w:val="en-US" w:eastAsia="zh-CN"/>
        </w:rPr>
        <w:t>乡镇</w:t>
      </w:r>
      <w:r>
        <w:rPr>
          <w:rFonts w:hint="eastAsia" w:ascii="仿宋" w:hAnsi="仿宋" w:eastAsia="仿宋"/>
          <w:sz w:val="32"/>
          <w:szCs w:val="32"/>
          <w:lang w:eastAsia="zh-CN"/>
        </w:rPr>
        <w:t>）、</w:t>
      </w:r>
      <w:r>
        <w:rPr>
          <w:rFonts w:hint="eastAsia" w:ascii="仿宋" w:hAnsi="仿宋" w:eastAsia="仿宋"/>
          <w:sz w:val="32"/>
          <w:szCs w:val="32"/>
          <w:lang w:val="en-US" w:eastAsia="zh-CN"/>
        </w:rPr>
        <w:t>75%-85%（县直单位）</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为“中”等次的工作任务得所赋分值的60%</w:t>
      </w:r>
      <w:r>
        <w:rPr>
          <w:rFonts w:hint="eastAsia" w:ascii="仿宋" w:hAnsi="仿宋" w:eastAsia="仿宋"/>
          <w:sz w:val="32"/>
          <w:szCs w:val="32"/>
          <w:lang w:val="en-US" w:eastAsia="zh-CN"/>
        </w:rPr>
        <w:t>以下</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为“差”等次的工作任务不得分。</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ascii="楷体" w:hAnsi="楷体" w:eastAsia="楷体"/>
          <w:sz w:val="32"/>
          <w:szCs w:val="32"/>
        </w:rPr>
        <w:t>(二)</w:t>
      </w:r>
      <w:r>
        <w:rPr>
          <w:rFonts w:hint="eastAsia" w:ascii="楷体" w:hAnsi="楷体" w:eastAsia="楷体"/>
          <w:sz w:val="32"/>
          <w:szCs w:val="32"/>
          <w:lang w:val="en-US" w:eastAsia="zh-CN"/>
        </w:rPr>
        <w:t>材料</w:t>
      </w:r>
      <w:r>
        <w:rPr>
          <w:rFonts w:hint="eastAsia" w:ascii="楷体" w:hAnsi="楷体" w:eastAsia="楷体"/>
          <w:sz w:val="32"/>
          <w:szCs w:val="32"/>
        </w:rPr>
        <w:t>考核</w:t>
      </w:r>
      <w:r>
        <w:rPr>
          <w:rFonts w:ascii="楷体" w:hAnsi="楷体" w:eastAsia="楷体"/>
          <w:sz w:val="32"/>
          <w:szCs w:val="32"/>
        </w:rPr>
        <w:t>。</w:t>
      </w:r>
      <w:r>
        <w:rPr>
          <w:rFonts w:hint="eastAsia" w:ascii="仿宋" w:hAnsi="仿宋" w:eastAsia="仿宋"/>
          <w:sz w:val="32"/>
          <w:szCs w:val="32"/>
        </w:rPr>
        <w:t>由县</w:t>
      </w:r>
      <w:r>
        <w:rPr>
          <w:rFonts w:ascii="仿宋" w:hAnsi="仿宋" w:eastAsia="仿宋"/>
          <w:sz w:val="32"/>
          <w:szCs w:val="32"/>
        </w:rPr>
        <w:t>法治政府建设领导小组办公室</w:t>
      </w:r>
      <w:r>
        <w:rPr>
          <w:rFonts w:hint="eastAsia" w:ascii="仿宋" w:hAnsi="仿宋" w:eastAsia="仿宋"/>
          <w:sz w:val="32"/>
          <w:szCs w:val="32"/>
        </w:rPr>
        <w:t>，抽调相关单位人员或法治政府建设领导小组办公室成员组成考核小组</w:t>
      </w:r>
      <w:r>
        <w:rPr>
          <w:rFonts w:ascii="仿宋" w:hAnsi="仿宋" w:eastAsia="仿宋"/>
          <w:sz w:val="32"/>
          <w:szCs w:val="32"/>
        </w:rPr>
        <w:t>。</w:t>
      </w:r>
      <w:r>
        <w:rPr>
          <w:rFonts w:hint="eastAsia" w:ascii="仿宋" w:hAnsi="仿宋" w:eastAsia="仿宋"/>
          <w:sz w:val="32"/>
          <w:szCs w:val="32"/>
        </w:rPr>
        <w:t>考核组</w:t>
      </w:r>
      <w:r>
        <w:rPr>
          <w:rFonts w:hint="eastAsia" w:ascii="仿宋" w:hAnsi="仿宋" w:eastAsia="仿宋"/>
          <w:sz w:val="32"/>
          <w:szCs w:val="32"/>
          <w:lang w:val="en-US" w:eastAsia="zh-CN"/>
        </w:rPr>
        <w:t>按照被考核对象所交材料，具体</w:t>
      </w:r>
      <w:r>
        <w:rPr>
          <w:rFonts w:hint="eastAsia" w:ascii="仿宋" w:hAnsi="仿宋" w:eastAsia="仿宋"/>
          <w:sz w:val="32"/>
          <w:szCs w:val="32"/>
        </w:rPr>
        <w:t>查看被考核对象法治政府建设相关工作制度、</w:t>
      </w:r>
      <w:r>
        <w:rPr>
          <w:rFonts w:hint="eastAsia" w:ascii="仿宋" w:hAnsi="仿宋" w:eastAsia="仿宋"/>
          <w:sz w:val="32"/>
          <w:szCs w:val="32"/>
          <w:lang w:val="en-US" w:eastAsia="zh-CN"/>
        </w:rPr>
        <w:t>计划方案</w:t>
      </w:r>
      <w:r>
        <w:rPr>
          <w:rFonts w:hint="eastAsia" w:ascii="仿宋" w:hAnsi="仿宋" w:eastAsia="仿宋"/>
          <w:sz w:val="32"/>
          <w:szCs w:val="32"/>
        </w:rPr>
        <w:t>等执行情况；</w:t>
      </w:r>
      <w:r>
        <w:rPr>
          <w:rFonts w:ascii="仿宋" w:hAnsi="仿宋" w:eastAsia="仿宋"/>
          <w:sz w:val="32"/>
          <w:szCs w:val="32"/>
        </w:rPr>
        <w:t>考核对象主要负责人</w:t>
      </w:r>
      <w:r>
        <w:rPr>
          <w:rFonts w:hint="eastAsia" w:ascii="仿宋" w:hAnsi="仿宋" w:eastAsia="仿宋"/>
          <w:sz w:val="32"/>
          <w:szCs w:val="32"/>
        </w:rPr>
        <w:t>法治政府建设</w:t>
      </w:r>
      <w:r>
        <w:rPr>
          <w:rFonts w:ascii="仿宋" w:hAnsi="仿宋" w:eastAsia="仿宋"/>
          <w:sz w:val="32"/>
          <w:szCs w:val="32"/>
        </w:rPr>
        <w:t>工作汇报</w:t>
      </w:r>
      <w:r>
        <w:rPr>
          <w:rFonts w:hint="eastAsia" w:ascii="仿宋" w:hAnsi="仿宋" w:eastAsia="仿宋"/>
          <w:sz w:val="32"/>
          <w:szCs w:val="32"/>
        </w:rPr>
        <w:t>；</w:t>
      </w:r>
      <w:r>
        <w:rPr>
          <w:rFonts w:ascii="仿宋" w:hAnsi="仿宋" w:eastAsia="仿宋"/>
          <w:sz w:val="32"/>
          <w:szCs w:val="32"/>
        </w:rPr>
        <w:t>查阅</w:t>
      </w:r>
      <w:r>
        <w:rPr>
          <w:rFonts w:hint="eastAsia" w:ascii="仿宋" w:hAnsi="仿宋" w:eastAsia="仿宋"/>
          <w:sz w:val="32"/>
          <w:szCs w:val="32"/>
        </w:rPr>
        <w:t>被考核对象</w:t>
      </w:r>
      <w:r>
        <w:rPr>
          <w:rFonts w:ascii="仿宋" w:hAnsi="仿宋" w:eastAsia="仿宋"/>
          <w:sz w:val="32"/>
          <w:szCs w:val="32"/>
        </w:rPr>
        <w:t>法治政府建设年度工作报告、党委会议记录</w:t>
      </w:r>
      <w:r>
        <w:rPr>
          <w:rFonts w:hint="eastAsia" w:ascii="仿宋" w:hAnsi="仿宋" w:eastAsia="仿宋"/>
          <w:sz w:val="32"/>
          <w:szCs w:val="32"/>
          <w:lang w:eastAsia="zh-CN"/>
        </w:rPr>
        <w:t>、</w:t>
      </w:r>
      <w:r>
        <w:rPr>
          <w:rFonts w:hint="eastAsia" w:ascii="仿宋" w:hAnsi="仿宋" w:eastAsia="仿宋"/>
          <w:sz w:val="32"/>
          <w:szCs w:val="32"/>
          <w:lang w:val="en-US" w:eastAsia="zh-CN"/>
        </w:rPr>
        <w:t>中心组学习笔记</w:t>
      </w:r>
      <w:r>
        <w:rPr>
          <w:rFonts w:ascii="仿宋" w:hAnsi="仿宋" w:eastAsia="仿宋"/>
          <w:sz w:val="32"/>
          <w:szCs w:val="32"/>
        </w:rPr>
        <w:t>等方式进行。考核组对需要在</w:t>
      </w:r>
      <w:r>
        <w:rPr>
          <w:rFonts w:hint="eastAsia" w:ascii="仿宋" w:hAnsi="仿宋" w:eastAsia="仿宋"/>
          <w:sz w:val="32"/>
          <w:szCs w:val="32"/>
          <w:lang w:val="en-US" w:eastAsia="zh-CN"/>
        </w:rPr>
        <w:t>材料</w:t>
      </w:r>
      <w:r>
        <w:rPr>
          <w:rFonts w:ascii="仿宋" w:hAnsi="仿宋" w:eastAsia="仿宋"/>
          <w:sz w:val="32"/>
          <w:szCs w:val="32"/>
        </w:rPr>
        <w:t>考核环节考核的内容</w:t>
      </w:r>
      <w:r>
        <w:rPr>
          <w:rFonts w:hint="eastAsia" w:ascii="仿宋" w:hAnsi="仿宋" w:eastAsia="仿宋"/>
          <w:sz w:val="32"/>
          <w:szCs w:val="32"/>
          <w:lang w:eastAsia="zh-CN"/>
        </w:rPr>
        <w:t>，</w:t>
      </w:r>
      <w:r>
        <w:rPr>
          <w:rFonts w:hint="eastAsia" w:ascii="仿宋" w:hAnsi="仿宋" w:eastAsia="仿宋"/>
          <w:sz w:val="32"/>
          <w:szCs w:val="32"/>
          <w:lang w:val="en-US" w:eastAsia="zh-CN"/>
        </w:rPr>
        <w:t>参照指标体系进行</w:t>
      </w:r>
      <w:r>
        <w:rPr>
          <w:rFonts w:ascii="仿宋" w:hAnsi="仿宋" w:eastAsia="仿宋"/>
          <w:sz w:val="32"/>
          <w:szCs w:val="32"/>
        </w:rPr>
        <w:t>打分、详细列明扣分原因，提交</w:t>
      </w:r>
      <w:r>
        <w:rPr>
          <w:rFonts w:hint="eastAsia" w:ascii="仿宋" w:hAnsi="仿宋" w:eastAsia="仿宋"/>
          <w:sz w:val="32"/>
          <w:szCs w:val="32"/>
        </w:rPr>
        <w:t>县</w:t>
      </w:r>
      <w:r>
        <w:rPr>
          <w:rFonts w:ascii="仿宋" w:hAnsi="仿宋" w:eastAsia="仿宋"/>
          <w:sz w:val="32"/>
          <w:szCs w:val="32"/>
        </w:rPr>
        <w:t>法治政府建设领导小组办公室。</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2</w:t>
      </w:r>
      <w:r>
        <w:rPr>
          <w:rFonts w:hint="eastAsia" w:ascii="黑体" w:hAnsi="黑体" w:eastAsia="黑体"/>
          <w:sz w:val="32"/>
          <w:szCs w:val="32"/>
        </w:rPr>
        <w:t>年度法治</w:t>
      </w:r>
      <w:r>
        <w:rPr>
          <w:rFonts w:hint="eastAsia" w:ascii="黑体" w:hAnsi="黑体" w:eastAsia="黑体"/>
          <w:sz w:val="32"/>
          <w:szCs w:val="32"/>
          <w:lang w:val="en-US" w:eastAsia="zh-CN"/>
        </w:rPr>
        <w:t>夏邑</w:t>
      </w:r>
      <w:r>
        <w:rPr>
          <w:rFonts w:hint="eastAsia" w:ascii="黑体" w:hAnsi="黑体" w:eastAsia="黑体"/>
          <w:sz w:val="32"/>
          <w:szCs w:val="32"/>
        </w:rPr>
        <w:t>（法治政府）建设考核的结果等次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经考核汇总、审定，202</w:t>
      </w:r>
      <w:r>
        <w:rPr>
          <w:rFonts w:hint="eastAsia" w:ascii="仿宋" w:hAnsi="仿宋" w:eastAsia="仿宋"/>
          <w:sz w:val="32"/>
          <w:szCs w:val="32"/>
          <w:lang w:val="en-US" w:eastAsia="zh-CN"/>
        </w:rPr>
        <w:t>2</w:t>
      </w:r>
      <w:r>
        <w:rPr>
          <w:rFonts w:hint="eastAsia" w:ascii="仿宋" w:hAnsi="仿宋" w:eastAsia="仿宋"/>
          <w:sz w:val="32"/>
          <w:szCs w:val="32"/>
        </w:rPr>
        <w:t>年度法治</w:t>
      </w:r>
      <w:r>
        <w:rPr>
          <w:rFonts w:hint="eastAsia" w:ascii="仿宋" w:hAnsi="仿宋" w:eastAsia="仿宋"/>
          <w:sz w:val="32"/>
          <w:szCs w:val="32"/>
          <w:lang w:val="en-US" w:eastAsia="zh-CN"/>
        </w:rPr>
        <w:t>夏邑</w:t>
      </w:r>
      <w:r>
        <w:rPr>
          <w:rFonts w:hint="eastAsia" w:ascii="仿宋" w:hAnsi="仿宋" w:eastAsia="仿宋"/>
          <w:sz w:val="32"/>
          <w:szCs w:val="32"/>
        </w:rPr>
        <w:t>（法治政府）建设考核结果等次如下：</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（一）优秀等次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olor w:val="000000" w:themeColor="text1"/>
          <w:sz w:val="32"/>
          <w:szCs w:val="32"/>
        </w:rPr>
      </w:pPr>
      <w:r>
        <w:rPr>
          <w:rFonts w:hint="eastAsia" w:ascii="仿宋" w:hAnsi="仿宋" w:eastAsia="仿宋"/>
          <w:sz w:val="32"/>
          <w:szCs w:val="32"/>
          <w:lang w:val="en-US" w:eastAsia="zh-CN"/>
        </w:rPr>
        <w:t>县委办、人大办、政府办、政协办、纪委监委、组织部、宣传部、政法委、统战部、深改办、编办、公安局、检察院、法院、司法局、计生协、信访局、退役军人事务局、自然资源局、住房保障中心、林业发展中心、水利局、发改委、财政局、审计局、交通运输局、税务</w:t>
      </w:r>
      <w:r>
        <w:rPr>
          <w:rFonts w:hint="eastAsia" w:ascii="仿宋" w:hAnsi="仿宋" w:eastAsia="仿宋"/>
          <w:color w:val="000000" w:themeColor="text1"/>
          <w:sz w:val="32"/>
          <w:szCs w:val="32"/>
          <w:lang w:val="en-US" w:eastAsia="zh-CN"/>
        </w:rPr>
        <w:t>局、郭店镇、业庙乡、何营乡、李集镇、会亭镇、济阳镇、孔庄乡、韩道口镇、郭庄农贸区</w:t>
      </w:r>
      <w:r>
        <w:rPr>
          <w:rFonts w:hint="eastAsia" w:ascii="仿宋" w:hAnsi="仿宋" w:eastAsia="仿宋"/>
          <w:color w:val="000000" w:themeColor="text1"/>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（二）良好等次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老干部局、总工会、党校、档案馆、党史办、团委、工商联、妇联、残联、科协、机关服务中心、高新区管委会、人社局、医保局、民政局、教体局、文广旅游局、住建局、城管局、规划编研中心、园林绿化中心、人防办、农业农村局、畜牧服务中心、人居环境办、乡村振兴局、农广校、统计局、卫健委、商务局、商务服务中心、重点高中、天龙湖工委、金融工作局、外贸公司、工信科技局、公路发展中心、生态环境局、粮食收储中心、供销社、商业公司、农机服务中心、二轻公司、物资公司、医药公司、应急管理局、人民医院、市场监管局、征收补偿办、盐业公司、安居置业公司、大数据管理局、电子商务中心、史志中心、外事中心、消防救援大队、邮政公司、气象</w:t>
      </w:r>
      <w:r>
        <w:rPr>
          <w:rFonts w:hint="eastAsia" w:ascii="仿宋" w:hAnsi="仿宋" w:eastAsia="仿宋"/>
          <w:color w:val="000000" w:themeColor="text1"/>
          <w:sz w:val="32"/>
          <w:szCs w:val="32"/>
          <w:lang w:val="en-US" w:eastAsia="zh-CN"/>
        </w:rPr>
        <w:t>局、城关镇、曹集乡、太平镇、火店镇、北岭镇、胡桥乡、马头镇、桑堌乡、刘店乡、王集乡、杨集镇、车站镇、骆集乡、中峰乡、歧河乡、罗庄镇、</w:t>
      </w:r>
      <w:r>
        <w:rPr>
          <w:rFonts w:hint="eastAsia" w:ascii="仿宋" w:hAnsi="仿宋" w:eastAsia="仿宋"/>
          <w:sz w:val="32"/>
          <w:szCs w:val="32"/>
          <w:lang w:val="en-US" w:eastAsia="zh-CN"/>
        </w:rPr>
        <w:t>联通公司、移动公司、电信公司、财险公司、人险公司、人行、农行、农发行、信用联社、工行、建行、中行、邮政银行、中原银行、烟草公司、供电公司、石油公司</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三、考核分析评估</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ascii="仿宋" w:hAnsi="仿宋" w:eastAsia="仿宋"/>
          <w:sz w:val="32"/>
          <w:szCs w:val="32"/>
        </w:rPr>
        <w:t>从</w:t>
      </w:r>
      <w:r>
        <w:rPr>
          <w:rFonts w:hint="eastAsia"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年度考核情况看,在</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政府的</w:t>
      </w:r>
      <w:r>
        <w:rPr>
          <w:rFonts w:hint="eastAsia" w:ascii="仿宋" w:hAnsi="仿宋" w:eastAsia="仿宋"/>
          <w:sz w:val="32"/>
          <w:szCs w:val="32"/>
          <w:lang w:val="en-US" w:eastAsia="zh-CN"/>
        </w:rPr>
        <w:t>坚强</w:t>
      </w:r>
      <w:r>
        <w:rPr>
          <w:rFonts w:ascii="仿宋" w:hAnsi="仿宋" w:eastAsia="仿宋"/>
          <w:sz w:val="32"/>
          <w:szCs w:val="32"/>
        </w:rPr>
        <w:t>领导下,我</w:t>
      </w:r>
      <w:r>
        <w:rPr>
          <w:rFonts w:hint="eastAsia" w:ascii="仿宋" w:hAnsi="仿宋" w:eastAsia="仿宋"/>
          <w:sz w:val="32"/>
          <w:szCs w:val="32"/>
        </w:rPr>
        <w:t>县</w:t>
      </w:r>
      <w:r>
        <w:rPr>
          <w:rFonts w:hint="eastAsia" w:ascii="仿宋" w:hAnsi="仿宋" w:eastAsia="仿宋"/>
          <w:sz w:val="32"/>
          <w:szCs w:val="32"/>
          <w:lang w:val="en-US" w:eastAsia="zh-CN"/>
        </w:rPr>
        <w:t>持续</w:t>
      </w:r>
      <w:r>
        <w:rPr>
          <w:rFonts w:ascii="仿宋" w:hAnsi="仿宋" w:eastAsia="仿宋"/>
          <w:sz w:val="32"/>
          <w:szCs w:val="32"/>
        </w:rPr>
        <w:t>推进</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 xml:space="preserve">,全面履行政府职能,法治政府建设各项工作稳步推进,各项工作取得一定成效。 </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w:t>
      </w:r>
      <w:r>
        <w:rPr>
          <w:rFonts w:ascii="楷体" w:hAnsi="楷体" w:eastAsia="楷体"/>
          <w:sz w:val="32"/>
          <w:szCs w:val="32"/>
        </w:rPr>
        <w:t>法治政府建设地位</w:t>
      </w:r>
      <w:r>
        <w:rPr>
          <w:rFonts w:hint="eastAsia" w:ascii="楷体" w:hAnsi="楷体" w:eastAsia="楷体"/>
          <w:sz w:val="32"/>
          <w:szCs w:val="32"/>
          <w:lang w:val="en-US" w:eastAsia="zh-CN"/>
        </w:rPr>
        <w:t>更加突显</w:t>
      </w:r>
      <w:r>
        <w:rPr>
          <w:rFonts w:ascii="楷体" w:hAnsi="楷体" w:eastAsia="楷体"/>
          <w:sz w:val="32"/>
          <w:szCs w:val="32"/>
        </w:rPr>
        <w:t>。</w:t>
      </w:r>
      <w:r>
        <w:rPr>
          <w:rFonts w:hint="eastAsia" w:ascii="仿宋" w:hAnsi="仿宋" w:eastAsia="仿宋"/>
          <w:sz w:val="32"/>
          <w:szCs w:val="32"/>
        </w:rPr>
        <w:t>参与考核的各单位</w:t>
      </w:r>
      <w:r>
        <w:rPr>
          <w:rFonts w:ascii="仿宋" w:hAnsi="仿宋" w:eastAsia="仿宋"/>
          <w:sz w:val="32"/>
          <w:szCs w:val="32"/>
        </w:rPr>
        <w:t>能够深入学习贯彻习近平法治思想</w:t>
      </w:r>
      <w:r>
        <w:rPr>
          <w:rFonts w:hint="eastAsia" w:ascii="仿宋" w:hAnsi="仿宋" w:eastAsia="仿宋"/>
          <w:sz w:val="32"/>
          <w:szCs w:val="32"/>
        </w:rPr>
        <w:t>，</w:t>
      </w:r>
      <w:r>
        <w:rPr>
          <w:rFonts w:ascii="仿宋" w:hAnsi="仿宋" w:eastAsia="仿宋"/>
          <w:sz w:val="32"/>
          <w:szCs w:val="32"/>
        </w:rPr>
        <w:t>履行法治政府建设的领导责任和主体责任</w:t>
      </w:r>
      <w:r>
        <w:rPr>
          <w:rFonts w:hint="eastAsia" w:ascii="仿宋" w:hAnsi="仿宋" w:eastAsia="仿宋"/>
          <w:sz w:val="32"/>
          <w:szCs w:val="32"/>
        </w:rPr>
        <w:t>，</w:t>
      </w:r>
      <w:r>
        <w:rPr>
          <w:rFonts w:ascii="仿宋" w:hAnsi="仿宋" w:eastAsia="仿宋"/>
          <w:sz w:val="32"/>
          <w:szCs w:val="32"/>
        </w:rPr>
        <w:t>对法治政府建设进行系统部署和统筹安排</w:t>
      </w:r>
      <w:r>
        <w:rPr>
          <w:rFonts w:hint="eastAsia" w:ascii="仿宋" w:hAnsi="仿宋" w:eastAsia="仿宋"/>
          <w:sz w:val="32"/>
          <w:szCs w:val="32"/>
        </w:rPr>
        <w:t>，</w:t>
      </w:r>
      <w:r>
        <w:rPr>
          <w:rFonts w:ascii="仿宋" w:hAnsi="仿宋" w:eastAsia="仿宋"/>
          <w:sz w:val="32"/>
          <w:szCs w:val="32"/>
        </w:rPr>
        <w:t>强化法治政府建设组织领导和保障机制</w:t>
      </w:r>
      <w:r>
        <w:rPr>
          <w:rFonts w:hint="eastAsia" w:ascii="仿宋" w:hAnsi="仿宋" w:eastAsia="仿宋"/>
          <w:sz w:val="32"/>
          <w:szCs w:val="32"/>
        </w:rPr>
        <w:t>，</w:t>
      </w:r>
      <w:r>
        <w:rPr>
          <w:rFonts w:ascii="仿宋" w:hAnsi="仿宋" w:eastAsia="仿宋"/>
          <w:sz w:val="32"/>
          <w:szCs w:val="32"/>
        </w:rPr>
        <w:t>有力推动了法治政府建设</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w:t>
      </w:r>
      <w:r>
        <w:rPr>
          <w:rFonts w:ascii="楷体" w:hAnsi="楷体" w:eastAsia="楷体"/>
          <w:sz w:val="32"/>
          <w:szCs w:val="32"/>
        </w:rPr>
        <w:t>法治政府建设水平稳步提升。</w:t>
      </w:r>
      <w:r>
        <w:rPr>
          <w:rFonts w:ascii="仿宋" w:hAnsi="仿宋" w:eastAsia="仿宋"/>
          <w:sz w:val="32"/>
          <w:szCs w:val="32"/>
        </w:rPr>
        <w:t>与</w:t>
      </w:r>
      <w:r>
        <w:rPr>
          <w:rFonts w:hint="eastAsia"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年度考核相比,</w:t>
      </w:r>
      <w:r>
        <w:rPr>
          <w:rFonts w:hint="eastAsia" w:ascii="仿宋" w:hAnsi="仿宋" w:eastAsia="仿宋"/>
          <w:sz w:val="32"/>
          <w:szCs w:val="32"/>
        </w:rPr>
        <w:t>参与考核的</w:t>
      </w:r>
      <w:r>
        <w:rPr>
          <w:rFonts w:ascii="仿宋" w:hAnsi="仿宋" w:eastAsia="仿宋"/>
          <w:sz w:val="32"/>
          <w:szCs w:val="32"/>
        </w:rPr>
        <w:t>各单位成绩总体</w:t>
      </w:r>
      <w:r>
        <w:rPr>
          <w:rFonts w:hint="eastAsia" w:ascii="仿宋" w:hAnsi="仿宋" w:eastAsia="仿宋"/>
          <w:sz w:val="32"/>
          <w:szCs w:val="32"/>
          <w:lang w:val="en-US" w:eastAsia="zh-CN"/>
        </w:rPr>
        <w:t>有所</w:t>
      </w:r>
      <w:r>
        <w:rPr>
          <w:rFonts w:ascii="仿宋" w:hAnsi="仿宋" w:eastAsia="仿宋"/>
          <w:sz w:val="32"/>
          <w:szCs w:val="32"/>
        </w:rPr>
        <w:t>提升</w:t>
      </w:r>
      <w:r>
        <w:rPr>
          <w:rFonts w:hint="eastAsia" w:ascii="仿宋" w:hAnsi="仿宋" w:eastAsia="仿宋"/>
          <w:sz w:val="32"/>
          <w:szCs w:val="32"/>
        </w:rPr>
        <w:t>，</w:t>
      </w:r>
      <w:r>
        <w:rPr>
          <w:rFonts w:ascii="仿宋" w:hAnsi="仿宋" w:eastAsia="仿宋"/>
          <w:sz w:val="32"/>
          <w:szCs w:val="32"/>
        </w:rPr>
        <w:t>特别是完善法治政府建设落实机制和提升</w:t>
      </w:r>
      <w:r>
        <w:rPr>
          <w:rFonts w:hint="eastAsia" w:ascii="仿宋" w:hAnsi="仿宋" w:eastAsia="仿宋"/>
          <w:sz w:val="32"/>
          <w:szCs w:val="32"/>
          <w:lang w:val="en-US" w:eastAsia="zh-CN"/>
        </w:rPr>
        <w:t>服务型行政执法</w:t>
      </w:r>
      <w:r>
        <w:rPr>
          <w:rFonts w:ascii="仿宋" w:hAnsi="仿宋" w:eastAsia="仿宋"/>
          <w:sz w:val="32"/>
          <w:szCs w:val="32"/>
        </w:rPr>
        <w:t>方面</w:t>
      </w:r>
      <w:r>
        <w:rPr>
          <w:rFonts w:hint="eastAsia" w:ascii="仿宋" w:hAnsi="仿宋" w:eastAsia="仿宋"/>
          <w:sz w:val="32"/>
          <w:szCs w:val="32"/>
        </w:rPr>
        <w:t>，</w:t>
      </w:r>
      <w:r>
        <w:rPr>
          <w:rFonts w:ascii="仿宋" w:hAnsi="仿宋" w:eastAsia="仿宋"/>
          <w:sz w:val="32"/>
          <w:szCs w:val="32"/>
        </w:rPr>
        <w:t>有了明显进步,说明各乡</w:t>
      </w:r>
      <w:r>
        <w:rPr>
          <w:rFonts w:hint="eastAsia" w:ascii="仿宋" w:hAnsi="仿宋" w:eastAsia="仿宋"/>
          <w:sz w:val="32"/>
          <w:szCs w:val="32"/>
        </w:rPr>
        <w:t>（镇）政府、县直</w:t>
      </w:r>
      <w:r>
        <w:rPr>
          <w:rFonts w:ascii="仿宋" w:hAnsi="仿宋" w:eastAsia="仿宋"/>
          <w:sz w:val="32"/>
          <w:szCs w:val="32"/>
        </w:rPr>
        <w:t>各</w:t>
      </w:r>
      <w:r>
        <w:rPr>
          <w:rFonts w:hint="eastAsia" w:ascii="仿宋" w:hAnsi="仿宋" w:eastAsia="仿宋"/>
          <w:sz w:val="32"/>
          <w:szCs w:val="32"/>
        </w:rPr>
        <w:t>单位</w:t>
      </w:r>
      <w:r>
        <w:rPr>
          <w:rFonts w:ascii="仿宋" w:hAnsi="仿宋" w:eastAsia="仿宋"/>
          <w:sz w:val="32"/>
          <w:szCs w:val="32"/>
        </w:rPr>
        <w:t>对法治政府建设更加重视,</w:t>
      </w:r>
      <w:r>
        <w:rPr>
          <w:rFonts w:hint="eastAsia" w:ascii="仿宋" w:hAnsi="仿宋" w:eastAsia="仿宋"/>
          <w:sz w:val="32"/>
          <w:szCs w:val="32"/>
        </w:rPr>
        <w:t>法治</w:t>
      </w:r>
      <w:r>
        <w:rPr>
          <w:rFonts w:hint="eastAsia" w:ascii="仿宋" w:hAnsi="仿宋" w:eastAsia="仿宋"/>
          <w:sz w:val="32"/>
          <w:szCs w:val="32"/>
          <w:lang w:val="en-US" w:eastAsia="zh-CN"/>
        </w:rPr>
        <w:t>政府</w:t>
      </w:r>
      <w:r>
        <w:rPr>
          <w:rFonts w:hint="eastAsia" w:ascii="仿宋" w:hAnsi="仿宋" w:eastAsia="仿宋"/>
          <w:sz w:val="32"/>
          <w:szCs w:val="32"/>
        </w:rPr>
        <w:t>建设</w:t>
      </w:r>
      <w:r>
        <w:rPr>
          <w:rFonts w:ascii="仿宋" w:hAnsi="仿宋" w:eastAsia="仿宋"/>
          <w:sz w:val="32"/>
          <w:szCs w:val="32"/>
        </w:rPr>
        <w:t>工作措施得力、成效明显,全</w:t>
      </w:r>
      <w:r>
        <w:rPr>
          <w:rFonts w:hint="eastAsia" w:ascii="仿宋" w:hAnsi="仿宋" w:eastAsia="仿宋"/>
          <w:sz w:val="32"/>
          <w:szCs w:val="32"/>
          <w:lang w:val="en-US" w:eastAsia="zh-CN"/>
        </w:rPr>
        <w:t>县</w:t>
      </w:r>
      <w:r>
        <w:rPr>
          <w:rFonts w:ascii="仿宋" w:hAnsi="仿宋" w:eastAsia="仿宋"/>
          <w:sz w:val="32"/>
          <w:szCs w:val="32"/>
        </w:rPr>
        <w:t>法治政府建设稳步前行</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（三）</w:t>
      </w:r>
      <w:r>
        <w:rPr>
          <w:rFonts w:ascii="楷体" w:hAnsi="楷体" w:eastAsia="楷体"/>
          <w:sz w:val="32"/>
          <w:szCs w:val="32"/>
        </w:rPr>
        <w:t>法治政府建设的薄弱环节依然存在</w:t>
      </w:r>
      <w:r>
        <w:rPr>
          <w:rFonts w:hint="eastAsia" w:ascii="楷体" w:hAnsi="楷体" w:eastAsia="楷体"/>
          <w:sz w:val="32"/>
          <w:szCs w:val="32"/>
        </w:rPr>
        <w:t>。</w:t>
      </w:r>
      <w:r>
        <w:rPr>
          <w:rFonts w:ascii="仿宋" w:hAnsi="仿宋" w:eastAsia="仿宋"/>
          <w:sz w:val="32"/>
          <w:szCs w:val="32"/>
        </w:rPr>
        <w:t>我县法治政府建设虽然取得一定</w:t>
      </w:r>
      <w:r>
        <w:rPr>
          <w:rFonts w:hint="eastAsia" w:ascii="仿宋" w:hAnsi="仿宋" w:eastAsia="仿宋"/>
          <w:sz w:val="32"/>
          <w:szCs w:val="32"/>
        </w:rPr>
        <w:t>成效，</w:t>
      </w:r>
      <w:r>
        <w:rPr>
          <w:rFonts w:ascii="仿宋" w:hAnsi="仿宋" w:eastAsia="仿宋"/>
          <w:sz w:val="32"/>
          <w:szCs w:val="32"/>
        </w:rPr>
        <w:t>但仍存在一些薄弱环节和不容忽视的问题</w:t>
      </w:r>
      <w:r>
        <w:rPr>
          <w:rFonts w:hint="eastAsia" w:ascii="仿宋" w:hAnsi="仿宋" w:eastAsia="仿宋"/>
          <w:sz w:val="32"/>
          <w:szCs w:val="32"/>
        </w:rPr>
        <w:t>。</w:t>
      </w:r>
      <w:r>
        <w:rPr>
          <w:rFonts w:ascii="仿宋" w:hAnsi="仿宋" w:eastAsia="仿宋"/>
          <w:b/>
          <w:bCs/>
          <w:sz w:val="32"/>
          <w:szCs w:val="32"/>
        </w:rPr>
        <w:t>一是</w:t>
      </w:r>
      <w:r>
        <w:rPr>
          <w:rFonts w:ascii="仿宋" w:hAnsi="仿宋" w:eastAsia="仿宋"/>
          <w:sz w:val="32"/>
          <w:szCs w:val="32"/>
        </w:rPr>
        <w:t>法治政府建设运行机制有待进一步加强。县</w:t>
      </w:r>
      <w:r>
        <w:rPr>
          <w:rFonts w:hint="eastAsia" w:ascii="仿宋" w:hAnsi="仿宋" w:eastAsia="仿宋"/>
          <w:sz w:val="32"/>
          <w:szCs w:val="32"/>
          <w:lang w:val="en-US" w:eastAsia="zh-CN"/>
        </w:rPr>
        <w:t>直</w:t>
      </w:r>
      <w:r>
        <w:rPr>
          <w:rFonts w:ascii="仿宋" w:hAnsi="仿宋" w:eastAsia="仿宋"/>
          <w:sz w:val="32"/>
          <w:szCs w:val="32"/>
        </w:rPr>
        <w:t>各单位承担本单位法治政府建设领导小组办公室职能科室</w:t>
      </w:r>
      <w:r>
        <w:rPr>
          <w:rFonts w:hint="eastAsia" w:ascii="仿宋" w:hAnsi="仿宋" w:eastAsia="仿宋"/>
          <w:sz w:val="32"/>
          <w:szCs w:val="32"/>
        </w:rPr>
        <w:t>，</w:t>
      </w:r>
      <w:r>
        <w:rPr>
          <w:rFonts w:ascii="仿宋" w:hAnsi="仿宋" w:eastAsia="仿宋"/>
          <w:sz w:val="32"/>
          <w:szCs w:val="32"/>
        </w:rPr>
        <w:t>工作力量</w:t>
      </w:r>
      <w:r>
        <w:rPr>
          <w:rFonts w:hint="eastAsia" w:ascii="仿宋" w:hAnsi="仿宋" w:eastAsia="仿宋"/>
          <w:sz w:val="32"/>
          <w:szCs w:val="32"/>
          <w:lang w:val="en-US" w:eastAsia="zh-CN"/>
        </w:rPr>
        <w:t>仍</w:t>
      </w:r>
      <w:r>
        <w:rPr>
          <w:rFonts w:ascii="仿宋" w:hAnsi="仿宋" w:eastAsia="仿宋"/>
          <w:sz w:val="32"/>
          <w:szCs w:val="32"/>
        </w:rPr>
        <w:t>不足</w:t>
      </w:r>
      <w:r>
        <w:rPr>
          <w:rFonts w:hint="eastAsia" w:ascii="仿宋" w:hAnsi="仿宋" w:eastAsia="仿宋"/>
          <w:sz w:val="32"/>
          <w:szCs w:val="32"/>
        </w:rPr>
        <w:t>，</w:t>
      </w:r>
      <w:r>
        <w:rPr>
          <w:rFonts w:ascii="仿宋" w:hAnsi="仿宋" w:eastAsia="仿宋"/>
          <w:sz w:val="32"/>
          <w:szCs w:val="32"/>
        </w:rPr>
        <w:t>业务知识不广、能力不强</w:t>
      </w:r>
      <w:r>
        <w:rPr>
          <w:rFonts w:hint="eastAsia" w:ascii="仿宋" w:hAnsi="仿宋" w:eastAsia="仿宋"/>
          <w:sz w:val="32"/>
          <w:szCs w:val="32"/>
        </w:rPr>
        <w:t>，</w:t>
      </w:r>
      <w:r>
        <w:rPr>
          <w:rFonts w:ascii="仿宋" w:hAnsi="仿宋" w:eastAsia="仿宋"/>
          <w:sz w:val="32"/>
          <w:szCs w:val="32"/>
        </w:rPr>
        <w:t>机制不健全</w:t>
      </w:r>
      <w:r>
        <w:rPr>
          <w:rFonts w:hint="eastAsia" w:ascii="仿宋" w:hAnsi="仿宋" w:eastAsia="仿宋"/>
          <w:sz w:val="32"/>
          <w:szCs w:val="32"/>
        </w:rPr>
        <w:t>，</w:t>
      </w:r>
      <w:r>
        <w:rPr>
          <w:rFonts w:ascii="仿宋" w:hAnsi="仿宋" w:eastAsia="仿宋"/>
          <w:sz w:val="32"/>
          <w:szCs w:val="32"/>
        </w:rPr>
        <w:t>一定程度上影响了本地法治政府建设统筹推进</w:t>
      </w:r>
      <w:r>
        <w:rPr>
          <w:rFonts w:hint="eastAsia" w:ascii="仿宋" w:hAnsi="仿宋" w:eastAsia="仿宋"/>
          <w:sz w:val="32"/>
          <w:szCs w:val="32"/>
        </w:rPr>
        <w:t>。</w:t>
      </w:r>
      <w:r>
        <w:rPr>
          <w:rFonts w:ascii="仿宋" w:hAnsi="仿宋" w:eastAsia="仿宋"/>
          <w:b/>
          <w:bCs/>
          <w:sz w:val="32"/>
          <w:szCs w:val="32"/>
        </w:rPr>
        <w:t>二是</w:t>
      </w:r>
      <w:r>
        <w:rPr>
          <w:rFonts w:ascii="仿宋" w:hAnsi="仿宋" w:eastAsia="仿宋"/>
          <w:sz w:val="32"/>
          <w:szCs w:val="32"/>
        </w:rPr>
        <w:t>法治意识和</w:t>
      </w:r>
      <w:r>
        <w:rPr>
          <w:rFonts w:hint="eastAsia" w:ascii="仿宋" w:hAnsi="仿宋" w:eastAsia="仿宋"/>
          <w:sz w:val="32"/>
          <w:szCs w:val="32"/>
        </w:rPr>
        <w:t>法治建设</w:t>
      </w:r>
      <w:r>
        <w:rPr>
          <w:rFonts w:ascii="仿宋" w:hAnsi="仿宋" w:eastAsia="仿宋"/>
          <w:sz w:val="32"/>
          <w:szCs w:val="32"/>
        </w:rPr>
        <w:t>能力需要加强。领导干部学法用法意识不强</w:t>
      </w:r>
      <w:r>
        <w:rPr>
          <w:rFonts w:hint="eastAsia" w:ascii="仿宋" w:hAnsi="仿宋" w:eastAsia="仿宋"/>
          <w:sz w:val="32"/>
          <w:szCs w:val="32"/>
        </w:rPr>
        <w:t>，</w:t>
      </w:r>
      <w:r>
        <w:rPr>
          <w:rFonts w:ascii="仿宋" w:hAnsi="仿宋" w:eastAsia="仿宋"/>
          <w:sz w:val="32"/>
          <w:szCs w:val="32"/>
        </w:rPr>
        <w:t>少数领导干部履行第一责任人职责还未完全到位</w:t>
      </w:r>
      <w:r>
        <w:rPr>
          <w:rFonts w:hint="eastAsia" w:ascii="仿宋" w:hAnsi="仿宋" w:eastAsia="仿宋"/>
          <w:sz w:val="32"/>
          <w:szCs w:val="32"/>
        </w:rPr>
        <w:t>，</w:t>
      </w:r>
      <w:r>
        <w:rPr>
          <w:rFonts w:ascii="仿宋" w:hAnsi="仿宋" w:eastAsia="仿宋"/>
          <w:sz w:val="32"/>
          <w:szCs w:val="32"/>
        </w:rPr>
        <w:t>对</w:t>
      </w:r>
      <w:r>
        <w:rPr>
          <w:rFonts w:hint="eastAsia" w:ascii="仿宋" w:hAnsi="仿宋" w:eastAsia="仿宋"/>
          <w:sz w:val="32"/>
          <w:szCs w:val="32"/>
        </w:rPr>
        <w:t>法治政府建设</w:t>
      </w:r>
      <w:r>
        <w:rPr>
          <w:rFonts w:ascii="仿宋" w:hAnsi="仿宋" w:eastAsia="仿宋"/>
          <w:sz w:val="32"/>
          <w:szCs w:val="32"/>
        </w:rPr>
        <w:t>整体工作掌握不够全面</w:t>
      </w:r>
      <w:r>
        <w:rPr>
          <w:rFonts w:hint="eastAsia" w:ascii="仿宋" w:hAnsi="仿宋" w:eastAsia="仿宋"/>
          <w:sz w:val="32"/>
          <w:szCs w:val="32"/>
        </w:rPr>
        <w:t>，</w:t>
      </w:r>
      <w:r>
        <w:rPr>
          <w:rFonts w:ascii="仿宋" w:hAnsi="仿宋" w:eastAsia="仿宋"/>
          <w:sz w:val="32"/>
          <w:szCs w:val="32"/>
        </w:rPr>
        <w:t>个别部门法治队伍力量仍然不足。</w:t>
      </w:r>
      <w:r>
        <w:rPr>
          <w:rFonts w:ascii="仿宋" w:hAnsi="仿宋" w:eastAsia="仿宋"/>
          <w:b/>
          <w:bCs/>
          <w:sz w:val="32"/>
          <w:szCs w:val="32"/>
        </w:rPr>
        <w:t>三是</w:t>
      </w:r>
      <w:r>
        <w:rPr>
          <w:rFonts w:ascii="仿宋" w:hAnsi="仿宋" w:eastAsia="仿宋"/>
          <w:sz w:val="32"/>
          <w:szCs w:val="32"/>
        </w:rPr>
        <w:t>在行政执法规范化方面</w:t>
      </w:r>
      <w:r>
        <w:rPr>
          <w:rFonts w:hint="eastAsia" w:ascii="仿宋" w:hAnsi="仿宋" w:eastAsia="仿宋"/>
          <w:sz w:val="32"/>
          <w:szCs w:val="32"/>
        </w:rPr>
        <w:t>，</w:t>
      </w:r>
      <w:r>
        <w:rPr>
          <w:rFonts w:ascii="仿宋" w:hAnsi="仿宋" w:eastAsia="仿宋"/>
          <w:sz w:val="32"/>
          <w:szCs w:val="32"/>
        </w:rPr>
        <w:t>行政执法“三项制度”推进不深入</w:t>
      </w:r>
      <w:r>
        <w:rPr>
          <w:rFonts w:hint="eastAsia" w:ascii="仿宋" w:hAnsi="仿宋" w:eastAsia="仿宋"/>
          <w:sz w:val="32"/>
          <w:szCs w:val="32"/>
        </w:rPr>
        <w:t>，</w:t>
      </w:r>
      <w:r>
        <w:rPr>
          <w:rFonts w:ascii="仿宋" w:hAnsi="仿宋" w:eastAsia="仿宋"/>
          <w:sz w:val="32"/>
          <w:szCs w:val="32"/>
        </w:rPr>
        <w:t>行政执法人员能力素质需进一步提升</w:t>
      </w:r>
      <w:r>
        <w:rPr>
          <w:rFonts w:hint="eastAsia" w:ascii="仿宋" w:hAnsi="仿宋" w:eastAsia="仿宋"/>
          <w:sz w:val="32"/>
          <w:szCs w:val="32"/>
        </w:rPr>
        <w:t>，</w:t>
      </w:r>
      <w:r>
        <w:rPr>
          <w:rFonts w:ascii="仿宋" w:hAnsi="仿宋" w:eastAsia="仿宋"/>
          <w:sz w:val="32"/>
          <w:szCs w:val="32"/>
        </w:rPr>
        <w:t>行政执法辅助人员管理制度不健全</w:t>
      </w:r>
      <w:r>
        <w:rPr>
          <w:rFonts w:hint="eastAsia" w:ascii="仿宋" w:hAnsi="仿宋" w:eastAsia="仿宋"/>
          <w:sz w:val="32"/>
          <w:szCs w:val="32"/>
        </w:rPr>
        <w:t>，</w:t>
      </w:r>
      <w:r>
        <w:rPr>
          <w:rFonts w:hint="eastAsia" w:ascii="仿宋" w:hAnsi="仿宋" w:eastAsia="仿宋"/>
          <w:sz w:val="32"/>
          <w:szCs w:val="32"/>
          <w:lang w:val="en-US" w:eastAsia="zh-CN"/>
        </w:rPr>
        <w:t>部分考核对象</w:t>
      </w:r>
      <w:r>
        <w:rPr>
          <w:rFonts w:ascii="仿宋" w:hAnsi="仿宋" w:eastAsia="仿宋"/>
          <w:sz w:val="32"/>
          <w:szCs w:val="32"/>
        </w:rPr>
        <w:t>服务型行政执法理念还需加强。</w:t>
      </w:r>
      <w:r>
        <w:rPr>
          <w:rFonts w:ascii="仿宋" w:hAnsi="仿宋" w:eastAsia="仿宋"/>
          <w:b/>
          <w:bCs/>
          <w:sz w:val="32"/>
          <w:szCs w:val="32"/>
        </w:rPr>
        <w:t>四是</w:t>
      </w:r>
      <w:r>
        <w:rPr>
          <w:rFonts w:ascii="仿宋" w:hAnsi="仿宋" w:eastAsia="仿宋"/>
          <w:sz w:val="32"/>
          <w:szCs w:val="32"/>
        </w:rPr>
        <w:t>部分单位对法治政府建设重视程度不够。个别单位对法治政府建设相关要求不够重视</w:t>
      </w:r>
      <w:r>
        <w:rPr>
          <w:rFonts w:hint="eastAsia" w:ascii="仿宋" w:hAnsi="仿宋" w:eastAsia="仿宋"/>
          <w:sz w:val="32"/>
          <w:szCs w:val="32"/>
        </w:rPr>
        <w:t>，</w:t>
      </w:r>
      <w:r>
        <w:rPr>
          <w:rFonts w:ascii="仿宋" w:hAnsi="仿宋" w:eastAsia="仿宋"/>
          <w:sz w:val="32"/>
          <w:szCs w:val="32"/>
        </w:rPr>
        <w:t>落实不积极</w:t>
      </w:r>
      <w:r>
        <w:rPr>
          <w:rFonts w:hint="eastAsia" w:ascii="仿宋" w:hAnsi="仿宋" w:eastAsia="仿宋"/>
          <w:sz w:val="32"/>
          <w:szCs w:val="32"/>
        </w:rPr>
        <w:t>，</w:t>
      </w:r>
      <w:r>
        <w:rPr>
          <w:rFonts w:ascii="仿宋" w:hAnsi="仿宋" w:eastAsia="仿宋"/>
          <w:sz w:val="32"/>
          <w:szCs w:val="32"/>
        </w:rPr>
        <w:t>一些</w:t>
      </w:r>
      <w:r>
        <w:rPr>
          <w:rFonts w:hint="eastAsia" w:ascii="仿宋" w:hAnsi="仿宋" w:eastAsia="仿宋"/>
          <w:sz w:val="32"/>
          <w:szCs w:val="32"/>
          <w:lang w:val="en-US" w:eastAsia="zh-CN"/>
        </w:rPr>
        <w:t>被</w:t>
      </w:r>
      <w:r>
        <w:rPr>
          <w:rFonts w:ascii="仿宋" w:hAnsi="仿宋" w:eastAsia="仿宋"/>
          <w:sz w:val="32"/>
          <w:szCs w:val="32"/>
        </w:rPr>
        <w:t>考核的单位还没有建立推进</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的相关机制</w:t>
      </w:r>
      <w:r>
        <w:rPr>
          <w:rFonts w:hint="eastAsia" w:ascii="仿宋" w:hAnsi="仿宋" w:eastAsia="仿宋"/>
          <w:sz w:val="32"/>
          <w:szCs w:val="32"/>
        </w:rPr>
        <w:t>，</w:t>
      </w:r>
      <w:r>
        <w:rPr>
          <w:rFonts w:ascii="仿宋" w:hAnsi="仿宋" w:eastAsia="仿宋"/>
          <w:sz w:val="32"/>
          <w:szCs w:val="32"/>
        </w:rPr>
        <w:t>不能认清本部门职责与法治政府建设之间的关系。以上问题影响我县法治政府建设进程</w:t>
      </w:r>
      <w:r>
        <w:rPr>
          <w:rFonts w:hint="eastAsia" w:ascii="仿宋" w:hAnsi="仿宋" w:eastAsia="仿宋"/>
          <w:sz w:val="32"/>
          <w:szCs w:val="32"/>
        </w:rPr>
        <w:t>，</w:t>
      </w:r>
      <w:r>
        <w:rPr>
          <w:rFonts w:ascii="仿宋" w:hAnsi="仿宋" w:eastAsia="仿宋"/>
          <w:sz w:val="32"/>
          <w:szCs w:val="32"/>
        </w:rPr>
        <w:t>需采取针对性措施加强解决。</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四、工作要求</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（一）正确看待考核结果。</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考核是对</w:t>
      </w:r>
      <w:r>
        <w:rPr>
          <w:rFonts w:hint="eastAsia" w:ascii="仿宋" w:hAnsi="仿宋" w:eastAsia="仿宋"/>
          <w:sz w:val="32"/>
          <w:szCs w:val="32"/>
        </w:rPr>
        <w:t>各乡（镇）政府、县直各单位</w:t>
      </w:r>
      <w:r>
        <w:rPr>
          <w:rFonts w:ascii="仿宋" w:hAnsi="仿宋" w:eastAsia="仿宋"/>
          <w:sz w:val="32"/>
          <w:szCs w:val="32"/>
        </w:rPr>
        <w:t>年度</w:t>
      </w:r>
      <w:r>
        <w:rPr>
          <w:rFonts w:hint="eastAsia" w:ascii="仿宋" w:hAnsi="仿宋" w:eastAsia="仿宋"/>
          <w:sz w:val="32"/>
          <w:szCs w:val="32"/>
        </w:rPr>
        <w:t>法治建设</w:t>
      </w:r>
      <w:r>
        <w:rPr>
          <w:rFonts w:ascii="仿宋" w:hAnsi="仿宋" w:eastAsia="仿宋"/>
          <w:sz w:val="32"/>
          <w:szCs w:val="32"/>
        </w:rPr>
        <w:t>工作任务整体检验</w:t>
      </w:r>
      <w:r>
        <w:rPr>
          <w:rFonts w:hint="eastAsia" w:ascii="仿宋" w:hAnsi="仿宋" w:eastAsia="仿宋"/>
          <w:sz w:val="32"/>
          <w:szCs w:val="32"/>
        </w:rPr>
        <w:t>，</w:t>
      </w:r>
      <w:r>
        <w:rPr>
          <w:rFonts w:ascii="仿宋" w:hAnsi="仿宋" w:eastAsia="仿宋"/>
          <w:sz w:val="32"/>
          <w:szCs w:val="32"/>
        </w:rPr>
        <w:t>是提升人民群众获得感、满意度</w:t>
      </w:r>
      <w:r>
        <w:rPr>
          <w:rFonts w:hint="eastAsia" w:ascii="仿宋" w:hAnsi="仿宋" w:eastAsia="仿宋"/>
          <w:sz w:val="32"/>
          <w:szCs w:val="32"/>
        </w:rPr>
        <w:t>，</w:t>
      </w:r>
      <w:r>
        <w:rPr>
          <w:rFonts w:hint="eastAsia" w:ascii="仿宋" w:hAnsi="仿宋" w:eastAsia="仿宋"/>
          <w:sz w:val="32"/>
          <w:szCs w:val="32"/>
          <w:lang w:val="en-US" w:eastAsia="zh-CN"/>
        </w:rPr>
        <w:t>提高</w:t>
      </w:r>
      <w:r>
        <w:rPr>
          <w:rFonts w:ascii="仿宋" w:hAnsi="仿宋" w:eastAsia="仿宋"/>
          <w:sz w:val="32"/>
          <w:szCs w:val="32"/>
        </w:rPr>
        <w:t>政府</w:t>
      </w:r>
      <w:r>
        <w:rPr>
          <w:rFonts w:hint="eastAsia" w:ascii="仿宋" w:hAnsi="仿宋" w:eastAsia="仿宋"/>
          <w:sz w:val="32"/>
          <w:szCs w:val="32"/>
        </w:rPr>
        <w:t>法治建设</w:t>
      </w:r>
      <w:r>
        <w:rPr>
          <w:rFonts w:hint="eastAsia" w:ascii="仿宋" w:hAnsi="仿宋" w:eastAsia="仿宋"/>
          <w:sz w:val="32"/>
          <w:szCs w:val="32"/>
          <w:lang w:val="en-US" w:eastAsia="zh-CN"/>
        </w:rPr>
        <w:t>程度</w:t>
      </w:r>
      <w:r>
        <w:rPr>
          <w:rFonts w:ascii="仿宋" w:hAnsi="仿宋" w:eastAsia="仿宋"/>
          <w:sz w:val="32"/>
          <w:szCs w:val="32"/>
        </w:rPr>
        <w:t>的有效途径。被确定为优秀等次的单位要戒骄戒躁、再接再厉、争创一流。被确定为其它等次的单位要认真查找不足</w:t>
      </w:r>
      <w:r>
        <w:rPr>
          <w:rFonts w:hint="eastAsia" w:ascii="仿宋" w:hAnsi="仿宋" w:eastAsia="仿宋"/>
          <w:sz w:val="32"/>
          <w:szCs w:val="32"/>
        </w:rPr>
        <w:t>、</w:t>
      </w:r>
      <w:r>
        <w:rPr>
          <w:rFonts w:ascii="仿宋" w:hAnsi="仿宋" w:eastAsia="仿宋"/>
          <w:sz w:val="32"/>
          <w:szCs w:val="32"/>
        </w:rPr>
        <w:t>解决问题</w:t>
      </w:r>
      <w:r>
        <w:rPr>
          <w:rFonts w:hint="eastAsia" w:ascii="仿宋" w:hAnsi="仿宋" w:eastAsia="仿宋"/>
          <w:sz w:val="32"/>
          <w:szCs w:val="32"/>
        </w:rPr>
        <w:t>，</w:t>
      </w:r>
      <w:r>
        <w:rPr>
          <w:rFonts w:ascii="仿宋" w:hAnsi="仿宋" w:eastAsia="仿宋"/>
          <w:sz w:val="32"/>
          <w:szCs w:val="32"/>
        </w:rPr>
        <w:t>切实提升</w:t>
      </w:r>
      <w:r>
        <w:rPr>
          <w:rFonts w:hint="eastAsia" w:ascii="仿宋" w:hAnsi="仿宋" w:eastAsia="仿宋"/>
          <w:sz w:val="32"/>
          <w:szCs w:val="32"/>
        </w:rPr>
        <w:t>法治建设</w:t>
      </w:r>
      <w:r>
        <w:rPr>
          <w:rFonts w:ascii="仿宋" w:hAnsi="仿宋" w:eastAsia="仿宋"/>
          <w:sz w:val="32"/>
          <w:szCs w:val="32"/>
        </w:rPr>
        <w:t xml:space="preserve">工作整体水平。 </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w:t>
      </w:r>
      <w:r>
        <w:rPr>
          <w:rFonts w:ascii="楷体" w:hAnsi="楷体" w:eastAsia="楷体"/>
          <w:sz w:val="32"/>
          <w:szCs w:val="32"/>
        </w:rPr>
        <w:t>注重持续总结提升。</w:t>
      </w:r>
      <w:r>
        <w:rPr>
          <w:rFonts w:hint="eastAsia" w:ascii="仿宋" w:hAnsi="仿宋" w:eastAsia="仿宋"/>
          <w:sz w:val="32"/>
          <w:szCs w:val="32"/>
        </w:rPr>
        <w:t>各乡（镇）政府、县直各单位</w:t>
      </w:r>
      <w:r>
        <w:rPr>
          <w:rFonts w:ascii="仿宋" w:hAnsi="仿宋" w:eastAsia="仿宋"/>
          <w:sz w:val="32"/>
          <w:szCs w:val="32"/>
        </w:rPr>
        <w:t>要进一步归纳总结</w:t>
      </w:r>
      <w:r>
        <w:rPr>
          <w:rFonts w:hint="eastAsia" w:ascii="仿宋" w:hAnsi="仿宋" w:eastAsia="仿宋"/>
          <w:sz w:val="32"/>
          <w:szCs w:val="32"/>
        </w:rPr>
        <w:t>法治政府建设</w:t>
      </w:r>
      <w:r>
        <w:rPr>
          <w:rFonts w:hint="eastAsia" w:ascii="仿宋" w:hAnsi="仿宋" w:eastAsia="仿宋"/>
          <w:sz w:val="32"/>
          <w:szCs w:val="32"/>
          <w:lang w:eastAsia="zh-CN"/>
        </w:rPr>
        <w:t>、</w:t>
      </w:r>
      <w:r>
        <w:rPr>
          <w:rFonts w:hint="eastAsia" w:ascii="仿宋" w:hAnsi="仿宋" w:eastAsia="仿宋"/>
          <w:sz w:val="32"/>
          <w:szCs w:val="32"/>
          <w:lang w:val="en-US" w:eastAsia="zh-CN"/>
        </w:rPr>
        <w:t>服务型行政执法</w:t>
      </w:r>
      <w:r>
        <w:rPr>
          <w:rFonts w:ascii="仿宋" w:hAnsi="仿宋" w:eastAsia="仿宋"/>
          <w:sz w:val="32"/>
          <w:szCs w:val="32"/>
        </w:rPr>
        <w:t>工作中好经验好做法</w:t>
      </w:r>
      <w:r>
        <w:rPr>
          <w:rFonts w:hint="eastAsia" w:ascii="仿宋" w:hAnsi="仿宋" w:eastAsia="仿宋"/>
          <w:sz w:val="32"/>
          <w:szCs w:val="32"/>
        </w:rPr>
        <w:t>，</w:t>
      </w:r>
      <w:r>
        <w:rPr>
          <w:rFonts w:ascii="仿宋" w:hAnsi="仿宋" w:eastAsia="仿宋"/>
          <w:sz w:val="32"/>
          <w:szCs w:val="32"/>
        </w:rPr>
        <w:t>并逐步</w:t>
      </w:r>
      <w:r>
        <w:rPr>
          <w:rFonts w:hint="eastAsia" w:ascii="仿宋" w:hAnsi="仿宋" w:eastAsia="仿宋"/>
          <w:sz w:val="32"/>
          <w:szCs w:val="32"/>
          <w:lang w:val="en-US" w:eastAsia="zh-CN"/>
        </w:rPr>
        <w:t>完善</w:t>
      </w:r>
      <w:r>
        <w:rPr>
          <w:rFonts w:ascii="仿宋" w:hAnsi="仿宋" w:eastAsia="仿宋"/>
          <w:sz w:val="32"/>
          <w:szCs w:val="32"/>
        </w:rPr>
        <w:t>制度机制以更好推动工作。要及时发现总结本单位在</w:t>
      </w:r>
      <w:r>
        <w:rPr>
          <w:rFonts w:hint="eastAsia" w:ascii="仿宋" w:hAnsi="仿宋" w:eastAsia="仿宋"/>
          <w:sz w:val="32"/>
          <w:szCs w:val="32"/>
        </w:rPr>
        <w:t>法治建设</w:t>
      </w:r>
      <w:r>
        <w:rPr>
          <w:rFonts w:ascii="仿宋" w:hAnsi="仿宋" w:eastAsia="仿宋"/>
          <w:sz w:val="32"/>
          <w:szCs w:val="32"/>
        </w:rPr>
        <w:t>工作中的创新举措</w:t>
      </w:r>
      <w:r>
        <w:rPr>
          <w:rFonts w:hint="eastAsia" w:ascii="仿宋" w:hAnsi="仿宋" w:eastAsia="仿宋"/>
          <w:sz w:val="32"/>
          <w:szCs w:val="32"/>
          <w:lang w:val="en-US" w:eastAsia="zh-CN"/>
        </w:rPr>
        <w:t>和工作亮点</w:t>
      </w:r>
      <w:r>
        <w:rPr>
          <w:rFonts w:hint="eastAsia" w:ascii="仿宋" w:hAnsi="仿宋" w:eastAsia="仿宋"/>
          <w:sz w:val="32"/>
          <w:szCs w:val="32"/>
        </w:rPr>
        <w:t>，</w:t>
      </w:r>
      <w:r>
        <w:rPr>
          <w:rFonts w:ascii="仿宋" w:hAnsi="仿宋" w:eastAsia="仿宋"/>
          <w:sz w:val="32"/>
          <w:szCs w:val="32"/>
        </w:rPr>
        <w:t>采取有效方式进行交流和推广。要注意借鉴其他单位的先进经验</w:t>
      </w:r>
      <w:r>
        <w:rPr>
          <w:rFonts w:hint="eastAsia" w:ascii="仿宋" w:hAnsi="仿宋" w:eastAsia="仿宋"/>
          <w:sz w:val="32"/>
          <w:szCs w:val="32"/>
        </w:rPr>
        <w:t>，</w:t>
      </w:r>
      <w:r>
        <w:rPr>
          <w:rFonts w:ascii="仿宋" w:hAnsi="仿宋" w:eastAsia="仿宋"/>
          <w:sz w:val="32"/>
          <w:szCs w:val="32"/>
        </w:rPr>
        <w:t>相互学习、相互促进</w:t>
      </w:r>
      <w:r>
        <w:rPr>
          <w:rFonts w:hint="eastAsia" w:ascii="仿宋" w:hAnsi="仿宋" w:eastAsia="仿宋"/>
          <w:sz w:val="32"/>
          <w:szCs w:val="32"/>
        </w:rPr>
        <w:t>，</w:t>
      </w:r>
      <w:r>
        <w:rPr>
          <w:rFonts w:ascii="仿宋" w:hAnsi="仿宋" w:eastAsia="仿宋"/>
          <w:sz w:val="32"/>
          <w:szCs w:val="32"/>
        </w:rPr>
        <w:t>共同推进法治政府建设。</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（三）</w:t>
      </w:r>
      <w:r>
        <w:rPr>
          <w:rFonts w:ascii="楷体" w:hAnsi="楷体" w:eastAsia="楷体"/>
          <w:sz w:val="32"/>
          <w:szCs w:val="32"/>
        </w:rPr>
        <w:t>认真整改存在问题。</w:t>
      </w:r>
      <w:r>
        <w:rPr>
          <w:rFonts w:ascii="仿宋" w:hAnsi="仿宋" w:eastAsia="仿宋"/>
          <w:sz w:val="32"/>
          <w:szCs w:val="32"/>
        </w:rPr>
        <w:t>考核中发现的问题是制约我</w:t>
      </w:r>
      <w:r>
        <w:rPr>
          <w:rFonts w:hint="eastAsia" w:ascii="仿宋" w:hAnsi="仿宋" w:eastAsia="仿宋"/>
          <w:sz w:val="32"/>
          <w:szCs w:val="32"/>
        </w:rPr>
        <w:t>县</w:t>
      </w:r>
      <w:r>
        <w:rPr>
          <w:rFonts w:ascii="仿宋" w:hAnsi="仿宋" w:eastAsia="仿宋"/>
          <w:sz w:val="32"/>
          <w:szCs w:val="32"/>
        </w:rPr>
        <w:t>法治政府建设进程的障碍。各考核对象要认真查找存在问题的原因,采取有针对性措施进行整改</w:t>
      </w:r>
      <w:r>
        <w:rPr>
          <w:rFonts w:hint="eastAsia" w:ascii="仿宋" w:hAnsi="仿宋" w:eastAsia="仿宋"/>
          <w:sz w:val="32"/>
          <w:szCs w:val="32"/>
        </w:rPr>
        <w:t>，</w:t>
      </w:r>
      <w:r>
        <w:rPr>
          <w:rFonts w:ascii="仿宋" w:hAnsi="仿宋" w:eastAsia="仿宋"/>
          <w:sz w:val="32"/>
          <w:szCs w:val="32"/>
        </w:rPr>
        <w:t>适时开展法治政府建设情况</w:t>
      </w:r>
      <w:r>
        <w:rPr>
          <w:rFonts w:hint="eastAsia" w:ascii="仿宋" w:hAnsi="仿宋" w:eastAsia="仿宋"/>
          <w:sz w:val="32"/>
          <w:szCs w:val="32"/>
          <w:lang w:val="en-US" w:eastAsia="zh-CN"/>
        </w:rPr>
        <w:t>年度督导工作</w:t>
      </w:r>
      <w:r>
        <w:rPr>
          <w:rFonts w:ascii="仿宋" w:hAnsi="仿宋" w:eastAsia="仿宋"/>
          <w:sz w:val="32"/>
          <w:szCs w:val="32"/>
        </w:rPr>
        <w:t>,</w:t>
      </w:r>
      <w:r>
        <w:rPr>
          <w:rFonts w:hint="eastAsia" w:ascii="仿宋" w:hAnsi="仿宋" w:eastAsia="仿宋"/>
          <w:sz w:val="32"/>
          <w:szCs w:val="32"/>
          <w:lang w:val="en-US" w:eastAsia="zh-CN"/>
        </w:rPr>
        <w:t>督导</w:t>
      </w:r>
      <w:r>
        <w:rPr>
          <w:rFonts w:ascii="仿宋" w:hAnsi="仿宋" w:eastAsia="仿宋"/>
          <w:sz w:val="32"/>
          <w:szCs w:val="32"/>
        </w:rPr>
        <w:t>情况作</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年度法治</w:t>
      </w:r>
      <w:r>
        <w:rPr>
          <w:rFonts w:hint="eastAsia" w:ascii="仿宋" w:hAnsi="仿宋" w:eastAsia="仿宋"/>
          <w:sz w:val="32"/>
          <w:szCs w:val="32"/>
          <w:lang w:val="en-US" w:eastAsia="zh-CN"/>
        </w:rPr>
        <w:t>夏邑</w:t>
      </w:r>
      <w:r>
        <w:rPr>
          <w:rFonts w:hint="eastAsia" w:ascii="仿宋" w:hAnsi="仿宋" w:eastAsia="仿宋"/>
          <w:sz w:val="32"/>
          <w:szCs w:val="32"/>
        </w:rPr>
        <w:t>（法治政府）</w:t>
      </w:r>
      <w:r>
        <w:rPr>
          <w:rFonts w:hint="eastAsia" w:ascii="仿宋" w:hAnsi="仿宋" w:eastAsia="仿宋"/>
          <w:sz w:val="32"/>
          <w:szCs w:val="32"/>
          <w:lang w:val="en-US" w:eastAsia="zh-CN"/>
        </w:rPr>
        <w:t>建设</w:t>
      </w:r>
      <w:r>
        <w:rPr>
          <w:rFonts w:ascii="仿宋" w:hAnsi="仿宋" w:eastAsia="仿宋"/>
          <w:sz w:val="32"/>
          <w:szCs w:val="32"/>
        </w:rPr>
        <w:t>考核的重要内容。</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hint="eastAsia"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联 系 人：夏</w:t>
      </w:r>
      <w:r>
        <w:rPr>
          <w:rFonts w:hint="eastAsia" w:ascii="仿宋" w:hAnsi="仿宋" w:eastAsia="仿宋"/>
          <w:sz w:val="32"/>
          <w:szCs w:val="32"/>
          <w:lang w:val="en-US" w:eastAsia="zh-CN"/>
        </w:rPr>
        <w:t xml:space="preserve"> </w:t>
      </w:r>
      <w:r>
        <w:rPr>
          <w:rFonts w:hint="eastAsia" w:ascii="仿宋" w:hAnsi="仿宋" w:eastAsia="仿宋"/>
          <w:sz w:val="32"/>
          <w:szCs w:val="32"/>
        </w:rPr>
        <w:t>飞</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联系电话：13949933888</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wordWrap w:val="0"/>
        <w:overflowPunct w:val="0"/>
        <w:topLinePunct w:val="0"/>
        <w:autoSpaceDE/>
        <w:autoSpaceDN/>
        <w:bidi w:val="0"/>
        <w:spacing w:before="0" w:beforeAutospacing="0" w:after="0" w:afterAutospacing="0" w:line="560" w:lineRule="exact"/>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夏邑县法治政府建设领导小组办公室</w:t>
      </w:r>
      <w:r>
        <w:rPr>
          <w:rFonts w:hint="eastAsia" w:ascii="仿宋" w:hAnsi="仿宋" w:eastAsia="仿宋"/>
          <w:sz w:val="32"/>
          <w:szCs w:val="32"/>
          <w:lang w:val="en-US" w:eastAsia="zh-CN"/>
        </w:rPr>
        <w:t xml:space="preserve">   </w:t>
      </w:r>
    </w:p>
    <w:p>
      <w:pPr>
        <w:pStyle w:val="6"/>
        <w:keepNext w:val="0"/>
        <w:keepLines w:val="0"/>
        <w:pageBreakBefore w:val="0"/>
        <w:widowControl w:val="0"/>
        <w:shd w:val="clear" w:color="auto" w:fill="FFFFFF"/>
        <w:kinsoku/>
        <w:wordWrap w:val="0"/>
        <w:overflowPunct w:val="0"/>
        <w:topLinePunct w:val="0"/>
        <w:autoSpaceDE/>
        <w:autoSpaceDN/>
        <w:bidi w:val="0"/>
        <w:spacing w:before="0" w:beforeAutospacing="0" w:after="0" w:afterAutospacing="0" w:line="560" w:lineRule="exact"/>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r>
        <w:rPr>
          <w:rFonts w:hint="eastAsia" w:ascii="仿宋" w:hAnsi="仿宋" w:eastAsia="仿宋"/>
          <w:sz w:val="32"/>
          <w:szCs w:val="32"/>
          <w:lang w:val="en-US" w:eastAsia="zh-CN"/>
        </w:rPr>
        <w:t xml:space="preserve">          </w:t>
      </w:r>
    </w:p>
    <w:sectPr>
      <w:pgSz w:w="11906" w:h="16838"/>
      <w:pgMar w:top="1587" w:right="1531" w:bottom="187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zhhZWE0OTQ3OWQ5NDUzZDJkNWNiMWFkYzIxNDkifQ=="/>
  </w:docVars>
  <w:rsids>
    <w:rsidRoot w:val="494E38E5"/>
    <w:rsid w:val="00002973"/>
    <w:rsid w:val="00027D51"/>
    <w:rsid w:val="000314B3"/>
    <w:rsid w:val="00035CE8"/>
    <w:rsid w:val="000851D1"/>
    <w:rsid w:val="000E7E5B"/>
    <w:rsid w:val="00144F82"/>
    <w:rsid w:val="001D1F50"/>
    <w:rsid w:val="001F6E4D"/>
    <w:rsid w:val="00220AAC"/>
    <w:rsid w:val="00261805"/>
    <w:rsid w:val="002B4D3F"/>
    <w:rsid w:val="002F6D4C"/>
    <w:rsid w:val="0032484F"/>
    <w:rsid w:val="0032527B"/>
    <w:rsid w:val="003C02F3"/>
    <w:rsid w:val="0040099F"/>
    <w:rsid w:val="00423336"/>
    <w:rsid w:val="0043151C"/>
    <w:rsid w:val="00433BC4"/>
    <w:rsid w:val="00444277"/>
    <w:rsid w:val="00463F35"/>
    <w:rsid w:val="00475241"/>
    <w:rsid w:val="004A3F7E"/>
    <w:rsid w:val="004A4A0B"/>
    <w:rsid w:val="004B3FE5"/>
    <w:rsid w:val="004C11D7"/>
    <w:rsid w:val="004D6F96"/>
    <w:rsid w:val="004E0C89"/>
    <w:rsid w:val="005279E0"/>
    <w:rsid w:val="005363A6"/>
    <w:rsid w:val="005965BD"/>
    <w:rsid w:val="005A3DF7"/>
    <w:rsid w:val="005B2657"/>
    <w:rsid w:val="005D20BE"/>
    <w:rsid w:val="00636001"/>
    <w:rsid w:val="006410EE"/>
    <w:rsid w:val="006442EC"/>
    <w:rsid w:val="006442F2"/>
    <w:rsid w:val="00695065"/>
    <w:rsid w:val="006B2E23"/>
    <w:rsid w:val="006C439D"/>
    <w:rsid w:val="006C64A9"/>
    <w:rsid w:val="006D0BAC"/>
    <w:rsid w:val="00726EA5"/>
    <w:rsid w:val="007565D0"/>
    <w:rsid w:val="00767300"/>
    <w:rsid w:val="00785B30"/>
    <w:rsid w:val="007C5F52"/>
    <w:rsid w:val="007E4420"/>
    <w:rsid w:val="007E6FCA"/>
    <w:rsid w:val="00832B59"/>
    <w:rsid w:val="00874E96"/>
    <w:rsid w:val="008C48E8"/>
    <w:rsid w:val="008E7AA3"/>
    <w:rsid w:val="00970AF2"/>
    <w:rsid w:val="009830AC"/>
    <w:rsid w:val="00987268"/>
    <w:rsid w:val="009D5030"/>
    <w:rsid w:val="009E35C7"/>
    <w:rsid w:val="009F541F"/>
    <w:rsid w:val="00A278A1"/>
    <w:rsid w:val="00A91A4F"/>
    <w:rsid w:val="00AB034D"/>
    <w:rsid w:val="00AB266B"/>
    <w:rsid w:val="00AF18E1"/>
    <w:rsid w:val="00B048DD"/>
    <w:rsid w:val="00B141DD"/>
    <w:rsid w:val="00BA3732"/>
    <w:rsid w:val="00BE4AB2"/>
    <w:rsid w:val="00BE6AC0"/>
    <w:rsid w:val="00C03DC3"/>
    <w:rsid w:val="00C04A38"/>
    <w:rsid w:val="00C24E90"/>
    <w:rsid w:val="00C3184E"/>
    <w:rsid w:val="00C92E79"/>
    <w:rsid w:val="00CA389E"/>
    <w:rsid w:val="00CA3C65"/>
    <w:rsid w:val="00CF6531"/>
    <w:rsid w:val="00D06FCB"/>
    <w:rsid w:val="00D11CD1"/>
    <w:rsid w:val="00D46E73"/>
    <w:rsid w:val="00D73B19"/>
    <w:rsid w:val="00D90709"/>
    <w:rsid w:val="00DA107E"/>
    <w:rsid w:val="00DC6482"/>
    <w:rsid w:val="00DC702A"/>
    <w:rsid w:val="00DF67F3"/>
    <w:rsid w:val="00E03E83"/>
    <w:rsid w:val="00E11647"/>
    <w:rsid w:val="00E4369C"/>
    <w:rsid w:val="00E50264"/>
    <w:rsid w:val="00ED3FE7"/>
    <w:rsid w:val="00F05857"/>
    <w:rsid w:val="00F30DD8"/>
    <w:rsid w:val="00F824D2"/>
    <w:rsid w:val="00FA3C62"/>
    <w:rsid w:val="00FC77C6"/>
    <w:rsid w:val="00FE6209"/>
    <w:rsid w:val="021A27AB"/>
    <w:rsid w:val="06340E51"/>
    <w:rsid w:val="064B71E3"/>
    <w:rsid w:val="09866978"/>
    <w:rsid w:val="0A4B354B"/>
    <w:rsid w:val="0BF202F5"/>
    <w:rsid w:val="11CB4453"/>
    <w:rsid w:val="122940E7"/>
    <w:rsid w:val="126B1E49"/>
    <w:rsid w:val="16EA7F12"/>
    <w:rsid w:val="1C5A21E7"/>
    <w:rsid w:val="1C892388"/>
    <w:rsid w:val="1EF2061E"/>
    <w:rsid w:val="1FF17C36"/>
    <w:rsid w:val="28C93A16"/>
    <w:rsid w:val="2CA43435"/>
    <w:rsid w:val="2D044AEF"/>
    <w:rsid w:val="2ED2309D"/>
    <w:rsid w:val="30134BC2"/>
    <w:rsid w:val="34CF6B76"/>
    <w:rsid w:val="382471D8"/>
    <w:rsid w:val="3FCF3ECE"/>
    <w:rsid w:val="42AA441D"/>
    <w:rsid w:val="494E38E5"/>
    <w:rsid w:val="4F470245"/>
    <w:rsid w:val="50A00F4B"/>
    <w:rsid w:val="54F13898"/>
    <w:rsid w:val="553D4E40"/>
    <w:rsid w:val="56E618AF"/>
    <w:rsid w:val="5840616A"/>
    <w:rsid w:val="669A46E2"/>
    <w:rsid w:val="66E44ED6"/>
    <w:rsid w:val="673F7A07"/>
    <w:rsid w:val="69BE6190"/>
    <w:rsid w:val="69E75477"/>
    <w:rsid w:val="6D6A6D18"/>
    <w:rsid w:val="6DCF3029"/>
    <w:rsid w:val="6E121412"/>
    <w:rsid w:val="6E2F5A53"/>
    <w:rsid w:val="712B60BA"/>
    <w:rsid w:val="739F4EC0"/>
    <w:rsid w:val="7CE33936"/>
    <w:rsid w:val="7E5E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1"/>
    <w:qFormat/>
    <w:uiPriority w:val="0"/>
    <w:pPr>
      <w:widowControl w:val="0"/>
      <w:jc w:val="both"/>
    </w:pPr>
    <w:rPr>
      <w:rFonts w:ascii="Calibri" w:hAnsi="Calibri" w:eastAsia="宋体" w:cs="Times New Roman"/>
      <w:kern w:val="2"/>
      <w:sz w:val="24"/>
      <w:szCs w:val="24"/>
      <w:lang w:val="en-US" w:eastAsia="zh-CN" w:bidi="ar-SA"/>
    </w:rPr>
  </w:style>
  <w:style w:type="paragraph" w:styleId="4">
    <w:name w:val="footer"/>
    <w:basedOn w:val="1"/>
    <w:unhideWhenUsed/>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adjustRightInd w:val="0"/>
      <w:snapToGrid w:val="0"/>
      <w:spacing w:before="100" w:beforeAutospacing="1" w:after="100" w:afterAutospacing="1"/>
      <w:jc w:val="left"/>
    </w:pPr>
    <w:rPr>
      <w:rFonts w:ascii="宋体" w:hAnsi="宋体" w:eastAsia="微软雅黑" w:cs="宋体"/>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12"/>
    <w:basedOn w:val="9"/>
    <w:qFormat/>
    <w:uiPriority w:val="0"/>
    <w:rPr>
      <w:rFonts w:hint="eastAsia" w:ascii="楷体" w:hAnsi="楷体" w:eastAsia="楷体" w:cs="楷体"/>
      <w:b/>
      <w:color w:val="000000"/>
      <w:sz w:val="24"/>
      <w:szCs w:val="24"/>
      <w:u w:val="none"/>
    </w:rPr>
  </w:style>
  <w:style w:type="character" w:customStyle="1" w:styleId="11">
    <w:name w:val="font41"/>
    <w:basedOn w:val="9"/>
    <w:qFormat/>
    <w:uiPriority w:val="0"/>
    <w:rPr>
      <w:rFonts w:hint="eastAsia" w:ascii="楷体" w:hAnsi="楷体" w:eastAsia="楷体" w:cs="楷体"/>
      <w:color w:val="000000"/>
      <w:sz w:val="24"/>
      <w:szCs w:val="24"/>
      <w:u w:val="none"/>
    </w:rPr>
  </w:style>
  <w:style w:type="character" w:customStyle="1" w:styleId="12">
    <w:name w:val="font61"/>
    <w:basedOn w:val="9"/>
    <w:qFormat/>
    <w:uiPriority w:val="0"/>
    <w:rPr>
      <w:rFonts w:ascii="仿宋_GB2312" w:eastAsia="仿宋_GB2312" w:cs="仿宋_GB2312"/>
      <w:color w:val="000000"/>
      <w:sz w:val="32"/>
      <w:szCs w:val="32"/>
      <w:u w:val="none"/>
    </w:rPr>
  </w:style>
  <w:style w:type="character" w:customStyle="1" w:styleId="13">
    <w:name w:val="font81"/>
    <w:basedOn w:val="9"/>
    <w:qFormat/>
    <w:uiPriority w:val="0"/>
    <w:rPr>
      <w:rFonts w:ascii="方正小标宋简体" w:hAnsi="方正小标宋简体" w:eastAsia="方正小标宋简体" w:cs="方正小标宋简体"/>
      <w:color w:val="000000"/>
      <w:sz w:val="96"/>
      <w:szCs w:val="9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2777</Words>
  <Characters>2861</Characters>
  <Lines>17</Lines>
  <Paragraphs>5</Paragraphs>
  <TotalTime>78</TotalTime>
  <ScaleCrop>false</ScaleCrop>
  <LinksUpToDate>false</LinksUpToDate>
  <CharactersWithSpaces>2890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2022-01-04T04:38:00Z</dcterms:created>
  <dc:creator>Administrator</dc:creator>
  <cp:lastModifiedBy>_　　　从新开始°</cp:lastModifiedBy>
  <cp:lastPrinted>2022-01-05T00:40:00Z</cp:lastPrinted>
  <dcterms:modified xsi:type="dcterms:W3CDTF">2023-12-07T09:15:30Z</dcterms:modified>
  <dc:title>关于印发《夏邑县创建全省法治政府建设示范县工作推进方案》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49D8AF63F6D94B148734EB5689B64099_13</vt:lpwstr>
  </property>
</Properties>
</file>