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60" w:lineRule="auto"/>
        <w:jc w:val="center"/>
      </w:pPr>
      <w:r>
        <w:rPr>
          <w:rStyle w:val="4"/>
          <w:rFonts w:hint="eastAsia" w:ascii="宋体" w:hAnsi="宋体" w:eastAsia="宋体" w:cs="宋体"/>
          <w:color w:val="000000"/>
          <w:sz w:val="36"/>
          <w:szCs w:val="36"/>
          <w:u w:val="none"/>
        </w:rPr>
        <w:t>政府信息公开情况统计表（样表）</w:t>
      </w:r>
      <w:r>
        <w:rPr>
          <w:rStyle w:val="4"/>
          <w:rFonts w:hint="eastAsia" w:ascii="宋体" w:hAnsi="宋体" w:eastAsia="宋体" w:cs="宋体"/>
          <w:color w:val="000000"/>
          <w:sz w:val="36"/>
          <w:szCs w:val="36"/>
          <w:u w:val="none"/>
        </w:rPr>
        <w:br w:type="textWrapping"/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（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val="en-US" w:eastAsia="zh-CN"/>
        </w:rPr>
        <w:t>2018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年度）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　　</w:t>
      </w:r>
      <w:r>
        <w:rPr>
          <w:rFonts w:hint="eastAsia" w:ascii="宋体" w:hAnsi="宋体" w:eastAsia="宋体" w:cs="宋体"/>
          <w:color w:val="000000"/>
          <w:sz w:val="20"/>
          <w:szCs w:val="20"/>
          <w:u w:val="none"/>
        </w:rPr>
        <w:t>填报单位（盖章）：</w:t>
      </w:r>
      <w:r>
        <w:rPr>
          <w:rFonts w:hint="eastAsia" w:ascii="宋体" w:hAnsi="宋体" w:eastAsia="宋体" w:cs="宋体"/>
          <w:color w:val="000000"/>
          <w:sz w:val="20"/>
          <w:szCs w:val="20"/>
          <w:u w:val="none"/>
          <w:lang w:eastAsia="zh-CN"/>
        </w:rPr>
        <w:t>太平镇人民政府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 xml:space="preserve"> </w:t>
      </w:r>
    </w:p>
    <w:tbl>
      <w:tblPr>
        <w:tblStyle w:val="6"/>
        <w:tblW w:w="9450" w:type="dxa"/>
        <w:jc w:val="center"/>
        <w:tblInd w:w="-512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7497"/>
        <w:gridCol w:w="1031"/>
        <w:gridCol w:w="922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</w:rPr>
              <w:t>统　计　指　标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一、主动公开情况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——</w:t>
            </w:r>
          </w:p>
        </w:tc>
        <w:tc>
          <w:tcPr>
            <w:tcW w:w="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　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（一）主动公开政府信息数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　　（不同渠道和方式公开相同信息计1条）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48　　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　　　　其中：主动公开规范性文件数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default" w:ascii="宋体" w:hAnsi="宋体" w:eastAsia="宋体" w:cs="宋体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19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　　　　　　　制发规范性文件总数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default" w:ascii="宋体" w:hAnsi="宋体" w:eastAsia="宋体" w:cs="宋体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16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（二）通过不同渠道和方式公开政府信息的情况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——</w:t>
            </w:r>
          </w:p>
        </w:tc>
        <w:tc>
          <w:tcPr>
            <w:tcW w:w="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default" w:ascii="宋体" w:hAnsi="宋体" w:eastAsia="宋体" w:cs="宋体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66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　　　1.政府公报公开政府信息数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　　　2.政府网站公开政府信息数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　　　3.政务微博公开政府信息数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　　　4.政务微信公开政府信息数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52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　　　5.其他方式公开政府信息数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default" w:ascii="宋体" w:hAnsi="宋体" w:eastAsia="宋体" w:cs="宋体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14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0" w:hRule="atLeast"/>
          <w:jc w:val="center"/>
        </w:trPr>
        <w:tc>
          <w:tcPr>
            <w:tcW w:w="7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二、回应解读情况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</w:rPr>
              <w:t>——</w:t>
            </w:r>
          </w:p>
        </w:tc>
        <w:tc>
          <w:tcPr>
            <w:tcW w:w="922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0" w:hRule="atLeast"/>
          <w:jc w:val="center"/>
        </w:trPr>
        <w:tc>
          <w:tcPr>
            <w:tcW w:w="7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</w:rPr>
              <w:t>　　（一）回应公众关注热点或重大舆情数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</w:rPr>
              <w:t>　　　　 （不同方式回应同一热点或舆情计1次）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default" w:ascii="宋体" w:hAnsi="宋体" w:eastAsia="宋体" w:cs="宋体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（二）通过不同渠道和方式回应解读的情况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——</w:t>
            </w:r>
          </w:p>
        </w:tc>
        <w:tc>
          <w:tcPr>
            <w:tcW w:w="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　　　1.参加或举办新闻发布会总次数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　　　　 其中：主要负责同志参加新闻发布会次数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　　　2.政府网站在线访谈次数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　　　　 其中：主要负责同志参加政府网站在线访谈次数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　　　3.政策解读稿件发布数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　　　4.微博微信回应事件数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　　　5.其他方式回应事件数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default" w:ascii="宋体" w:hAnsi="宋体" w:eastAsia="宋体" w:cs="宋体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13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三、依申请公开情况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</w:rPr>
              <w:t>——</w:t>
            </w:r>
          </w:p>
        </w:tc>
        <w:tc>
          <w:tcPr>
            <w:tcW w:w="922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（一）收到申请数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　　　1.当面申请数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　　　2.传真申请数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　　　3.网络申请数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　　　4.信函申请数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（二）申请办结数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default" w:ascii="宋体" w:hAnsi="宋体" w:eastAsia="宋体" w:cs="宋体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　　　1.按时办结数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default" w:ascii="宋体" w:hAnsi="宋体" w:eastAsia="宋体" w:cs="宋体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　　　2.延期办结数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（三）申请答复数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default" w:ascii="宋体" w:hAnsi="宋体" w:eastAsia="宋体" w:cs="宋体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　　　1.属于已主动公开范围数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default" w:ascii="宋体" w:hAnsi="宋体" w:eastAsia="宋体" w:cs="宋体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　　　2.同意公开答复数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　　　3.同意部分公开答复数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　　　4.不同意公开答复数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　　　 　其中：涉及国家秘密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　　　　　　　 涉及商业秘密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　　　　　　　 涉及个人隐私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　　　　　　　 危及国家安全、公共安全、经济安全和社会稳定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　　　　　　　 不是《条例》所指政府信息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0" w:hRule="atLeast"/>
          <w:jc w:val="center"/>
        </w:trPr>
        <w:tc>
          <w:tcPr>
            <w:tcW w:w="7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　　　　　　　 法律法规规定的其他情形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0" w:hRule="atLeast"/>
          <w:jc w:val="center"/>
        </w:trPr>
        <w:tc>
          <w:tcPr>
            <w:tcW w:w="7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　　　5.不属于本行政机关公开数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　　　6.申请信息不存在数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　　　7.告知作出更改补充数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　　　8.告知通过其他途径办理数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四、行政复议数量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（一）维持具体行政行为数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（二）被依法纠错数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（三）其他情形数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五、行政诉讼数量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（一）维持具体行政行为或者驳回原告诉讼请求数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（二）被依法纠错数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（三）其他情形数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六、举报投诉数量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七、依申请公开信息收取的费用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八、机构建设和保障经费情况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——</w:t>
            </w:r>
          </w:p>
        </w:tc>
        <w:tc>
          <w:tcPr>
            <w:tcW w:w="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（一）政府信息公开工作专门机构数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（二）设置政府信息公开查阅点数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（三）从事政府信息公开工作人员数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　　　1.专职人员数（不包括政府公报及政府网站工作人员数）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　　　2.兼职人员数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（四）政府信息公开专项经费（不包括用于政府公报编辑管理及政府网站建设维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　　　护等方面的经费）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九、政府信息公开会议和培训情况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——</w:t>
            </w:r>
          </w:p>
        </w:tc>
        <w:tc>
          <w:tcPr>
            <w:tcW w:w="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（一）召开政府信息公开工作会议或专题会议数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（二）举办各类培训班数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（三）接受培训人员数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default" w:ascii="宋体" w:hAnsi="宋体" w:eastAsia="宋体" w:cs="宋体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81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firstLine="480"/>
        <w:jc w:val="left"/>
        <w:rPr>
          <w:rFonts w:hint="eastAsia" w:ascii="宋体" w:hAnsi="宋体" w:eastAsia="宋体" w:cs="宋体"/>
          <w:color w:val="000000"/>
          <w:sz w:val="20"/>
          <w:szCs w:val="20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  <w:u w:val="none"/>
        </w:rPr>
        <w:t>单位负责人：</w:t>
      </w:r>
      <w:r>
        <w:rPr>
          <w:rFonts w:hint="eastAsia" w:ascii="宋体" w:hAnsi="宋体" w:eastAsia="宋体" w:cs="宋体"/>
          <w:color w:val="000000"/>
          <w:sz w:val="20"/>
          <w:szCs w:val="20"/>
          <w:u w:val="none"/>
          <w:lang w:eastAsia="zh-CN"/>
        </w:rPr>
        <w:t>彭嘉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　　　　　　</w:t>
      </w:r>
      <w:r>
        <w:rPr>
          <w:rFonts w:hint="eastAsia" w:ascii="宋体" w:hAnsi="宋体" w:eastAsia="宋体" w:cs="宋体"/>
          <w:color w:val="000000"/>
          <w:sz w:val="20"/>
          <w:szCs w:val="20"/>
          <w:u w:val="none"/>
        </w:rPr>
        <w:t>审核人：</w:t>
      </w:r>
      <w:r>
        <w:rPr>
          <w:rFonts w:hint="eastAsia" w:ascii="宋体" w:hAnsi="宋体" w:eastAsia="宋体" w:cs="宋体"/>
          <w:color w:val="000000"/>
          <w:sz w:val="20"/>
          <w:szCs w:val="20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　　　</w:t>
      </w:r>
      <w:r>
        <w:rPr>
          <w:rFonts w:hint="eastAsia" w:ascii="宋体" w:hAnsi="宋体" w:eastAsia="宋体" w:cs="宋体"/>
          <w:color w:val="000000"/>
          <w:sz w:val="20"/>
          <w:szCs w:val="20"/>
          <w:u w:val="none"/>
        </w:rPr>
        <w:t>填报人：</w:t>
      </w:r>
      <w:r>
        <w:rPr>
          <w:rFonts w:hint="eastAsia" w:ascii="宋体" w:hAnsi="宋体" w:eastAsia="宋体" w:cs="宋体"/>
          <w:color w:val="000000"/>
          <w:sz w:val="20"/>
          <w:szCs w:val="20"/>
          <w:u w:val="none"/>
          <w:lang w:eastAsia="zh-CN"/>
        </w:rPr>
        <w:t>苏鹏飞</w:t>
      </w:r>
      <w:r>
        <w:rPr>
          <w:rFonts w:hint="eastAsia" w:ascii="宋体" w:hAnsi="宋体" w:eastAsia="宋体" w:cs="宋体"/>
          <w:color w:val="000000"/>
          <w:sz w:val="20"/>
          <w:szCs w:val="20"/>
          <w:u w:val="none"/>
        </w:rPr>
        <w:br w:type="textWrapping"/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　　</w:t>
      </w:r>
      <w:r>
        <w:rPr>
          <w:rFonts w:hint="eastAsia" w:ascii="宋体" w:hAnsi="宋体" w:eastAsia="宋体" w:cs="宋体"/>
          <w:color w:val="000000"/>
          <w:sz w:val="20"/>
          <w:szCs w:val="20"/>
          <w:u w:val="none"/>
        </w:rPr>
        <w:t>联系电话：</w:t>
      </w:r>
      <w:r>
        <w:rPr>
          <w:rFonts w:hint="eastAsia" w:ascii="宋体" w:hAnsi="宋体" w:eastAsia="宋体" w:cs="宋体"/>
          <w:color w:val="000000"/>
          <w:sz w:val="20"/>
          <w:szCs w:val="20"/>
          <w:u w:val="none"/>
          <w:lang w:val="en-US" w:eastAsia="zh-CN"/>
        </w:rPr>
        <w:t>13781424578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　　　　　　　　　　</w:t>
      </w:r>
      <w:r>
        <w:rPr>
          <w:rFonts w:hint="eastAsia" w:ascii="宋体" w:hAnsi="宋体" w:eastAsia="宋体" w:cs="宋体"/>
          <w:color w:val="000000"/>
          <w:sz w:val="20"/>
          <w:szCs w:val="20"/>
          <w:u w:val="none"/>
        </w:rPr>
        <w:t>填报日期：</w:t>
      </w:r>
      <w:r>
        <w:rPr>
          <w:rFonts w:hint="eastAsia" w:ascii="宋体" w:hAnsi="宋体" w:eastAsia="宋体" w:cs="宋体"/>
          <w:color w:val="000000"/>
          <w:sz w:val="20"/>
          <w:szCs w:val="20"/>
          <w:u w:val="none"/>
          <w:lang w:val="en-US" w:eastAsia="zh-CN"/>
        </w:rPr>
        <w:t>2019.03.02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firstLine="480"/>
        <w:jc w:val="left"/>
        <w:rPr>
          <w:rFonts w:hint="default" w:ascii="宋体" w:hAnsi="宋体" w:eastAsia="宋体" w:cs="宋体"/>
          <w:color w:val="000000"/>
          <w:sz w:val="20"/>
          <w:szCs w:val="20"/>
          <w:u w:val="none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line="360" w:lineRule="auto"/>
        <w:ind w:firstLine="480"/>
        <w:jc w:val="left"/>
        <w:rPr>
          <w:rFonts w:hint="default" w:ascii="宋体" w:hAnsi="宋体" w:eastAsia="宋体" w:cs="宋体"/>
          <w:color w:val="000000"/>
          <w:sz w:val="20"/>
          <w:szCs w:val="20"/>
          <w:u w:val="none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line="360" w:lineRule="auto"/>
        <w:ind w:firstLine="480"/>
        <w:jc w:val="left"/>
        <w:rPr>
          <w:rFonts w:hint="default" w:ascii="宋体" w:hAnsi="宋体" w:eastAsia="宋体" w:cs="宋体"/>
          <w:color w:val="000000"/>
          <w:sz w:val="20"/>
          <w:szCs w:val="20"/>
          <w:u w:val="none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line="360" w:lineRule="auto"/>
        <w:ind w:firstLine="480"/>
        <w:jc w:val="left"/>
        <w:rPr>
          <w:rFonts w:hint="default" w:ascii="宋体" w:hAnsi="宋体" w:eastAsia="宋体" w:cs="宋体"/>
          <w:color w:val="000000"/>
          <w:sz w:val="20"/>
          <w:szCs w:val="20"/>
          <w:u w:val="none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line="360" w:lineRule="auto"/>
        <w:ind w:firstLine="480"/>
        <w:jc w:val="left"/>
        <w:rPr>
          <w:rFonts w:hint="default" w:ascii="宋体" w:hAnsi="宋体" w:eastAsia="宋体" w:cs="宋体"/>
          <w:color w:val="000000"/>
          <w:sz w:val="20"/>
          <w:szCs w:val="20"/>
          <w:u w:val="none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line="360" w:lineRule="auto"/>
        <w:ind w:firstLine="480"/>
        <w:jc w:val="left"/>
        <w:rPr>
          <w:rFonts w:hint="default" w:ascii="宋体" w:hAnsi="宋体" w:eastAsia="宋体" w:cs="宋体"/>
          <w:color w:val="000000"/>
          <w:sz w:val="20"/>
          <w:szCs w:val="20"/>
          <w:u w:val="none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line="360" w:lineRule="auto"/>
        <w:ind w:firstLine="480"/>
        <w:jc w:val="left"/>
        <w:rPr>
          <w:rFonts w:hint="default" w:ascii="宋体" w:hAnsi="宋体" w:eastAsia="宋体" w:cs="宋体"/>
          <w:color w:val="000000"/>
          <w:sz w:val="20"/>
          <w:szCs w:val="20"/>
          <w:u w:val="none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line="360" w:lineRule="auto"/>
        <w:ind w:firstLine="480"/>
        <w:jc w:val="left"/>
        <w:rPr>
          <w:rFonts w:hint="default" w:ascii="宋体" w:hAnsi="宋体" w:eastAsia="宋体" w:cs="宋体"/>
          <w:color w:val="000000"/>
          <w:sz w:val="20"/>
          <w:szCs w:val="20"/>
          <w:u w:val="none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line="360" w:lineRule="auto"/>
        <w:ind w:firstLine="480"/>
        <w:jc w:val="left"/>
        <w:rPr>
          <w:rFonts w:hint="default" w:ascii="宋体" w:hAnsi="宋体" w:eastAsia="宋体" w:cs="宋体"/>
          <w:color w:val="000000"/>
          <w:sz w:val="20"/>
          <w:szCs w:val="20"/>
          <w:u w:val="none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line="360" w:lineRule="auto"/>
        <w:ind w:firstLine="480"/>
        <w:jc w:val="left"/>
        <w:rPr>
          <w:rFonts w:hint="default" w:ascii="宋体" w:hAnsi="宋体" w:eastAsia="宋体" w:cs="宋体"/>
          <w:color w:val="000000"/>
          <w:sz w:val="20"/>
          <w:szCs w:val="20"/>
          <w:u w:val="none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line="360" w:lineRule="auto"/>
        <w:ind w:firstLine="480"/>
        <w:jc w:val="left"/>
        <w:rPr>
          <w:rFonts w:hint="default" w:ascii="宋体" w:hAnsi="宋体" w:eastAsia="宋体" w:cs="宋体"/>
          <w:color w:val="000000"/>
          <w:sz w:val="20"/>
          <w:szCs w:val="20"/>
          <w:u w:val="none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30509"/>
    <w:rsid w:val="02C3406C"/>
    <w:rsid w:val="06335A3B"/>
    <w:rsid w:val="0F7C24AA"/>
    <w:rsid w:val="1ED30509"/>
    <w:rsid w:val="29533E5D"/>
    <w:rsid w:val="4C3B0ECE"/>
    <w:rsid w:val="4CEA1EAC"/>
    <w:rsid w:val="4E8E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7">
    <w:name w:val="bsharetext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2018-02-12T09:18:00Z</dcterms:created>
  <dc:creator>Administrator</dc:creator>
  <cp:lastModifiedBy>Administrator</cp:lastModifiedBy>
  <dcterms:modified xsi:type="dcterms:W3CDTF">2019-03-08T01:26:23Z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