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44"/>
          <w:szCs w:val="44"/>
          <w:lang w:eastAsia="zh-CN"/>
        </w:rPr>
        <w:t>夏邑县</w:t>
      </w:r>
      <w:r>
        <w:rPr>
          <w:rFonts w:hint="eastAsia" w:ascii="仿宋" w:hAnsi="仿宋" w:eastAsia="仿宋" w:cs="仿宋"/>
          <w:bCs/>
          <w:sz w:val="44"/>
          <w:szCs w:val="44"/>
        </w:rPr>
        <w:t>生猪调出大县奖励资金项目申报表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申报单位：                          填报时间：</w:t>
      </w:r>
    </w:p>
    <w:tbl>
      <w:tblPr>
        <w:tblStyle w:val="5"/>
        <w:tblpPr w:leftFromText="180" w:rightFromText="180" w:vertAnchor="text" w:horzAnchor="page" w:tblpX="1022" w:tblpY="168"/>
        <w:tblOverlap w:val="never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844"/>
        <w:gridCol w:w="1284"/>
        <w:gridCol w:w="1698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tabs>
                <w:tab w:val="left" w:pos="282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企业基本情况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法人代表（姓名）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工商注册地址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养殖规模（头）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年出栏(头）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3" w:hRule="atLeast"/>
        </w:trPr>
        <w:tc>
          <w:tcPr>
            <w:tcW w:w="961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主要项目建设内容：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本人对以上内容的真实性和准确性负责，请予以支持。</w:t>
            </w:r>
          </w:p>
          <w:p>
            <w:pPr>
              <w:ind w:firstLine="7000" w:firstLineChars="2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签名盖章</w:t>
            </w:r>
          </w:p>
          <w:p>
            <w:pPr>
              <w:ind w:firstLine="6720" w:firstLineChars="2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61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县畜牧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部门意见：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6" w:h="16838"/>
          <w:pgMar w:top="1417" w:right="1417" w:bottom="1134" w:left="1417" w:header="851" w:footer="992" w:gutter="0"/>
          <w:cols w:space="720" w:num="1"/>
          <w:docGrid w:type="lines" w:linePitch="312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47F7"/>
    <w:rsid w:val="01190CBE"/>
    <w:rsid w:val="0BD000A4"/>
    <w:rsid w:val="0E980FA7"/>
    <w:rsid w:val="100E225D"/>
    <w:rsid w:val="1AF5548D"/>
    <w:rsid w:val="1BAF2AC9"/>
    <w:rsid w:val="208F0527"/>
    <w:rsid w:val="2B9F3B9D"/>
    <w:rsid w:val="35C93DF1"/>
    <w:rsid w:val="43B71FCE"/>
    <w:rsid w:val="451A546B"/>
    <w:rsid w:val="45FE47F7"/>
    <w:rsid w:val="494E1833"/>
    <w:rsid w:val="4D0E6D77"/>
    <w:rsid w:val="678F54E0"/>
    <w:rsid w:val="763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calendar-head__next-range-btn"/>
    <w:basedOn w:val="6"/>
    <w:qFormat/>
    <w:uiPriority w:val="0"/>
    <w:rPr>
      <w:vanish/>
    </w:rPr>
  </w:style>
  <w:style w:type="character" w:customStyle="1" w:styleId="12">
    <w:name w:val="calendar-head__year-range"/>
    <w:basedOn w:val="6"/>
    <w:qFormat/>
    <w:uiPriority w:val="0"/>
    <w:rPr>
      <w:vanish/>
    </w:rPr>
  </w:style>
  <w:style w:type="character" w:customStyle="1" w:styleId="13">
    <w:name w:val="active2"/>
    <w:basedOn w:val="6"/>
    <w:qFormat/>
    <w:uiPriority w:val="0"/>
    <w:rPr>
      <w:color w:val="333333"/>
    </w:rPr>
  </w:style>
  <w:style w:type="character" w:customStyle="1" w:styleId="14">
    <w:name w:val="calendar-head__prev-range-btn"/>
    <w:basedOn w:val="6"/>
    <w:qFormat/>
    <w:uiPriority w:val="0"/>
    <w:rPr>
      <w:vanish/>
    </w:rPr>
  </w:style>
  <w:style w:type="character" w:customStyle="1" w:styleId="15">
    <w:name w:val="hover"/>
    <w:basedOn w:val="6"/>
    <w:qFormat/>
    <w:uiPriority w:val="0"/>
    <w:rPr>
      <w:color w:val="2F6EA2"/>
    </w:rPr>
  </w:style>
  <w:style w:type="character" w:customStyle="1" w:styleId="16">
    <w:name w:val="calendar-head__text-display"/>
    <w:basedOn w:val="6"/>
    <w:qFormat/>
    <w:uiPriority w:val="0"/>
    <w:rPr>
      <w:vanish/>
    </w:rPr>
  </w:style>
  <w:style w:type="character" w:customStyle="1" w:styleId="17">
    <w:name w:val="calendar-head__next-month-btn"/>
    <w:basedOn w:val="6"/>
    <w:qFormat/>
    <w:uiPriority w:val="0"/>
  </w:style>
  <w:style w:type="character" w:customStyle="1" w:styleId="18">
    <w:name w:val="calendar-head__next-year-bt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2022-02-11T00:44:00Z</dcterms:created>
  <dc:creator>ZML</dc:creator>
  <cp:lastModifiedBy>Administrator</cp:lastModifiedBy>
  <cp:lastPrinted>2022-02-28T00:19:00Z</cp:lastPrinted>
  <dcterms:modified xsi:type="dcterms:W3CDTF">2022-02-28T08:58:56Z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05BFB87456B640168F7F850A04CB4EEF</vt:lpwstr>
  </property>
</Properties>
</file>