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县级示范家庭农场拟认定名单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（共</w:t>
      </w:r>
      <w:r>
        <w:rPr>
          <w:rFonts w:hint="eastAsia"/>
          <w:lang w:val="en-US" w:eastAsia="zh-CN"/>
        </w:rPr>
        <w:t>81家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 xml:space="preserve">北岭镇           </w:t>
      </w:r>
      <w:r>
        <w:rPr>
          <w:rFonts w:hint="eastAsia" w:ascii="仿宋" w:hAnsi="仿宋" w:eastAsia="仿宋" w:cs="仿宋"/>
          <w:b/>
          <w:bCs w:val="0"/>
          <w:lang w:val="en-US" w:eastAsia="zh-CN"/>
        </w:rPr>
        <w:t>14</w:t>
      </w:r>
      <w:r>
        <w:rPr>
          <w:rFonts w:hint="eastAsia"/>
          <w:b/>
          <w:bCs w:val="0"/>
          <w:lang w:val="en-US" w:eastAsia="zh-CN"/>
        </w:rPr>
        <w:t>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>夏邑县北岭镇马复员家庭农场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微软雅黑" w:cs="仿宋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instrText xml:space="preserve"> HYPERLINK "https://www.qcc.com/firm/dca4264bed1a43f200ba3e7097cd5a16.html" \t "https://www.qcc.com/web/_blank"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夏邑县北岭镇王德见家庭养殖场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夏邑县刘荣家庭农场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instrText xml:space="preserve"> HYPERLINK "https://www.qcc.com/firm/3aadb12cfb0a16a130c6b521aafdf7ab.html" \t "https://www.qcc.com/web/_blank" </w:instrTex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夏邑县北岭镇安然家庭农场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夏邑县北岭镇高总家庭农场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夏邑县蒋靖生家庭农场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夏邑县北岭镇王景军家庭农场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夏邑县吴倩华家庭农场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夏邑县北岭镇进步家庭农场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夏邑县北岭镇郭祥家庭农场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北岭镇常备家庭农场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夏邑县北岭镇郭亚家庭农场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夏邑县阿坤家庭农场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instrText xml:space="preserve"> HYPERLINK "https://www.qcc.com/firm/5c1a2e784ae5c0d05fa6e7936fcd2838.html" \t "https://www.qcc.com/web/_blank" </w:instrTex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夏邑县北岭镇共典家庭农场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业庙乡           10家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夏邑县康晨种植家庭农场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夏邑县依鑫种植家庭农场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夏邑县冠冠种植家庭农场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夏邑县凯旋种植家庭农场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夏邑县业庙乡亚飞种植家庭农场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夏邑县众业畜牧养殖场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夏邑县传标种植家庭农场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夏邑县贵云养殖场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夏邑县彦领养殖场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夏邑县家豪种植家庭农场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 xml:space="preserve">刘店集乡          </w:t>
      </w:r>
      <w:r>
        <w:rPr>
          <w:rFonts w:hint="eastAsia" w:ascii="仿宋" w:hAnsi="仿宋" w:cs="仿宋"/>
          <w:b/>
          <w:bCs w:val="0"/>
          <w:lang w:val="en-US" w:eastAsia="zh-CN"/>
        </w:rPr>
        <w:t>5</w:t>
      </w:r>
      <w:r>
        <w:rPr>
          <w:rFonts w:hint="eastAsia"/>
          <w:b/>
          <w:bCs w:val="0"/>
          <w:lang w:val="en-US" w:eastAsia="zh-CN"/>
        </w:rPr>
        <w:t>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夏邑县金园家庭农场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>夏邑县刘店集乡鹿氏家庭农场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>夏邑县刘店集乡安伟种植场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夏邑县刘店集乡刘团结家庭农场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夏邑县刘店集乡冯学献种植家庭农场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highlight w:val="none"/>
          <w:lang w:val="en-US" w:eastAsia="zh-CN"/>
        </w:rPr>
        <w:t>岐河乡            8家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instrText xml:space="preserve"> HYPERLINK "https://www.qcc.com/firm/3e329b865bd2ca288c8e07db3546e016.html" \t "https://www.qcc.com/web/_blank"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夏邑县歧河大全家庭农场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夏邑县玉东家庭农场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夏邑县歧河乡兴旺家庭农场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instrText xml:space="preserve"> HYPERLINK "https://www.qcc.com/firm/788fae711a8cb3f569352dfa3164f89e.html" \t "https://www.qcc.com/web/_blank"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夏邑县歧河乡好宁农场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instrText xml:space="preserve"> HYPERLINK "https://www.qcc.com/firm/e3f6e31dbd61258324e49772c639860c.html" \t "https://www.qcc.com/web/_blank"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夏邑县歧河乡青桐寺欣欣生态农场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夏邑县歧河乡徐佳佳家庭农场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夏邑县乐田家庭农场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instrText xml:space="preserve"> HYPERLINK "https://www.qcc.com/firm/370db5a92f39f0c5ab6a5245d58c6482.html" \t "https://www.qcc.com/web/_blank"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夏邑县歧河乡朱四海果蔬种植农场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杨集镇            7家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instrText xml:space="preserve"> HYPERLINK "https://www.qcc.com/firm/14b910a7575dc5ddbe42d269298b6859.html" \t "https://www.qcc.com/web/_blank" </w:instrTex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夏邑县杨集辰萱家庭农场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夏邑县二朝家庭农场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夏邑县杨集镇自宝家庭农场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夏邑县亚魁家庭农场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夏邑县周林家庭种植农场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instrText xml:space="preserve"> HYPERLINK "https://www.qcc.com/firm/3586e5b0916636f40af8bcd77b201f8e.html" \t "https://www.qcc.com/web/_blank" </w:instrTex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夏邑县杨集镇敢讲家庭农场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夏邑县杨集镇秀侠家庭农场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eastAsia="zh-CN"/>
        </w:rPr>
        <w:t>马头镇</w:t>
      </w:r>
      <w:r>
        <w:rPr>
          <w:rFonts w:hint="eastAsia"/>
          <w:b/>
          <w:bCs w:val="0"/>
          <w:lang w:val="en-US" w:eastAsia="zh-CN"/>
        </w:rPr>
        <w:t xml:space="preserve">            4家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夏邑县禾沣家庭农场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夏邑县董老三农作物种植家庭农场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夏邑县杨源种植家庭农场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夏邑县晓龙种植家庭农场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 xml:space="preserve">李集镇             </w:t>
      </w:r>
      <w:r>
        <w:rPr>
          <w:rFonts w:hint="eastAsia"/>
          <w:b/>
          <w:bCs w:val="0"/>
          <w:color w:val="auto"/>
          <w:lang w:val="en-US" w:eastAsia="zh-CN"/>
        </w:rPr>
        <w:t>5家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夏邑县李集镇零八养殖场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instrText xml:space="preserve"> HYPERLINK "https://www.qcc.com/firm/96343ce496718f50310787999f89de6a.html" \t "https://www.qcc.com/web/_blank" </w:instrTex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夏邑县李集镇福焰种植家庭农场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夏邑县李集镇鑫鑫家庭农场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夏邑县超西种植家庭农场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夏邑县二文家庭农场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中锋乡             3</w:t>
      </w:r>
      <w:r>
        <w:rPr>
          <w:rFonts w:hint="eastAsia"/>
          <w:b/>
          <w:bCs w:val="0"/>
          <w:lang w:eastAsia="zh-CN"/>
        </w:rPr>
        <w:t>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夏邑县禹聪家庭农场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夏邑县冯丽家庭农场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夏邑县韩义付家庭农场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会亭镇             3家</w:t>
      </w:r>
      <w:r>
        <w:rPr>
          <w:rFonts w:hint="eastAsia"/>
          <w:b w:val="0"/>
          <w:bCs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夏邑县会亭镇建峰家庭农场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夏邑县粒粒汇家庭农场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夏邑县会亭镇源远种植家庭农场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罗庄镇             2</w:t>
      </w:r>
      <w:r>
        <w:rPr>
          <w:rFonts w:hint="eastAsia"/>
          <w:b/>
          <w:bCs w:val="0"/>
          <w:lang w:eastAsia="zh-CN"/>
        </w:rPr>
        <w:t>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/>
          <w:bCs w:val="0"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>夏邑县徐丽松家庭农场</w:t>
      </w:r>
      <w:r>
        <w:rPr>
          <w:rFonts w:hint="eastAsia" w:ascii="仿宋" w:hAnsi="仿宋" w:cs="仿宋"/>
          <w:b/>
          <w:bCs w:val="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highlight w:val="none"/>
          <w:lang w:val="en-US" w:eastAsia="zh-CN"/>
        </w:rPr>
        <w:t>夏邑县春东家庭农场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火店镇             2</w:t>
      </w:r>
      <w:r>
        <w:rPr>
          <w:rFonts w:hint="eastAsia"/>
          <w:b/>
          <w:bCs w:val="0"/>
          <w:lang w:eastAsia="zh-CN"/>
        </w:rPr>
        <w:t>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夏邑县火店镇鑫果家庭农场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instrText xml:space="preserve"> HYPERLINK "https://www.qcc.com/firm/6fbf0cf19c8d3be2369dc63d39533e46.html" \t "https://www.qcc.com/web/_blank"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夏邑县火店康源家庭农场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骆集乡             1家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夏邑县骆集乡健资家庭农场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郭店镇             1家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夏邑县纯真家庭农场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胡桥乡             1</w:t>
      </w:r>
      <w:r>
        <w:rPr>
          <w:rFonts w:hint="eastAsia"/>
          <w:b/>
          <w:bCs w:val="0"/>
          <w:lang w:eastAsia="zh-CN"/>
        </w:rPr>
        <w:t>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夏邑县胡桥乡陈敬文家庭农场</w:t>
      </w:r>
      <w:r>
        <w:rPr>
          <w:rFonts w:hint="eastAsia" w:ascii="仿宋" w:hAnsi="仿宋" w:cs="仿宋"/>
          <w:b w:val="0"/>
          <w:bCs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孔庄乡             2</w:t>
      </w:r>
      <w:r>
        <w:rPr>
          <w:rFonts w:hint="eastAsia"/>
          <w:b/>
          <w:bCs w:val="0"/>
          <w:lang w:eastAsia="zh-CN"/>
        </w:rPr>
        <w:t>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夏邑县孔庄乡开达家庭农场</w:t>
      </w:r>
      <w:r>
        <w:rPr>
          <w:rFonts w:hint="eastAsia" w:ascii="仿宋" w:hAnsi="仿宋" w:cs="仿宋"/>
          <w:b w:val="0"/>
          <w:bCs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 xml:space="preserve">夏邑县福峰家庭农场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王集乡             1</w:t>
      </w:r>
      <w:r>
        <w:rPr>
          <w:rFonts w:hint="eastAsia"/>
          <w:b/>
          <w:bCs w:val="0"/>
          <w:lang w:eastAsia="zh-CN"/>
        </w:rPr>
        <w:t>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夏邑县兴华家庭农场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曹集乡             1</w:t>
      </w:r>
      <w:r>
        <w:rPr>
          <w:rFonts w:hint="eastAsia"/>
          <w:b/>
          <w:bCs w:val="0"/>
          <w:lang w:eastAsia="zh-CN"/>
        </w:rPr>
        <w:t>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夏邑县刘金蝉家庭农场</w:t>
      </w:r>
      <w:r>
        <w:rPr>
          <w:rFonts w:hint="eastAsia" w:ascii="仿宋" w:hAnsi="仿宋" w:cs="仿宋"/>
          <w:b w:val="0"/>
          <w:bCs/>
          <w:lang w:val="en-US" w:eastAsia="zh-CN"/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 w:val="0"/>
          <w:lang w:eastAsia="zh-CN"/>
        </w:rPr>
      </w:pPr>
      <w:r>
        <w:rPr>
          <w:rFonts w:hint="eastAsia"/>
          <w:b/>
          <w:bCs w:val="0"/>
          <w:lang w:val="en-US" w:eastAsia="zh-CN"/>
        </w:rPr>
        <w:t>韩道口镇           4</w:t>
      </w:r>
      <w:r>
        <w:rPr>
          <w:rFonts w:hint="eastAsia"/>
          <w:b/>
          <w:bCs w:val="0"/>
          <w:lang w:eastAsia="zh-CN"/>
        </w:rPr>
        <w:t>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  <w:rPr>
          <w:rFonts w:hint="eastAsia" w:ascii="仿宋" w:hAnsi="仿宋" w:cs="仿宋"/>
          <w:b w:val="0"/>
          <w:bCs/>
          <w:lang w:val="en-US" w:eastAsia="zh-CN"/>
        </w:rPr>
      </w:pPr>
      <w:r>
        <w:rPr>
          <w:rFonts w:hint="eastAsia"/>
          <w:b w:val="0"/>
          <w:bCs/>
          <w:lang w:eastAsia="zh-CN"/>
        </w:rPr>
        <w:t>夏邑县韩道口镇张芳芳种植农场</w:t>
      </w:r>
      <w:r>
        <w:rPr>
          <w:rFonts w:hint="eastAsia"/>
          <w:b w:val="0"/>
          <w:bCs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  <w:rPr>
          <w:rFonts w:hint="eastAsia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>夏邑县韩道口红雷家庭农场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  <w:rPr>
          <w:rFonts w:hint="eastAsia" w:ascii="仿宋" w:hAnsi="仿宋" w:cs="仿宋"/>
          <w:b w:val="0"/>
          <w:bCs/>
          <w:lang w:val="en-US" w:eastAsia="zh-CN"/>
        </w:rPr>
      </w:pPr>
      <w:r>
        <w:rPr>
          <w:rFonts w:hint="eastAsia" w:ascii="仿宋" w:hAnsi="仿宋" w:cs="仿宋"/>
          <w:b w:val="0"/>
          <w:bCs/>
          <w:lang w:val="en-US" w:eastAsia="zh-CN"/>
        </w:rPr>
        <w:t>夏邑县韩道口镇义雷家庭农场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夏邑县韩道口镇志敏家庭农场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  <w:rPr>
          <w:rFonts w:hint="eastAsia" w:ascii="仿宋" w:hAnsi="仿宋" w:cs="仿宋"/>
          <w:b/>
          <w:bCs w:val="0"/>
          <w:lang w:val="en-US" w:eastAsia="zh-CN"/>
        </w:rPr>
      </w:pPr>
      <w:r>
        <w:rPr>
          <w:rFonts w:hint="eastAsia" w:ascii="仿宋" w:hAnsi="仿宋" w:cs="仿宋"/>
          <w:b/>
          <w:bCs w:val="0"/>
          <w:lang w:val="en-US" w:eastAsia="zh-CN"/>
        </w:rPr>
        <w:t>济阳镇             1家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default" w:ascii="仿宋" w:hAnsi="仿宋" w:cs="仿宋"/>
          <w:b w:val="0"/>
          <w:bCs/>
          <w:lang w:val="en-US" w:eastAsia="zh-CN"/>
        </w:rPr>
        <w:t>夏邑县光辉粮食及经济作物种植家庭农场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  <w:rPr>
          <w:rFonts w:hint="eastAsia" w:ascii="仿宋" w:hAnsi="仿宋" w:cs="仿宋"/>
          <w:b/>
          <w:bCs w:val="0"/>
          <w:lang w:val="en-US" w:eastAsia="zh-CN"/>
        </w:rPr>
      </w:pPr>
      <w:r>
        <w:rPr>
          <w:rFonts w:hint="default" w:ascii="仿宋" w:hAnsi="仿宋" w:cs="仿宋"/>
          <w:b/>
          <w:bCs w:val="0"/>
          <w:lang w:val="en-US" w:eastAsia="zh-CN"/>
        </w:rPr>
        <w:t>郭庄农贸区</w:t>
      </w:r>
      <w:r>
        <w:rPr>
          <w:rFonts w:hint="eastAsia" w:ascii="仿宋" w:hAnsi="仿宋" w:cs="仿宋"/>
          <w:b/>
          <w:bCs w:val="0"/>
          <w:lang w:val="en-US" w:eastAsia="zh-CN"/>
        </w:rPr>
        <w:t xml:space="preserve">         1家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  <w:rPr>
          <w:rFonts w:hint="default" w:ascii="仿宋" w:hAnsi="仿宋" w:cs="仿宋"/>
          <w:b w:val="0"/>
          <w:bCs/>
          <w:lang w:val="en-US" w:eastAsia="zh-CN"/>
        </w:rPr>
      </w:pPr>
      <w:r>
        <w:rPr>
          <w:rFonts w:hint="default" w:ascii="仿宋" w:hAnsi="仿宋" w:cs="仿宋"/>
          <w:b w:val="0"/>
          <w:bCs/>
          <w:lang w:val="en-US" w:eastAsia="zh-CN"/>
        </w:rPr>
        <w:t>夏邑县亚飞家庭农场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  <w:rPr>
          <w:rFonts w:hint="eastAsia" w:ascii="仿宋" w:hAnsi="仿宋" w:cs="仿宋"/>
          <w:b/>
          <w:bCs w:val="0"/>
          <w:highlight w:val="none"/>
          <w:lang w:val="en-US" w:eastAsia="zh-CN"/>
        </w:rPr>
      </w:pPr>
      <w:r>
        <w:rPr>
          <w:rFonts w:hint="eastAsia" w:ascii="仿宋" w:hAnsi="仿宋" w:cs="仿宋"/>
          <w:b/>
          <w:bCs w:val="0"/>
          <w:highlight w:val="none"/>
          <w:lang w:val="en-US" w:eastAsia="zh-CN"/>
        </w:rPr>
        <w:t>太平镇             5家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  <w:rPr>
          <w:rFonts w:hint="default" w:ascii="仿宋" w:hAnsi="仿宋" w:cs="仿宋"/>
          <w:b w:val="0"/>
          <w:bCs/>
          <w:highlight w:val="none"/>
          <w:lang w:val="en-US" w:eastAsia="zh-CN"/>
        </w:rPr>
      </w:pPr>
      <w:r>
        <w:rPr>
          <w:rFonts w:hint="default" w:ascii="仿宋" w:hAnsi="仿宋" w:cs="仿宋"/>
          <w:b w:val="0"/>
          <w:bCs/>
          <w:highlight w:val="none"/>
          <w:lang w:val="en-US" w:eastAsia="zh-CN"/>
        </w:rPr>
        <w:t>夏邑县李金良家庭农场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  <w:rPr>
          <w:rFonts w:hint="default" w:ascii="仿宋" w:hAnsi="仿宋" w:cs="仿宋"/>
          <w:b w:val="0"/>
          <w:bCs/>
          <w:highlight w:val="none"/>
          <w:lang w:val="en-US" w:eastAsia="zh-CN"/>
        </w:rPr>
      </w:pPr>
      <w:r>
        <w:rPr>
          <w:rFonts w:hint="default" w:ascii="仿宋" w:hAnsi="仿宋" w:cs="仿宋"/>
          <w:b w:val="0"/>
          <w:bCs/>
          <w:highlight w:val="none"/>
          <w:lang w:val="en-US" w:eastAsia="zh-CN"/>
        </w:rPr>
        <w:t>夏邑县太平镇金驰家庭农场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  <w:rPr>
          <w:rFonts w:hint="default" w:ascii="仿宋" w:hAnsi="仿宋" w:cs="仿宋"/>
          <w:b w:val="0"/>
          <w:bCs/>
          <w:highlight w:val="none"/>
          <w:lang w:val="en-US" w:eastAsia="zh-CN"/>
        </w:rPr>
      </w:pPr>
      <w:r>
        <w:rPr>
          <w:rFonts w:hint="default" w:ascii="仿宋" w:hAnsi="仿宋" w:cs="仿宋"/>
          <w:b w:val="0"/>
          <w:bCs/>
          <w:highlight w:val="none"/>
          <w:lang w:val="en-US" w:eastAsia="zh-CN"/>
        </w:rPr>
        <w:t>夏邑县太平镇双黄庄村王军令家庭农场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  <w:rPr>
          <w:rFonts w:hint="default" w:ascii="仿宋" w:hAnsi="仿宋" w:cs="仿宋"/>
          <w:b w:val="0"/>
          <w:bCs/>
          <w:highlight w:val="none"/>
          <w:lang w:val="en-US" w:eastAsia="zh-CN"/>
        </w:rPr>
      </w:pPr>
      <w:r>
        <w:rPr>
          <w:rFonts w:hint="default" w:ascii="仿宋" w:hAnsi="仿宋" w:cs="仿宋"/>
          <w:b w:val="0"/>
          <w:bCs/>
          <w:highlight w:val="none"/>
          <w:lang w:val="en-US" w:eastAsia="zh-CN"/>
        </w:rPr>
        <w:t>夏邑县太平镇北黄楼村高社会家庭农场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textAlignment w:val="auto"/>
      </w:pPr>
      <w:r>
        <w:rPr>
          <w:rFonts w:hint="default" w:ascii="仿宋" w:hAnsi="仿宋" w:cs="仿宋"/>
          <w:b w:val="0"/>
          <w:bCs/>
          <w:highlight w:val="none"/>
          <w:lang w:val="en-US" w:eastAsia="zh-CN"/>
        </w:rPr>
        <w:t>夏邑县太平镇李秋权家庭农场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C0C78"/>
    <w:rsid w:val="196C11FD"/>
    <w:rsid w:val="1DF25C28"/>
    <w:rsid w:val="1E5C476B"/>
    <w:rsid w:val="4D1668C4"/>
    <w:rsid w:val="58055A79"/>
    <w:rsid w:val="5C5C0C78"/>
    <w:rsid w:val="5D677D1E"/>
    <w:rsid w:val="625E3AE0"/>
    <w:rsid w:val="63B8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cs="仿宋" w:asciiTheme="minorHAnsi" w:hAnsiTheme="minorHAnsi"/>
      <w:bCs/>
      <w:color w:val="000000" w:themeColor="text1"/>
      <w:spacing w:val="0"/>
      <w:w w:val="100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2021-07-17T08:04:00Z</dcterms:created>
  <dc:creator>Administrator</dc:creator>
  <cp:lastModifiedBy>Administrator</cp:lastModifiedBy>
  <dcterms:modified xsi:type="dcterms:W3CDTF">2021-07-19T09:29:26Z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BBDD7BBFE08E4DBBBA4FAEFF227F05FD</vt:lpwstr>
  </property>
</Properties>
</file>