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夏邑县广播电视局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 w:beforeAutospacing="0" w:after="0" w:afterAutospacing="0" w:line="630" w:lineRule="atLeast"/>
        <w:ind w:right="750"/>
        <w:jc w:val="center"/>
        <w:textAlignment w:val="top"/>
        <w:rPr>
          <w:rFonts w:hint="eastAsia" w:ascii="宋体" w:hAnsi="宋体" w:eastAsia="宋体" w:cs="宋体"/>
          <w:b/>
          <w:bCs/>
          <w:i w:val="0"/>
          <w:caps w:val="0"/>
          <w:color w:val="3A8CEB"/>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 w:beforeAutospacing="0" w:after="0" w:afterAutospacing="0" w:line="630" w:lineRule="atLeast"/>
        <w:ind w:right="75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A8CEB"/>
          <w:spacing w:val="0"/>
          <w:kern w:val="0"/>
          <w:sz w:val="32"/>
          <w:szCs w:val="32"/>
          <w:u w:val="none"/>
          <w:shd w:val="clear" w:fill="FFFFFF"/>
          <w:lang w:val="en-US" w:eastAsia="zh-CN" w:bidi="ar"/>
        </w:rPr>
        <w:fldChar w:fldCharType="begin"/>
      </w:r>
      <w:r>
        <w:rPr>
          <w:rFonts w:hint="eastAsia" w:ascii="宋体" w:hAnsi="宋体" w:eastAsia="宋体" w:cs="宋体"/>
          <w:b/>
          <w:bCs/>
          <w:i w:val="0"/>
          <w:caps w:val="0"/>
          <w:color w:val="3A8CEB"/>
          <w:spacing w:val="0"/>
          <w:kern w:val="0"/>
          <w:sz w:val="32"/>
          <w:szCs w:val="32"/>
          <w:u w:val="none"/>
          <w:shd w:val="clear" w:fill="FFFFFF"/>
          <w:lang w:val="en-US" w:eastAsia="zh-CN" w:bidi="ar"/>
        </w:rPr>
        <w:instrText xml:space="preserve"> HYPERLINK "http://www.xiayi.gov.cn/2019/0525/16885.html" \o "分享到微信" </w:instrText>
      </w:r>
      <w:r>
        <w:rPr>
          <w:rFonts w:hint="eastAsia" w:ascii="宋体" w:hAnsi="宋体" w:eastAsia="宋体" w:cs="宋体"/>
          <w:b/>
          <w:bCs/>
          <w:i w:val="0"/>
          <w:caps w:val="0"/>
          <w:color w:val="3A8CEB"/>
          <w:spacing w:val="0"/>
          <w:kern w:val="0"/>
          <w:sz w:val="32"/>
          <w:szCs w:val="32"/>
          <w:u w:val="none"/>
          <w:shd w:val="clear" w:fill="FFFFFF"/>
          <w:lang w:val="en-US" w:eastAsia="zh-CN" w:bidi="ar"/>
        </w:rPr>
        <w:fldChar w:fldCharType="separate"/>
      </w:r>
      <w:r>
        <w:rPr>
          <w:rFonts w:hint="eastAsia" w:ascii="宋体" w:hAnsi="宋体" w:eastAsia="宋体" w:cs="宋体"/>
          <w:b/>
          <w:bCs/>
          <w:i w:val="0"/>
          <w:caps w:val="0"/>
          <w:color w:val="3A8CEB"/>
          <w:spacing w:val="0"/>
          <w:kern w:val="0"/>
          <w:sz w:val="32"/>
          <w:szCs w:val="32"/>
          <w:u w:val="none"/>
          <w:shd w:val="clear" w:fill="FFFFFF"/>
          <w:lang w:val="en-US" w:eastAsia="zh-CN" w:bidi="ar"/>
        </w:rPr>
        <w:fldChar w:fldCharType="end"/>
      </w:r>
      <w:r>
        <w:rPr>
          <w:rFonts w:hint="eastAsia" w:ascii="宋体" w:hAnsi="宋体" w:eastAsia="宋体" w:cs="宋体"/>
          <w:b/>
          <w:bCs/>
          <w:i w:val="0"/>
          <w:caps w:val="0"/>
          <w:color w:val="3A8CEB"/>
          <w:spacing w:val="0"/>
          <w:kern w:val="0"/>
          <w:sz w:val="32"/>
          <w:szCs w:val="32"/>
          <w:u w:val="none"/>
          <w:shd w:val="clear" w:fill="FFFFFF"/>
          <w:lang w:val="en-US" w:eastAsia="zh-CN" w:bidi="ar"/>
        </w:rPr>
        <w:fldChar w:fldCharType="begin"/>
      </w:r>
      <w:r>
        <w:rPr>
          <w:rFonts w:hint="eastAsia" w:ascii="宋体" w:hAnsi="宋体" w:eastAsia="宋体" w:cs="宋体"/>
          <w:b/>
          <w:bCs/>
          <w:i w:val="0"/>
          <w:caps w:val="0"/>
          <w:color w:val="3A8CEB"/>
          <w:spacing w:val="0"/>
          <w:kern w:val="0"/>
          <w:sz w:val="32"/>
          <w:szCs w:val="32"/>
          <w:u w:val="none"/>
          <w:shd w:val="clear" w:fill="FFFFFF"/>
          <w:lang w:val="en-US" w:eastAsia="zh-CN" w:bidi="ar"/>
        </w:rPr>
        <w:instrText xml:space="preserve"> HYPERLINK "http://www.xiayi.gov.cn/2019/0525/16885.html" \o "分享到新浪微博" </w:instrText>
      </w:r>
      <w:r>
        <w:rPr>
          <w:rFonts w:hint="eastAsia" w:ascii="宋体" w:hAnsi="宋体" w:eastAsia="宋体" w:cs="宋体"/>
          <w:b/>
          <w:bCs/>
          <w:i w:val="0"/>
          <w:caps w:val="0"/>
          <w:color w:val="3A8CEB"/>
          <w:spacing w:val="0"/>
          <w:kern w:val="0"/>
          <w:sz w:val="32"/>
          <w:szCs w:val="32"/>
          <w:u w:val="none"/>
          <w:shd w:val="clear" w:fill="FFFFFF"/>
          <w:lang w:val="en-US" w:eastAsia="zh-CN" w:bidi="ar"/>
        </w:rPr>
        <w:fldChar w:fldCharType="separate"/>
      </w:r>
      <w:r>
        <w:rPr>
          <w:rFonts w:hint="eastAsia" w:ascii="宋体" w:hAnsi="宋体" w:eastAsia="宋体" w:cs="宋体"/>
          <w:b/>
          <w:bCs/>
          <w:i w:val="0"/>
          <w:caps w:val="0"/>
          <w:color w:val="3A8CEB"/>
          <w:spacing w:val="0"/>
          <w:kern w:val="0"/>
          <w:sz w:val="32"/>
          <w:szCs w:val="32"/>
          <w:u w:val="none"/>
          <w:shd w:val="clear" w:fill="FFFFFF"/>
          <w:lang w:val="en-US" w:eastAsia="zh-CN" w:bidi="ar"/>
        </w:rPr>
        <w:fldChar w:fldCharType="end"/>
      </w:r>
      <w:r>
        <w:rPr>
          <w:rFonts w:hint="eastAsia" w:ascii="宋体" w:hAnsi="宋体" w:eastAsia="宋体" w:cs="宋体"/>
          <w:b/>
          <w:bCs/>
          <w:i w:val="0"/>
          <w:caps w:val="0"/>
          <w:color w:val="3A8CEB"/>
          <w:spacing w:val="0"/>
          <w:kern w:val="0"/>
          <w:sz w:val="32"/>
          <w:szCs w:val="32"/>
          <w:u w:val="none"/>
          <w:shd w:val="clear" w:fill="FFFFFF"/>
          <w:lang w:val="en-US" w:eastAsia="zh-CN" w:bidi="ar"/>
        </w:rPr>
        <w:fldChar w:fldCharType="begin"/>
      </w:r>
      <w:r>
        <w:rPr>
          <w:rFonts w:hint="eastAsia" w:ascii="宋体" w:hAnsi="宋体" w:eastAsia="宋体" w:cs="宋体"/>
          <w:b/>
          <w:bCs/>
          <w:i w:val="0"/>
          <w:caps w:val="0"/>
          <w:color w:val="3A8CEB"/>
          <w:spacing w:val="0"/>
          <w:kern w:val="0"/>
          <w:sz w:val="32"/>
          <w:szCs w:val="32"/>
          <w:u w:val="none"/>
          <w:shd w:val="clear" w:fill="FFFFFF"/>
          <w:lang w:val="en-US" w:eastAsia="zh-CN" w:bidi="ar"/>
        </w:rPr>
        <w:instrText xml:space="preserve"> HYPERLINK "http://www.xiayi.gov.cn/2019/0525/16885.html" \o "分享到QQ空间" </w:instrText>
      </w:r>
      <w:r>
        <w:rPr>
          <w:rFonts w:hint="eastAsia" w:ascii="宋体" w:hAnsi="宋体" w:eastAsia="宋体" w:cs="宋体"/>
          <w:b/>
          <w:bCs/>
          <w:i w:val="0"/>
          <w:caps w:val="0"/>
          <w:color w:val="3A8CEB"/>
          <w:spacing w:val="0"/>
          <w:kern w:val="0"/>
          <w:sz w:val="32"/>
          <w:szCs w:val="32"/>
          <w:u w:val="none"/>
          <w:shd w:val="clear" w:fill="FFFFFF"/>
          <w:lang w:val="en-US" w:eastAsia="zh-CN" w:bidi="ar"/>
        </w:rPr>
        <w:fldChar w:fldCharType="separate"/>
      </w:r>
      <w:r>
        <w:rPr>
          <w:rFonts w:hint="eastAsia" w:ascii="宋体" w:hAnsi="宋体" w:eastAsia="宋体" w:cs="宋体"/>
          <w:b/>
          <w:bCs/>
          <w:i w:val="0"/>
          <w:caps w:val="0"/>
          <w:color w:val="3A8CEB"/>
          <w:spacing w:val="0"/>
          <w:kern w:val="0"/>
          <w:sz w:val="32"/>
          <w:szCs w:val="32"/>
          <w:u w:val="none"/>
          <w:shd w:val="clear" w:fill="FFFFFF"/>
          <w:lang w:val="en-US" w:eastAsia="zh-CN" w:bidi="ar"/>
        </w:rPr>
        <w:fldChar w:fldCharType="end"/>
      </w: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夏邑县广播电视局概况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夏邑县广播电视局2020年度部门预算情况说明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附件：夏邑县广播电视局2020年度部门预算表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夏邑县广播电视局概况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夏邑县广播电视局是主管全县广播电视事业的职能部门。即是新闻宣传部门，又是全县广播电视的管理部门。主要职责是：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贯彻执行党中央、国务院有关广播电视方面的路线、方针、政策和县委、县政府关于广播电视新闻、文艺宣传方面的工作部署，组织和领导全县广播电视宣传工作，把握好舆论导向和文艺方针，直接领导和管理夏邑县人民广播电台、夏邑县电视台，对广播电视节目审查把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2、管理全县广播电视事业，贯彻执行上级有关部门颁布的政策、法规、制度、标准和事业发展规划，参与起草和实施全县广播电视事业的战略目标，发展规划，地方法规和管理办法。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3、会同有关部门审查全县各级广播电台、电视差转台、有线电视台的建立和撤销。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4、会同有关部门共同负责音像制品内容的审核工作，负责全县有线电视发展规划。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5、指导和协调全县广播电视系统新技术科学研究和开发应用，促进广播电视事业的发展。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6、研究和推进广播电视系统内部管理体制的改革。按照广播电视事业发展的需要，培养各种专业人才、组织系统内以技术培训和职业道德教育为主要内容的职工教育。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7、承办县委、县政府及是广播电视局交办的其它事项。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广播电视局下属包括办公室、人事股、财务股、监察室、总编室、新闻部、制作部、广告部、广播电台、党风行风政风热线、新媒体中心、播音主持中心、事业播出部、《农民之友》栏目组、《健康有约》栏目组、《百姓生活》栏目组、打工直通车、电影公司等18个股室，现有在职职工干部95人，电影公司33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包含二级机构5个，纳入夏邑县广播电视局2020年度部门预算编制范围的单位包括夏邑县广播电视局本级、有线台、广播电视台、广播电视服务中心、电影发行放映公司、微波站。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夏邑县广播电视局2020年度部门预算情况说明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2020年收入预算713.3万元，其中财政拨款713.3万元，较2019年718.27万减少4.97万元；2020年支出预算713.3万元，较2019年718.27万减少4.97万元，2020年预算减少原因主要是实有供给人员减少5人，减少相应工资性支出。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w:t>
      </w:r>
      <w:r>
        <w:rPr>
          <w:rFonts w:hint="eastAsia" w:ascii="宋体" w:hAnsi="宋体" w:eastAsia="宋体" w:cs="宋体"/>
          <w:b w:val="0"/>
          <w:bCs w:val="0"/>
          <w:i w:val="0"/>
          <w:caps w:val="0"/>
          <w:color w:val="333333"/>
          <w:spacing w:val="0"/>
          <w:kern w:val="0"/>
          <w:sz w:val="32"/>
          <w:szCs w:val="32"/>
          <w:shd w:val="clear" w:fill="FFFFFF"/>
          <w:lang w:val="en-US" w:eastAsia="zh-CN" w:bidi="ar"/>
        </w:rPr>
        <w:t>广播电视局</w:t>
      </w:r>
      <w:r>
        <w:rPr>
          <w:rFonts w:hint="eastAsia" w:ascii="宋体" w:hAnsi="宋体" w:eastAsia="宋体" w:cs="宋体"/>
          <w:i w:val="0"/>
          <w:caps w:val="0"/>
          <w:color w:val="333333"/>
          <w:spacing w:val="0"/>
          <w:kern w:val="0"/>
          <w:sz w:val="32"/>
          <w:szCs w:val="32"/>
          <w:shd w:val="clear" w:fill="FFFFFF"/>
          <w:lang w:val="en-US" w:eastAsia="zh-CN" w:bidi="ar"/>
        </w:rPr>
        <w:t>机关运行经费预算18.2万元。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4.9万元，其中因公出国（境）费0万元，公务接待费0万元，公务用车购置支出为0万元，购置车辆0台，公务用车保有量为3辆，其中：一般公务用车1辆，专用车辆2辆，公务用车运行维护费4.9万元；2019年三公经费支出预算4.9万元，其中因公出国（境）费0万元，公务接待费0万元，公务用车购置支出为0万元，购置车辆0台，公务用车保有量为3辆，其中：一般公务用车1辆，专用车辆2辆，公务用车运行维护费4.9万元，2020年三公经费没有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河南省商丘市夏邑县广播电视局共有公务用车3辆，其中：一般公务用车1辆，专用车辆2辆；单位价值50万元以上通用设备0台（套），单位价值100万元以上专用设备0台（套）。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2020年度本部门编制了部门整体绩效，并编制部门项目预算绩效目标83.1万元。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A03D4"/>
    <w:rsid w:val="0BBA70EF"/>
    <w:rsid w:val="20113053"/>
    <w:rsid w:val="2ABA4371"/>
    <w:rsid w:val="3E14423A"/>
    <w:rsid w:val="455A4146"/>
    <w:rsid w:val="540B03D1"/>
    <w:rsid w:val="553D3DBF"/>
    <w:rsid w:val="59BA03D4"/>
    <w:rsid w:val="5A6C11ED"/>
    <w:rsid w:val="7BC93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2020-07-19T09:14:00Z</dcterms:created>
  <dc:creator>给时间点时间</dc:creator>
  <cp:lastModifiedBy>给时间点时间</cp:lastModifiedBy>
  <dcterms:modified xsi:type="dcterms:W3CDTF">2021-05-27T12:19:04Z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E034C1F8FF1049B5AA53C6F68CC5F26E</vt:lpwstr>
  </property>
</Properties>
</file>