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22"/>
          <w:rFonts w:hint="eastAsia" w:ascii="宋体" w:hAnsi="宋体" w:eastAsia="宋体" w:cs="宋体"/>
          <w:sz w:val="36"/>
          <w:szCs w:val="36"/>
          <w:lang w:eastAsia="zh-CN"/>
        </w:rPr>
      </w:pPr>
    </w:p>
    <w:p>
      <w:pPr>
        <w:jc w:val="center"/>
        <w:rPr>
          <w:rFonts w:hint="eastAsia" w:ascii="宋体" w:hAnsi="宋体" w:eastAsia="宋体" w:cs="宋体"/>
          <w:b/>
          <w:bCs/>
          <w:sz w:val="72"/>
          <w:szCs w:val="72"/>
        </w:rPr>
      </w:pPr>
      <w:r>
        <w:rPr>
          <w:rStyle w:val="22"/>
          <w:rFonts w:hint="eastAsia" w:ascii="宋体" w:hAnsi="宋体" w:eastAsia="宋体" w:cs="宋体"/>
          <w:sz w:val="36"/>
          <w:szCs w:val="36"/>
          <w:lang w:eastAsia="zh-CN"/>
        </w:rPr>
        <w:t>夏邑县卫健委基本公共卫生服务母子健康手册印刷品项目</w:t>
      </w:r>
    </w:p>
    <w:p>
      <w:pPr>
        <w:jc w:val="center"/>
        <w:rPr>
          <w:rFonts w:ascii="宋体" w:hAnsi="宋体" w:eastAsia="宋体" w:cs="宋体"/>
          <w:b/>
          <w:bCs/>
          <w:sz w:val="72"/>
          <w:szCs w:val="72"/>
        </w:rPr>
      </w:pPr>
      <w:r>
        <w:rPr>
          <w:rFonts w:hint="eastAsia" w:ascii="宋体" w:hAnsi="宋体" w:eastAsia="宋体" w:cs="宋体"/>
          <w:b/>
          <w:bCs/>
          <w:sz w:val="72"/>
          <w:szCs w:val="72"/>
        </w:rPr>
        <w:t>竞争性谈判文件</w:t>
      </w:r>
    </w:p>
    <w:p>
      <w:pPr>
        <w:jc w:val="center"/>
        <w:rPr>
          <w:rFonts w:ascii="宋体" w:hAnsi="宋体" w:eastAsia="宋体" w:cs="宋体"/>
          <w:sz w:val="28"/>
          <w:szCs w:val="28"/>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spacing w:line="480" w:lineRule="exact"/>
        <w:rPr>
          <w:rFonts w:ascii="宋体" w:hAnsi="宋体" w:eastAsia="宋体" w:cs="宋体"/>
          <w:sz w:val="28"/>
          <w:szCs w:val="28"/>
        </w:rPr>
      </w:pPr>
    </w:p>
    <w:p>
      <w:pPr>
        <w:spacing w:line="480" w:lineRule="exact"/>
        <w:rPr>
          <w:rFonts w:ascii="宋体" w:hAnsi="宋体" w:eastAsia="宋体" w:cs="宋体"/>
          <w:sz w:val="28"/>
          <w:szCs w:val="28"/>
        </w:rPr>
      </w:pPr>
    </w:p>
    <w:p>
      <w:pPr>
        <w:spacing w:line="480" w:lineRule="exact"/>
        <w:rPr>
          <w:rFonts w:ascii="宋体" w:hAnsi="宋体" w:eastAsia="宋体" w:cs="宋体"/>
          <w:b/>
          <w:bCs/>
          <w:sz w:val="30"/>
          <w:szCs w:val="30"/>
        </w:rPr>
      </w:pPr>
    </w:p>
    <w:p>
      <w:pPr>
        <w:spacing w:line="480" w:lineRule="exact"/>
        <w:rPr>
          <w:rFonts w:ascii="宋体" w:hAnsi="宋体" w:eastAsia="宋体" w:cs="宋体"/>
          <w:b/>
          <w:bCs/>
          <w:sz w:val="30"/>
          <w:szCs w:val="30"/>
        </w:rPr>
      </w:pPr>
    </w:p>
    <w:p>
      <w:pPr>
        <w:spacing w:line="480" w:lineRule="exact"/>
        <w:rPr>
          <w:rFonts w:ascii="宋体" w:hAnsi="宋体" w:eastAsia="宋体" w:cs="宋体"/>
          <w:b/>
          <w:bCs/>
          <w:sz w:val="30"/>
          <w:szCs w:val="30"/>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rPr>
        <w:t xml:space="preserve">         </w:t>
      </w:r>
      <w:r>
        <w:rPr>
          <w:rFonts w:hint="eastAsia" w:ascii="宋体" w:hAnsi="宋体" w:eastAsia="宋体" w:cs="宋体"/>
          <w:b/>
          <w:bCs/>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1506" w:firstLineChars="500"/>
        <w:jc w:val="both"/>
        <w:textAlignment w:val="auto"/>
        <w:outlineLvl w:val="9"/>
        <w:rPr>
          <w:rFonts w:hint="eastAsia" w:ascii="宋体" w:hAnsi="宋体" w:eastAsia="宋体" w:cs="宋体"/>
          <w:b/>
          <w:bCs/>
          <w:sz w:val="30"/>
          <w:szCs w:val="30"/>
        </w:rPr>
      </w:pPr>
      <w:r>
        <w:rPr>
          <w:rFonts w:hint="eastAsia" w:ascii="宋体" w:hAnsi="宋体" w:eastAsia="宋体" w:cs="宋体"/>
          <w:b/>
          <w:bCs/>
          <w:sz w:val="30"/>
          <w:szCs w:val="30"/>
        </w:rPr>
        <w:t>采 购 单 位：</w:t>
      </w:r>
      <w:r>
        <w:rPr>
          <w:rFonts w:hint="eastAsia" w:ascii="宋体" w:hAnsi="宋体" w:eastAsia="宋体" w:cs="宋体"/>
          <w:b/>
          <w:bCs/>
          <w:sz w:val="30"/>
          <w:szCs w:val="30"/>
          <w:lang w:eastAsia="zh-CN"/>
        </w:rPr>
        <w:t>夏邑县卫生健康委员会</w:t>
      </w:r>
      <w:r>
        <w:rPr>
          <w:rFonts w:hint="eastAsia" w:ascii="宋体" w:hAnsi="宋体" w:eastAsia="宋体" w:cs="宋体"/>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1506" w:firstLineChars="500"/>
        <w:jc w:val="both"/>
        <w:textAlignment w:val="auto"/>
        <w:outlineLvl w:val="9"/>
        <w:rPr>
          <w:rFonts w:hint="eastAsia" w:ascii="宋体" w:hAnsi="宋体" w:eastAsia="宋体" w:cs="宋体"/>
          <w:b/>
          <w:bCs/>
          <w:sz w:val="30"/>
          <w:szCs w:val="30"/>
          <w:lang w:eastAsia="zh-CN"/>
        </w:rPr>
      </w:pPr>
      <w:r>
        <w:rPr>
          <w:rFonts w:hint="eastAsia" w:ascii="宋体" w:hAnsi="宋体" w:eastAsia="宋体" w:cs="宋体"/>
          <w:b/>
          <w:bCs/>
          <w:sz w:val="30"/>
          <w:szCs w:val="30"/>
        </w:rPr>
        <w:t>采购代理机构：</w:t>
      </w:r>
      <w:r>
        <w:rPr>
          <w:rFonts w:hint="eastAsia" w:ascii="宋体" w:hAnsi="宋体" w:eastAsia="宋体" w:cs="宋体"/>
          <w:b/>
          <w:bCs/>
          <w:sz w:val="30"/>
          <w:szCs w:val="30"/>
          <w:lang w:eastAsia="zh-CN"/>
        </w:rPr>
        <w:t>河南天一工程管理有限公司</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 xml:space="preserve">         </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lang w:eastAsia="zh-CN"/>
        </w:rPr>
        <w:t>编  制 日 期：二零一九年十二</w:t>
      </w:r>
      <w:r>
        <w:rPr>
          <w:rFonts w:hint="eastAsia" w:ascii="宋体" w:hAnsi="宋体" w:eastAsia="宋体" w:cs="宋体"/>
          <w:b/>
          <w:bCs/>
          <w:sz w:val="30"/>
          <w:szCs w:val="30"/>
          <w:highlight w:val="none"/>
          <w:lang w:eastAsia="zh-CN"/>
        </w:rPr>
        <w:t>月</w:t>
      </w:r>
    </w:p>
    <w:p>
      <w:pPr>
        <w:rPr>
          <w:sz w:val="28"/>
          <w:szCs w:val="28"/>
        </w:rPr>
      </w:pPr>
    </w:p>
    <w:p>
      <w:pPr>
        <w:rPr>
          <w:sz w:val="28"/>
          <w:szCs w:val="28"/>
        </w:rPr>
      </w:pPr>
    </w:p>
    <w:p>
      <w:pPr>
        <w:rPr>
          <w:sz w:val="28"/>
          <w:szCs w:val="28"/>
        </w:rPr>
        <w:sectPr>
          <w:headerReference r:id="rId4" w:type="first"/>
          <w:headerReference r:id="rId3" w:type="default"/>
          <w:pgSz w:w="11906" w:h="16838"/>
          <w:pgMar w:top="1418" w:right="1134" w:bottom="1418" w:left="1134" w:header="851" w:footer="992" w:gutter="0"/>
          <w:pgNumType w:start="0"/>
          <w:cols w:space="720" w:num="1"/>
          <w:titlePg/>
          <w:docGrid w:type="lines" w:linePitch="312" w:charSpace="0"/>
        </w:sectPr>
      </w:pPr>
    </w:p>
    <w:p>
      <w:pPr>
        <w:pStyle w:val="2"/>
      </w:pPr>
    </w:p>
    <w:p>
      <w:pPr>
        <w:rPr>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目 录</w:t>
      </w:r>
    </w:p>
    <w:p>
      <w:pPr>
        <w:pStyle w:val="16"/>
        <w:keepNext w:val="0"/>
        <w:keepLines w:val="0"/>
        <w:pageBreakBefore w:val="0"/>
        <w:widowControl w:val="0"/>
        <w:tabs>
          <w:tab w:val="right" w:leader="dot" w:pos="9638"/>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TOC \o "1-1" \h \u </w:instrText>
      </w:r>
      <w:r>
        <w:rPr>
          <w:rFonts w:hint="eastAsia" w:ascii="仿宋" w:hAnsi="仿宋" w:eastAsia="仿宋" w:cs="仿宋"/>
          <w:sz w:val="24"/>
          <w:szCs w:val="24"/>
        </w:rPr>
        <w:fldChar w:fldCharType="separate"/>
      </w:r>
      <w:bookmarkStart w:id="8" w:name="_GoBack"/>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_Toc12328 </w:instrText>
      </w:r>
      <w:r>
        <w:rPr>
          <w:rFonts w:hint="eastAsia" w:ascii="仿宋" w:hAnsi="仿宋" w:eastAsia="仿宋" w:cs="仿宋"/>
          <w:sz w:val="24"/>
          <w:szCs w:val="24"/>
        </w:rPr>
        <w:fldChar w:fldCharType="separate"/>
      </w:r>
      <w:r>
        <w:rPr>
          <w:rFonts w:hint="eastAsia" w:ascii="仿宋" w:hAnsi="仿宋" w:eastAsia="仿宋" w:cs="仿宋"/>
          <w:sz w:val="24"/>
          <w:szCs w:val="24"/>
        </w:rPr>
        <w:t>第一章 竞争性谈判公告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_Toc12328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keepNext w:val="0"/>
        <w:keepLines w:val="0"/>
        <w:pageBreakBefore w:val="0"/>
        <w:widowControl w:val="0"/>
        <w:tabs>
          <w:tab w:val="right" w:leader="dot" w:pos="9638"/>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_Toc17590 </w:instrText>
      </w:r>
      <w:r>
        <w:rPr>
          <w:rFonts w:hint="eastAsia" w:ascii="仿宋" w:hAnsi="仿宋" w:eastAsia="仿宋" w:cs="仿宋"/>
          <w:sz w:val="24"/>
          <w:szCs w:val="24"/>
        </w:rPr>
        <w:fldChar w:fldCharType="separate"/>
      </w:r>
      <w:r>
        <w:rPr>
          <w:rFonts w:hint="eastAsia" w:ascii="仿宋" w:hAnsi="仿宋" w:eastAsia="仿宋" w:cs="仿宋"/>
          <w:bCs/>
          <w:sz w:val="24"/>
          <w:szCs w:val="24"/>
        </w:rPr>
        <w:t>第二章 竞争性谈判须知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_Toc17590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keepNext w:val="0"/>
        <w:keepLines w:val="0"/>
        <w:pageBreakBefore w:val="0"/>
        <w:widowControl w:val="0"/>
        <w:tabs>
          <w:tab w:val="right" w:leader="dot" w:pos="9638"/>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_Toc8841 </w:instrText>
      </w:r>
      <w:r>
        <w:rPr>
          <w:rFonts w:hint="eastAsia" w:ascii="仿宋" w:hAnsi="仿宋" w:eastAsia="仿宋" w:cs="仿宋"/>
          <w:sz w:val="24"/>
          <w:szCs w:val="24"/>
        </w:rPr>
        <w:fldChar w:fldCharType="separate"/>
      </w:r>
      <w:r>
        <w:rPr>
          <w:rFonts w:hint="eastAsia" w:ascii="仿宋" w:hAnsi="仿宋" w:eastAsia="仿宋" w:cs="仿宋"/>
          <w:bCs/>
          <w:sz w:val="24"/>
          <w:szCs w:val="24"/>
          <w:lang w:eastAsia="zh-CN"/>
        </w:rPr>
        <w:t>第三章</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lang w:eastAsia="zh-CN"/>
        </w:rPr>
        <w:t>技术</w:t>
      </w:r>
      <w:r>
        <w:rPr>
          <w:rFonts w:hint="eastAsia" w:ascii="仿宋" w:hAnsi="仿宋" w:eastAsia="仿宋" w:cs="仿宋"/>
          <w:bCs/>
          <w:sz w:val="24"/>
          <w:szCs w:val="24"/>
        </w:rPr>
        <w:t>标准和要求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_Toc8841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keepNext w:val="0"/>
        <w:keepLines w:val="0"/>
        <w:pageBreakBefore w:val="0"/>
        <w:widowControl w:val="0"/>
        <w:tabs>
          <w:tab w:val="right" w:leader="dot" w:pos="9638"/>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_Toc18176 </w:instrText>
      </w:r>
      <w:r>
        <w:rPr>
          <w:rFonts w:hint="eastAsia" w:ascii="仿宋" w:hAnsi="仿宋" w:eastAsia="仿宋" w:cs="仿宋"/>
          <w:sz w:val="24"/>
          <w:szCs w:val="24"/>
        </w:rPr>
        <w:fldChar w:fldCharType="separate"/>
      </w:r>
      <w:r>
        <w:rPr>
          <w:rFonts w:hint="eastAsia" w:ascii="仿宋" w:hAnsi="仿宋" w:eastAsia="仿宋" w:cs="仿宋"/>
          <w:bCs/>
          <w:sz w:val="24"/>
          <w:szCs w:val="24"/>
          <w:lang w:eastAsia="zh-CN"/>
        </w:rPr>
        <w:t>第四章 合同条款及格式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_Toc18176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6"/>
        <w:keepNext w:val="0"/>
        <w:keepLines w:val="0"/>
        <w:pageBreakBefore w:val="0"/>
        <w:widowControl w:val="0"/>
        <w:tabs>
          <w:tab w:val="right" w:leader="dot" w:pos="9638"/>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_Toc19720 </w:instrText>
      </w:r>
      <w:r>
        <w:rPr>
          <w:rFonts w:hint="eastAsia" w:ascii="仿宋" w:hAnsi="仿宋" w:eastAsia="仿宋" w:cs="仿宋"/>
          <w:sz w:val="24"/>
          <w:szCs w:val="24"/>
        </w:rPr>
        <w:fldChar w:fldCharType="separate"/>
      </w:r>
      <w:r>
        <w:rPr>
          <w:rFonts w:hint="eastAsia" w:ascii="仿宋" w:hAnsi="仿宋" w:eastAsia="仿宋" w:cs="仿宋"/>
          <w:bCs/>
          <w:sz w:val="24"/>
          <w:szCs w:val="24"/>
          <w:lang w:eastAsia="zh-CN"/>
        </w:rPr>
        <w:t>第五章 响应文件格式</w:t>
      </w:r>
      <w:r>
        <w:rPr>
          <w:rFonts w:hint="eastAsia" w:ascii="仿宋" w:hAnsi="仿宋" w:eastAsia="仿宋" w:cs="仿宋"/>
          <w:sz w:val="24"/>
          <w:szCs w:val="24"/>
        </w:rPr>
        <w:tab/>
      </w:r>
      <w:r>
        <w:rPr>
          <w:rFonts w:hint="eastAsia" w:ascii="仿宋" w:hAnsi="仿宋" w:eastAsia="仿宋" w:cs="仿宋"/>
          <w:sz w:val="24"/>
          <w:szCs w:val="24"/>
          <w:lang w:val="en-US" w:eastAsia="zh-CN"/>
        </w:rPr>
        <w:t>2</w:t>
      </w:r>
      <w:r>
        <w:rPr>
          <w:rFonts w:hint="eastAsia" w:ascii="仿宋" w:hAnsi="仿宋" w:eastAsia="仿宋" w:cs="仿宋"/>
          <w:sz w:val="24"/>
          <w:szCs w:val="24"/>
        </w:rPr>
        <w:fldChar w:fldCharType="end"/>
      </w:r>
      <w:bookmarkEnd w:id="8"/>
      <w:r>
        <w:rPr>
          <w:rFonts w:hint="eastAsia" w:ascii="仿宋" w:hAnsi="仿宋" w:eastAsia="仿宋" w:cs="仿宋"/>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end"/>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pageBreakBefore w:val="0"/>
        <w:widowControl w:val="0"/>
        <w:kinsoku/>
        <w:wordWrap/>
        <w:overflowPunct/>
        <w:topLinePunct w:val="0"/>
        <w:autoSpaceDE/>
        <w:autoSpaceDN/>
        <w:bidi w:val="0"/>
        <w:adjustRightInd/>
        <w:snapToGrid/>
        <w:ind w:left="0" w:leftChars="0" w:right="0" w:rightChars="0" w:firstLine="0" w:firstLineChars="0"/>
        <w:textAlignment w:val="auto"/>
        <w:outlineLvl w:val="0"/>
        <w:rPr>
          <w:sz w:val="28"/>
          <w:szCs w:val="28"/>
        </w:rPr>
      </w:pPr>
    </w:p>
    <w:p>
      <w:pPr>
        <w:pStyle w:val="2"/>
        <w:rPr>
          <w:sz w:val="28"/>
          <w:szCs w:val="28"/>
        </w:rPr>
      </w:pPr>
    </w:p>
    <w:p>
      <w:pPr>
        <w:pStyle w:val="8"/>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0"/>
        <w:rPr>
          <w:rFonts w:ascii="宋体" w:hAnsi="宋体" w:eastAsia="宋体" w:cs="宋体"/>
          <w:sz w:val="30"/>
          <w:szCs w:val="30"/>
        </w:rPr>
      </w:pPr>
      <w:bookmarkStart w:id="0" w:name="_Toc12328"/>
      <w:bookmarkStart w:id="1" w:name="_Toc3007"/>
      <w:r>
        <w:rPr>
          <w:rFonts w:hint="eastAsia" w:ascii="宋体" w:hAnsi="宋体" w:eastAsia="宋体" w:cs="宋体"/>
          <w:sz w:val="30"/>
          <w:szCs w:val="30"/>
        </w:rPr>
        <w:t>第一章 竞争性谈判公告</w:t>
      </w:r>
      <w:bookmarkEnd w:id="0"/>
      <w:bookmarkEnd w:id="1"/>
    </w:p>
    <w:p>
      <w:pPr>
        <w:spacing w:line="500" w:lineRule="exact"/>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夏邑县卫健委基本公共卫生服务母子健康手册印刷品项目</w:t>
      </w:r>
    </w:p>
    <w:p>
      <w:pPr>
        <w:spacing w:line="500" w:lineRule="exact"/>
        <w:jc w:val="center"/>
        <w:rPr>
          <w:rFonts w:hint="eastAsia" w:ascii="仿宋" w:hAnsi="仿宋" w:eastAsia="仿宋" w:cs="仿宋"/>
          <w:b/>
          <w:bCs/>
          <w:sz w:val="28"/>
          <w:szCs w:val="28"/>
        </w:rPr>
      </w:pPr>
      <w:r>
        <w:rPr>
          <w:rFonts w:hint="eastAsia" w:ascii="仿宋" w:hAnsi="仿宋" w:eastAsia="仿宋" w:cs="仿宋"/>
          <w:b/>
          <w:bCs/>
          <w:sz w:val="28"/>
          <w:szCs w:val="28"/>
        </w:rPr>
        <w:t>竞争性谈判公告</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ascii="仿宋" w:hAnsi="仿宋" w:eastAsia="仿宋" w:cs="仿宋"/>
          <w:sz w:val="28"/>
          <w:szCs w:val="28"/>
        </w:rPr>
      </w:pPr>
      <w:r>
        <w:rPr>
          <w:rFonts w:hint="eastAsia" w:ascii="仿宋" w:hAnsi="仿宋" w:eastAsia="仿宋" w:cs="仿宋"/>
          <w:sz w:val="28"/>
          <w:szCs w:val="28"/>
          <w:lang w:eastAsia="zh-CN"/>
        </w:rPr>
        <w:t>河南天一工程管理有限公司</w:t>
      </w:r>
      <w:r>
        <w:rPr>
          <w:rFonts w:hint="eastAsia" w:ascii="仿宋" w:hAnsi="仿宋" w:eastAsia="仿宋" w:cs="仿宋"/>
          <w:sz w:val="28"/>
          <w:szCs w:val="28"/>
        </w:rPr>
        <w:t>受</w:t>
      </w:r>
      <w:r>
        <w:rPr>
          <w:rFonts w:hint="eastAsia" w:ascii="仿宋" w:hAnsi="仿宋" w:eastAsia="仿宋" w:cs="仿宋"/>
          <w:sz w:val="28"/>
          <w:szCs w:val="28"/>
          <w:lang w:eastAsia="zh-CN"/>
        </w:rPr>
        <w:t>夏邑县卫生健康委员会</w:t>
      </w:r>
      <w:r>
        <w:rPr>
          <w:rFonts w:hint="eastAsia" w:ascii="仿宋" w:hAnsi="仿宋" w:eastAsia="仿宋" w:cs="仿宋"/>
          <w:sz w:val="28"/>
          <w:szCs w:val="28"/>
        </w:rPr>
        <w:t>委托，就</w:t>
      </w:r>
      <w:r>
        <w:rPr>
          <w:rFonts w:hint="eastAsia" w:ascii="仿宋" w:hAnsi="仿宋" w:eastAsia="仿宋" w:cs="仿宋"/>
          <w:sz w:val="28"/>
          <w:szCs w:val="28"/>
          <w:highlight w:val="none"/>
          <w:lang w:val="en-US" w:eastAsia="zh-CN"/>
        </w:rPr>
        <w:t>夏邑县卫健委基本公共卫生服务母子健康手册印刷品项目</w:t>
      </w:r>
      <w:r>
        <w:rPr>
          <w:rFonts w:hint="eastAsia" w:ascii="仿宋" w:hAnsi="仿宋" w:eastAsia="仿宋" w:cs="仿宋"/>
          <w:sz w:val="28"/>
          <w:szCs w:val="28"/>
          <w:lang w:val="en-US" w:eastAsia="zh-CN"/>
        </w:rPr>
        <w:t>进</w:t>
      </w:r>
      <w:r>
        <w:rPr>
          <w:rFonts w:hint="eastAsia" w:ascii="仿宋" w:hAnsi="仿宋" w:eastAsia="仿宋" w:cs="仿宋"/>
          <w:sz w:val="28"/>
          <w:szCs w:val="28"/>
        </w:rPr>
        <w:t>行竞争性谈判，现欢迎符合相关条件的响应人参加谈判。</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一、谈判项目名称</w:t>
      </w:r>
      <w:r>
        <w:rPr>
          <w:rFonts w:hint="eastAsia" w:ascii="仿宋" w:hAnsi="仿宋" w:eastAsia="仿宋" w:cs="仿宋"/>
          <w:sz w:val="28"/>
          <w:szCs w:val="28"/>
          <w:lang w:eastAsia="zh-CN"/>
        </w:rPr>
        <w:t>及采购编号</w:t>
      </w:r>
      <w:r>
        <w:rPr>
          <w:rFonts w:hint="eastAsia" w:ascii="仿宋" w:hAnsi="仿宋" w:eastAsia="仿宋" w:cs="仿宋"/>
          <w:sz w:val="28"/>
          <w:szCs w:val="28"/>
        </w:rPr>
        <w:t>：</w:t>
      </w:r>
    </w:p>
    <w:p>
      <w:pPr>
        <w:spacing w:line="500" w:lineRule="exact"/>
        <w:ind w:left="559" w:leftChars="266" w:firstLine="0" w:firstLineChars="0"/>
        <w:rPr>
          <w:rFonts w:hint="eastAsia" w:ascii="仿宋" w:hAnsi="仿宋" w:eastAsia="仿宋" w:cs="仿宋"/>
          <w:sz w:val="28"/>
          <w:szCs w:val="28"/>
          <w:lang w:val="en-US" w:eastAsia="zh-CN"/>
        </w:rPr>
      </w:pPr>
      <w:r>
        <w:rPr>
          <w:rFonts w:hint="eastAsia" w:ascii="仿宋" w:hAnsi="仿宋" w:eastAsia="仿宋" w:cs="仿宋"/>
          <w:sz w:val="28"/>
          <w:szCs w:val="28"/>
        </w:rPr>
        <w:t>1、谈判项目名称：</w:t>
      </w:r>
      <w:r>
        <w:rPr>
          <w:rFonts w:hint="eastAsia" w:ascii="仿宋" w:hAnsi="仿宋" w:eastAsia="仿宋" w:cs="仿宋"/>
          <w:sz w:val="28"/>
          <w:szCs w:val="28"/>
          <w:lang w:val="en-US" w:eastAsia="zh-CN"/>
        </w:rPr>
        <w:t>夏邑县卫健委基本公共卫生服务母子健康手册印刷品项目</w:t>
      </w:r>
    </w:p>
    <w:p>
      <w:pPr>
        <w:spacing w:line="500" w:lineRule="exact"/>
        <w:ind w:left="559" w:leftChars="266" w:firstLine="0" w:firstLineChars="0"/>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采购编号：</w:t>
      </w:r>
      <w:r>
        <w:rPr>
          <w:rFonts w:hint="eastAsia" w:ascii="仿宋" w:hAnsi="仿宋" w:eastAsia="仿宋" w:cs="仿宋"/>
          <w:sz w:val="28"/>
          <w:szCs w:val="28"/>
          <w:lang w:eastAsia="zh-CN"/>
        </w:rPr>
        <w:t>夏财采购【</w:t>
      </w:r>
      <w:r>
        <w:rPr>
          <w:rFonts w:hint="eastAsia" w:ascii="仿宋" w:hAnsi="仿宋" w:eastAsia="仿宋" w:cs="仿宋"/>
          <w:sz w:val="28"/>
          <w:szCs w:val="28"/>
          <w:lang w:val="en-US" w:eastAsia="zh-CN"/>
        </w:rPr>
        <w:t>2019</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482</w:t>
      </w:r>
      <w:r>
        <w:rPr>
          <w:rFonts w:hint="eastAsia" w:ascii="仿宋" w:hAnsi="仿宋" w:eastAsia="仿宋" w:cs="仿宋"/>
          <w:sz w:val="28"/>
          <w:szCs w:val="28"/>
          <w:lang w:eastAsia="zh-CN"/>
        </w:rPr>
        <w:t>号</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二、资金来源及</w:t>
      </w:r>
      <w:r>
        <w:rPr>
          <w:rFonts w:hint="eastAsia" w:ascii="仿宋" w:hAnsi="仿宋" w:eastAsia="仿宋" w:cs="仿宋"/>
          <w:sz w:val="28"/>
          <w:szCs w:val="28"/>
          <w:lang w:eastAsia="zh-CN"/>
        </w:rPr>
        <w:t>控制价</w:t>
      </w:r>
      <w:r>
        <w:rPr>
          <w:rFonts w:hint="eastAsia" w:ascii="仿宋" w:hAnsi="仿宋" w:eastAsia="仿宋" w:cs="仿宋"/>
          <w:sz w:val="28"/>
          <w:szCs w:val="28"/>
        </w:rPr>
        <w:t>：</w:t>
      </w:r>
    </w:p>
    <w:p>
      <w:pPr>
        <w:spacing w:line="500" w:lineRule="exact"/>
        <w:ind w:firstLine="1120" w:firstLineChars="400"/>
        <w:rPr>
          <w:rFonts w:hint="eastAsia" w:ascii="仿宋" w:hAnsi="仿宋" w:eastAsia="仿宋" w:cs="仿宋"/>
          <w:sz w:val="28"/>
          <w:szCs w:val="28"/>
          <w:lang w:eastAsia="zh-CN"/>
        </w:rPr>
      </w:pPr>
      <w:r>
        <w:rPr>
          <w:rFonts w:hint="eastAsia" w:ascii="仿宋" w:hAnsi="仿宋" w:eastAsia="仿宋" w:cs="仿宋"/>
          <w:sz w:val="28"/>
          <w:szCs w:val="28"/>
          <w:lang w:eastAsia="zh-CN"/>
        </w:rPr>
        <w:t>资金来源：财政资金</w:t>
      </w:r>
    </w:p>
    <w:p>
      <w:pPr>
        <w:spacing w:line="500" w:lineRule="exact"/>
        <w:ind w:firstLine="1120" w:firstLineChars="400"/>
        <w:rPr>
          <w:rFonts w:hint="default" w:ascii="仿宋" w:hAnsi="仿宋" w:eastAsia="仿宋" w:cs="仿宋"/>
          <w:color w:val="auto"/>
          <w:sz w:val="28"/>
          <w:szCs w:val="28"/>
          <w:lang w:val="en-US" w:eastAsia="zh-CN"/>
        </w:rPr>
      </w:pPr>
      <w:r>
        <w:rPr>
          <w:rFonts w:hint="eastAsia" w:ascii="仿宋" w:hAnsi="仿宋" w:eastAsia="仿宋" w:cs="仿宋"/>
          <w:sz w:val="28"/>
          <w:szCs w:val="28"/>
          <w:lang w:eastAsia="zh-CN"/>
        </w:rPr>
        <w:t>预算金额：</w:t>
      </w:r>
      <w:r>
        <w:rPr>
          <w:rFonts w:hint="eastAsia" w:ascii="仿宋" w:hAnsi="仿宋" w:eastAsia="仿宋" w:cs="仿宋"/>
          <w:sz w:val="28"/>
          <w:szCs w:val="28"/>
          <w:lang w:val="en-US" w:eastAsia="zh-CN"/>
        </w:rPr>
        <w:t>200200元</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三、谈判项目简要说明：</w:t>
      </w:r>
    </w:p>
    <w:p>
      <w:pPr>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）采购内容</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采购母子健康手册一批</w:t>
      </w:r>
      <w:r>
        <w:rPr>
          <w:rFonts w:hint="eastAsia" w:ascii="仿宋" w:hAnsi="仿宋" w:eastAsia="仿宋" w:cs="仿宋"/>
          <w:sz w:val="28"/>
          <w:szCs w:val="28"/>
          <w:highlight w:val="none"/>
          <w:lang w:val="en-US" w:eastAsia="zh-CN"/>
        </w:rPr>
        <w:t>，具体参数要求详见竞谈文件。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）质量要求：合格</w:t>
      </w:r>
    </w:p>
    <w:p>
      <w:pPr>
        <w:spacing w:line="5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）交货期：合同签订后</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日历天内</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四、资格要求</w:t>
      </w:r>
    </w:p>
    <w:p>
      <w:pPr>
        <w:spacing w:line="500" w:lineRule="exact"/>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（1）响应人须符合《中华人民共和国政府采购法》等法律法规的规定，参加政府采购活动前三年内，在经营活动中无重大违法记录。</w:t>
      </w:r>
    </w:p>
    <w:p>
      <w:pPr>
        <w:spacing w:line="500" w:lineRule="exact"/>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（2）响应人需具有经出版</w:t>
      </w:r>
      <w:r>
        <w:rPr>
          <w:rFonts w:hint="eastAsia" w:ascii="仿宋" w:hAnsi="仿宋" w:eastAsia="仿宋" w:cs="仿宋"/>
          <w:color w:val="auto"/>
          <w:sz w:val="28"/>
          <w:szCs w:val="28"/>
          <w:highlight w:val="none"/>
        </w:rPr>
        <w:t>行政主管部门核发</w:t>
      </w:r>
      <w:r>
        <w:rPr>
          <w:rFonts w:hint="eastAsia" w:ascii="仿宋" w:hAnsi="仿宋" w:eastAsia="仿宋" w:cs="仿宋"/>
          <w:color w:val="auto"/>
          <w:sz w:val="28"/>
          <w:szCs w:val="28"/>
          <w:highlight w:val="none"/>
          <w:lang w:eastAsia="zh-CN"/>
        </w:rPr>
        <w:t>的</w:t>
      </w:r>
      <w:r>
        <w:rPr>
          <w:rFonts w:hint="eastAsia" w:ascii="仿宋" w:hAnsi="仿宋" w:eastAsia="仿宋" w:cs="仿宋"/>
          <w:sz w:val="28"/>
          <w:szCs w:val="28"/>
          <w:lang w:val="en-US" w:eastAsia="zh-CN"/>
        </w:rPr>
        <w:t>印刷经营许可证和省级以上的商品条码印刷资格证书。</w:t>
      </w:r>
    </w:p>
    <w:p>
      <w:pPr>
        <w:spacing w:line="500" w:lineRule="exact"/>
        <w:ind w:firstLine="280" w:firstLineChars="1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default" w:ascii="仿宋" w:hAnsi="仿宋" w:eastAsia="仿宋" w:cs="仿宋"/>
          <w:sz w:val="28"/>
          <w:szCs w:val="28"/>
          <w:lang w:val="en-US" w:eastAsia="zh-CN"/>
        </w:rPr>
        <w:t>企业没有处于被责令停业、投标资格被取消，财产没有被接管、冻结、破产状态；</w:t>
      </w:r>
      <w:r>
        <w:rPr>
          <w:rFonts w:hint="eastAsia" w:ascii="仿宋" w:hAnsi="仿宋" w:eastAsia="仿宋" w:cs="仿宋"/>
          <w:sz w:val="28"/>
          <w:szCs w:val="28"/>
          <w:lang w:val="en-US" w:eastAsia="zh-CN"/>
        </w:rPr>
        <w:t>至报名之日止， 被“信用中国”网站(www.creditchina.gov.cn)、“中国政府采购网”(www.ccgp.gov.cn)网站列入失信被执行人、重大税收违法案件当事人名单、政府采购严重违法失信行为记录名单的，不得参与本项目的政府采购活动。</w:t>
      </w:r>
    </w:p>
    <w:p>
      <w:pPr>
        <w:numPr>
          <w:ilvl w:val="0"/>
          <w:numId w:val="0"/>
        </w:numPr>
        <w:spacing w:line="50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（4）本次竞争性谈判不接受联合体报名。</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五、报名须知：</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 xml:space="preserve">1、报名时间：2020 </w:t>
      </w:r>
      <w:r>
        <w:rPr>
          <w:rFonts w:hint="eastAsia" w:ascii="仿宋" w:hAnsi="仿宋" w:eastAsia="仿宋" w:cs="仿宋"/>
          <w:color w:val="auto"/>
          <w:sz w:val="28"/>
          <w:szCs w:val="28"/>
          <w:lang w:val="en-US" w:eastAsia="zh-CN"/>
        </w:rPr>
        <w:t>年01 月03日至2020年01月07日，每日上午9:00时至11:30时，下午15:00时至17:00时（节假日除外）。</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2、报名地点：商丘市神火大道府前花园B座三楼。</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3、携带资料：</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3.1法人代表授权委托书（须附加盖公章的法人代表身份证复印件和被授权人身份证复印件）；</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3.2、企业营业执照（副本）、税务登记证（副本）、组织机构代码证（副本）或三证合一的营业执照（副本）；</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3.3、印刷经营许可证和省级以上的商品条码印刷资格证书。</w:t>
      </w:r>
    </w:p>
    <w:p>
      <w:pPr>
        <w:spacing w:line="50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3.4、</w:t>
      </w:r>
      <w:r>
        <w:rPr>
          <w:rFonts w:hint="default" w:ascii="仿宋" w:hAnsi="仿宋" w:eastAsia="仿宋" w:cs="仿宋"/>
          <w:sz w:val="28"/>
          <w:szCs w:val="28"/>
          <w:lang w:val="en-US" w:eastAsia="zh-CN"/>
        </w:rPr>
        <w:t>“信用中国”</w:t>
      </w:r>
      <w:r>
        <w:rPr>
          <w:rFonts w:hint="eastAsia" w:ascii="仿宋" w:hAnsi="仿宋" w:eastAsia="仿宋" w:cs="仿宋"/>
          <w:sz w:val="28"/>
          <w:szCs w:val="28"/>
          <w:lang w:val="en-US" w:eastAsia="zh-CN"/>
        </w:rPr>
        <w:t>、“中国政府采购网”信用信息查询结果。</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以上资料报名时提供原件审验，留复印件二套存档（复印件须逐页加盖本单位公章）。</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注：响应人应对资料的真实性、合规性负责。响应人在参加竞谈会议时，须携带竞争性谈判文件要求的各类有效证件</w:t>
      </w:r>
      <w:r>
        <w:rPr>
          <w:rFonts w:hint="eastAsia" w:ascii="仿宋" w:hAnsi="仿宋" w:eastAsia="仿宋" w:cs="仿宋"/>
          <w:sz w:val="28"/>
          <w:szCs w:val="28"/>
          <w:highlight w:val="none"/>
          <w:lang w:val="en-US" w:eastAsia="zh-CN"/>
        </w:rPr>
        <w:t>原件或公证件，</w:t>
      </w:r>
      <w:r>
        <w:rPr>
          <w:rFonts w:hint="eastAsia" w:ascii="仿宋" w:hAnsi="仿宋" w:eastAsia="仿宋" w:cs="仿宋"/>
          <w:sz w:val="28"/>
          <w:szCs w:val="28"/>
          <w:lang w:val="en-US" w:eastAsia="zh-CN"/>
        </w:rPr>
        <w:t>证明对竞争性谈判文件的资格性响应。</w:t>
      </w:r>
    </w:p>
    <w:p>
      <w:pPr>
        <w:spacing w:line="50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六、谈判文件的获取</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1、获取时间地点：同报名时间地点；</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2、谈判文件售价：谈判文件人民币500元/份。</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七、响应文件的递交时间及地点</w:t>
      </w:r>
    </w:p>
    <w:p>
      <w:pPr>
        <w:spacing w:line="500" w:lineRule="exact"/>
        <w:ind w:firstLine="560" w:firstLineChars="200"/>
        <w:rPr>
          <w:rFonts w:hint="eastAsia" w:ascii="仿宋" w:hAnsi="仿宋" w:eastAsia="仿宋" w:cs="仿宋"/>
          <w:color w:val="FF0000"/>
          <w:sz w:val="28"/>
          <w:szCs w:val="28"/>
          <w:lang w:val="en-US" w:eastAsia="zh-CN"/>
        </w:rPr>
      </w:pPr>
      <w:r>
        <w:rPr>
          <w:rFonts w:hint="eastAsia" w:ascii="仿宋" w:hAnsi="仿宋" w:eastAsia="仿宋" w:cs="仿宋"/>
          <w:sz w:val="28"/>
          <w:szCs w:val="28"/>
          <w:lang w:val="en-US" w:eastAsia="zh-CN"/>
        </w:rPr>
        <w:t>1、响应文件递交截止时间：2020</w:t>
      </w:r>
      <w:r>
        <w:rPr>
          <w:rFonts w:hint="eastAsia" w:ascii="仿宋" w:hAnsi="仿宋" w:eastAsia="仿宋" w:cs="仿宋"/>
          <w:color w:val="auto"/>
          <w:sz w:val="28"/>
          <w:szCs w:val="28"/>
          <w:lang w:val="en-US" w:eastAsia="zh-CN"/>
        </w:rPr>
        <w:t>年01月09日上午9时00分。</w:t>
      </w:r>
    </w:p>
    <w:p>
      <w:pPr>
        <w:pStyle w:val="2"/>
        <w:ind w:firstLine="560" w:firstLineChars="200"/>
        <w:rPr>
          <w:rFonts w:hint="eastAsia"/>
          <w:color w:val="auto"/>
          <w:lang w:val="en-US" w:eastAsia="zh-CN"/>
        </w:rPr>
      </w:pPr>
      <w:r>
        <w:rPr>
          <w:rFonts w:hint="eastAsia" w:ascii="仿宋" w:hAnsi="仿宋" w:eastAsia="仿宋" w:cs="仿宋"/>
          <w:color w:val="auto"/>
          <w:sz w:val="28"/>
          <w:szCs w:val="28"/>
          <w:lang w:val="en-US" w:eastAsia="zh-CN"/>
        </w:rPr>
        <w:t>2、响应文件递交地点：商丘市府前花园B座三楼会议室</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3、逾期送达的或者未送达指定地点的响应文件，采购人不予受理。</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八、公告发布媒介</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本公告同时在</w:t>
      </w:r>
      <w:r>
        <w:rPr>
          <w:rFonts w:hint="eastAsia" w:ascii="仿宋" w:hAnsi="仿宋" w:eastAsia="仿宋" w:cs="仿宋"/>
          <w:color w:val="auto"/>
          <w:sz w:val="28"/>
          <w:szCs w:val="28"/>
          <w:lang w:val="en-US" w:eastAsia="zh-CN"/>
        </w:rPr>
        <w:t>《中国采购与招标网》、《河南省政府采购网》、《商丘市政府采购网》</w:t>
      </w:r>
      <w:r>
        <w:rPr>
          <w:rFonts w:hint="eastAsia" w:ascii="仿宋" w:hAnsi="仿宋" w:eastAsia="仿宋" w:cs="仿宋"/>
          <w:sz w:val="28"/>
          <w:szCs w:val="28"/>
          <w:lang w:val="en-US" w:eastAsia="zh-CN"/>
        </w:rPr>
        <w:t>上公告，其他媒介转发无效。</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九、联系方式：</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采购单位：夏邑县卫生健康委员会</w:t>
      </w:r>
    </w:p>
    <w:p>
      <w:pPr>
        <w:spacing w:line="50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lang w:val="en-US" w:eastAsia="zh-CN"/>
        </w:rPr>
        <w:t>联 系 人：</w:t>
      </w:r>
      <w:r>
        <w:rPr>
          <w:rFonts w:hint="eastAsia" w:ascii="仿宋" w:hAnsi="仿宋" w:eastAsia="仿宋" w:cs="仿宋"/>
          <w:color w:val="auto"/>
          <w:sz w:val="28"/>
          <w:szCs w:val="28"/>
          <w:highlight w:val="none"/>
          <w:lang w:val="en-US" w:eastAsia="zh-CN"/>
        </w:rPr>
        <w:t>王女士　</w:t>
      </w:r>
    </w:p>
    <w:p>
      <w:pPr>
        <w:spacing w:line="50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联系电话：18803701988</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地址：商丘市夏邑县</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采购代理机构：</w:t>
      </w:r>
      <w:r>
        <w:rPr>
          <w:rFonts w:hint="eastAsia" w:ascii="仿宋" w:hAnsi="仿宋" w:eastAsia="仿宋" w:cs="仿宋"/>
          <w:color w:val="auto"/>
          <w:sz w:val="28"/>
          <w:szCs w:val="28"/>
          <w:lang w:eastAsia="zh-CN"/>
        </w:rPr>
        <w:t>河南天一工程管理有限公司</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联 系 人：李女士</w:t>
      </w:r>
    </w:p>
    <w:p>
      <w:pPr>
        <w:spacing w:line="50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联系电话：19943867892</w:t>
      </w:r>
    </w:p>
    <w:p>
      <w:pPr>
        <w:tabs>
          <w:tab w:val="left" w:pos="1050"/>
        </w:tabs>
        <w:wordWrap w:val="0"/>
        <w:topLinePunct/>
        <w:spacing w:line="48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地址：郑州市金水区农业路经三路财富广场2号楼13层东户</w:t>
      </w:r>
    </w:p>
    <w:p>
      <w:pPr>
        <w:spacing w:line="500" w:lineRule="exact"/>
        <w:ind w:firstLine="560" w:firstLineChars="200"/>
        <w:rPr>
          <w:rFonts w:hint="eastAsia" w:ascii="仿宋" w:hAnsi="仿宋" w:eastAsia="仿宋" w:cs="仿宋"/>
          <w:sz w:val="28"/>
          <w:szCs w:val="28"/>
          <w:lang w:val="en-US" w:eastAsia="zh-CN"/>
        </w:rPr>
      </w:pPr>
    </w:p>
    <w:p>
      <w:pPr>
        <w:spacing w:line="500" w:lineRule="exact"/>
        <w:ind w:firstLine="5880" w:firstLineChars="21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2019年01月02日</w:t>
      </w:r>
    </w:p>
    <w:p>
      <w:pPr>
        <w:spacing w:line="500" w:lineRule="exact"/>
        <w:rPr>
          <w:rFonts w:hint="eastAsia" w:ascii="仿宋" w:hAnsi="仿宋" w:eastAsia="仿宋" w:cs="仿宋"/>
          <w:sz w:val="28"/>
          <w:szCs w:val="28"/>
          <w:lang w:val="en-US" w:eastAsia="zh-CN"/>
        </w:rPr>
      </w:pPr>
    </w:p>
    <w:p/>
    <w:p>
      <w:pPr>
        <w:spacing w:line="500" w:lineRule="exact"/>
        <w:rPr>
          <w:rFonts w:hint="eastAsia" w:ascii="仿宋" w:hAnsi="仿宋" w:eastAsia="仿宋" w:cs="仿宋"/>
          <w:sz w:val="28"/>
          <w:szCs w:val="28"/>
          <w:lang w:val="en-US" w:eastAsia="zh-CN"/>
        </w:rPr>
        <w:sectPr>
          <w:footerReference r:id="rId6" w:type="first"/>
          <w:footerReference r:id="rId5" w:type="default"/>
          <w:pgSz w:w="11906" w:h="16838"/>
          <w:pgMar w:top="1418" w:right="1134" w:bottom="1418" w:left="1134" w:header="851" w:footer="992" w:gutter="0"/>
          <w:pgNumType w:fmt="decimal"/>
          <w:cols w:space="720" w:num="1"/>
          <w:titlePg/>
          <w:docGrid w:type="lines" w:linePitch="312" w:charSpace="0"/>
        </w:sectPr>
      </w:pPr>
    </w:p>
    <w:tbl>
      <w:tblPr>
        <w:tblStyle w:val="19"/>
        <w:tblpPr w:leftFromText="180" w:rightFromText="180" w:vertAnchor="text" w:horzAnchor="page" w:tblpX="1262" w:tblpY="474"/>
        <w:tblOverlap w:val="never"/>
        <w:tblW w:w="9090" w:type="dxa"/>
        <w:tblInd w:w="0" w:type="dxa"/>
        <w:tblLayout w:type="fixed"/>
        <w:tblCellMar>
          <w:top w:w="15" w:type="dxa"/>
          <w:left w:w="15" w:type="dxa"/>
          <w:bottom w:w="15" w:type="dxa"/>
          <w:right w:w="15" w:type="dxa"/>
        </w:tblCellMar>
      </w:tblPr>
      <w:tblGrid>
        <w:gridCol w:w="915"/>
        <w:gridCol w:w="2655"/>
        <w:gridCol w:w="5520"/>
      </w:tblGrid>
      <w:tr>
        <w:tblPrEx>
          <w:tblCellMar>
            <w:top w:w="15" w:type="dxa"/>
            <w:left w:w="15" w:type="dxa"/>
            <w:bottom w:w="15" w:type="dxa"/>
            <w:right w:w="15" w:type="dxa"/>
          </w:tblCellMar>
        </w:tblPrEx>
        <w:trPr>
          <w:trHeight w:val="615" w:hRule="atLeast"/>
        </w:trPr>
        <w:tc>
          <w:tcPr>
            <w:tcW w:w="9090" w:type="dxa"/>
            <w:gridSpan w:val="3"/>
            <w:vAlign w:val="center"/>
          </w:tcPr>
          <w:p>
            <w:pPr>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0"/>
              <w:rPr>
                <w:rFonts w:hint="eastAsia" w:ascii="仿宋" w:hAnsi="仿宋" w:eastAsia="仿宋" w:cs="仿宋"/>
                <w:b/>
                <w:bCs/>
                <w:sz w:val="28"/>
                <w:szCs w:val="28"/>
              </w:rPr>
            </w:pPr>
            <w:bookmarkStart w:id="2" w:name="_Toc17590"/>
            <w:r>
              <w:rPr>
                <w:rFonts w:hint="eastAsia" w:ascii="仿宋" w:hAnsi="仿宋" w:eastAsia="仿宋" w:cs="仿宋"/>
                <w:b/>
                <w:bCs/>
                <w:sz w:val="28"/>
                <w:szCs w:val="28"/>
              </w:rPr>
              <w:t>第二章 竞争性谈判须知</w:t>
            </w:r>
            <w:bookmarkEnd w:id="2"/>
          </w:p>
          <w:p>
            <w:pPr>
              <w:widowControl/>
              <w:jc w:val="center"/>
              <w:textAlignment w:val="center"/>
              <w:rPr>
                <w:rFonts w:hint="eastAsia" w:ascii="仿宋" w:hAnsi="仿宋" w:eastAsia="仿宋" w:cs="仿宋"/>
                <w:b/>
                <w:color w:val="000000"/>
                <w:sz w:val="28"/>
                <w:szCs w:val="28"/>
              </w:rPr>
            </w:pPr>
            <w:r>
              <w:rPr>
                <w:rFonts w:hint="eastAsia" w:ascii="仿宋" w:hAnsi="仿宋" w:eastAsia="仿宋" w:cs="仿宋"/>
                <w:b/>
                <w:color w:val="000000"/>
                <w:kern w:val="0"/>
                <w:sz w:val="28"/>
                <w:szCs w:val="28"/>
                <w:lang w:bidi="ar"/>
              </w:rPr>
              <w:t>竞争性谈判须知前附表</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sz w:val="28"/>
                <w:szCs w:val="28"/>
              </w:rPr>
            </w:pPr>
            <w:r>
              <w:rPr>
                <w:rFonts w:hint="eastAsia" w:ascii="仿宋" w:hAnsi="仿宋" w:eastAsia="仿宋" w:cs="仿宋"/>
                <w:b/>
                <w:color w:val="000000"/>
                <w:kern w:val="0"/>
                <w:sz w:val="28"/>
                <w:szCs w:val="28"/>
                <w:lang w:bidi="ar"/>
              </w:rPr>
              <w:t>条款号</w:t>
            </w:r>
          </w:p>
        </w:tc>
        <w:tc>
          <w:tcPr>
            <w:tcW w:w="2655"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 w:hAnsi="仿宋" w:eastAsia="仿宋" w:cs="仿宋"/>
                <w:b/>
                <w:color w:val="000000"/>
                <w:sz w:val="28"/>
                <w:szCs w:val="28"/>
              </w:rPr>
            </w:pPr>
            <w:r>
              <w:rPr>
                <w:rFonts w:hint="eastAsia" w:ascii="仿宋" w:hAnsi="仿宋" w:eastAsia="仿宋" w:cs="仿宋"/>
                <w:b/>
                <w:color w:val="000000"/>
                <w:kern w:val="0"/>
                <w:sz w:val="28"/>
                <w:szCs w:val="28"/>
                <w:lang w:bidi="ar"/>
              </w:rPr>
              <w:t>条 款 名 称</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sz w:val="28"/>
                <w:szCs w:val="28"/>
              </w:rPr>
            </w:pPr>
            <w:r>
              <w:rPr>
                <w:rFonts w:hint="eastAsia" w:ascii="仿宋" w:hAnsi="仿宋" w:eastAsia="仿宋" w:cs="仿宋"/>
                <w:b/>
                <w:color w:val="000000"/>
                <w:kern w:val="0"/>
                <w:sz w:val="28"/>
                <w:szCs w:val="28"/>
                <w:lang w:bidi="ar"/>
              </w:rPr>
              <w:t>编列内容</w:t>
            </w:r>
          </w:p>
        </w:tc>
      </w:tr>
      <w:tr>
        <w:tblPrEx>
          <w:tblCellMar>
            <w:top w:w="15" w:type="dxa"/>
            <w:left w:w="15" w:type="dxa"/>
            <w:bottom w:w="15" w:type="dxa"/>
            <w:right w:w="15" w:type="dxa"/>
          </w:tblCellMar>
        </w:tblPrEx>
        <w:trPr>
          <w:trHeight w:val="1257"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1.1.1</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采购人</w:t>
            </w:r>
          </w:p>
        </w:tc>
        <w:tc>
          <w:tcPr>
            <w:tcW w:w="5520" w:type="dxa"/>
            <w:tcBorders>
              <w:bottom w:val="single" w:color="000000" w:sz="4" w:space="0"/>
              <w:right w:val="single" w:color="000000" w:sz="4" w:space="0"/>
            </w:tcBorders>
            <w:vAlign w:val="center"/>
          </w:tcPr>
          <w:p>
            <w:pPr>
              <w:spacing w:line="500" w:lineRule="exact"/>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采购单位：夏邑县卫生健康委员会</w:t>
            </w:r>
          </w:p>
          <w:p>
            <w:pPr>
              <w:spacing w:line="500" w:lineRule="exact"/>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联 系 人：王女士　</w:t>
            </w:r>
          </w:p>
          <w:p>
            <w:pPr>
              <w:spacing w:line="500" w:lineRule="exact"/>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联系电话：18803701988</w:t>
            </w:r>
          </w:p>
          <w:p>
            <w:pPr>
              <w:spacing w:line="500" w:lineRule="exact"/>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auto"/>
                <w:sz w:val="28"/>
                <w:szCs w:val="28"/>
                <w:lang w:val="en-US" w:eastAsia="zh-CN"/>
              </w:rPr>
              <w:t>地址：商丘市夏邑县</w:t>
            </w:r>
          </w:p>
        </w:tc>
      </w:tr>
      <w:tr>
        <w:tblPrEx>
          <w:tblCellMar>
            <w:top w:w="15" w:type="dxa"/>
            <w:left w:w="15" w:type="dxa"/>
            <w:bottom w:w="15" w:type="dxa"/>
            <w:right w:w="15" w:type="dxa"/>
          </w:tblCellMar>
        </w:tblPrEx>
        <w:trPr>
          <w:trHeight w:val="1128"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1.1.2</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招标代理机构：</w:t>
            </w:r>
          </w:p>
        </w:tc>
        <w:tc>
          <w:tcPr>
            <w:tcW w:w="5520" w:type="dxa"/>
            <w:tcBorders>
              <w:bottom w:val="single" w:color="000000" w:sz="4" w:space="0"/>
              <w:right w:val="single" w:color="000000" w:sz="4" w:space="0"/>
            </w:tcBorders>
            <w:vAlign w:val="center"/>
          </w:tcPr>
          <w:p>
            <w:pPr>
              <w:spacing w:line="500" w:lineRule="exact"/>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采购代理机构：</w:t>
            </w:r>
            <w:r>
              <w:rPr>
                <w:rFonts w:hint="eastAsia" w:ascii="仿宋" w:hAnsi="仿宋" w:eastAsia="仿宋" w:cs="仿宋"/>
                <w:color w:val="auto"/>
                <w:sz w:val="28"/>
                <w:szCs w:val="28"/>
                <w:lang w:eastAsia="zh-CN"/>
              </w:rPr>
              <w:t>河南天一工程管理有限公司</w:t>
            </w:r>
          </w:p>
          <w:p>
            <w:pPr>
              <w:spacing w:line="500" w:lineRule="exact"/>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联 系 人：李女士</w:t>
            </w:r>
          </w:p>
          <w:p>
            <w:pPr>
              <w:spacing w:line="500" w:lineRule="exact"/>
              <w:jc w:val="left"/>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联系电话：19943867892</w:t>
            </w:r>
          </w:p>
          <w:p>
            <w:pPr>
              <w:tabs>
                <w:tab w:val="left" w:pos="1050"/>
              </w:tabs>
              <w:wordWrap w:val="0"/>
              <w:topLinePunct/>
              <w:spacing w:line="480" w:lineRule="exact"/>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auto"/>
                <w:sz w:val="28"/>
                <w:szCs w:val="28"/>
                <w:lang w:val="en-US" w:eastAsia="zh-CN"/>
              </w:rPr>
              <w:t>地址：郑州市金水区农业路经三路财富广场2号楼13层东户</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1.1.3</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项目名称</w:t>
            </w:r>
          </w:p>
        </w:tc>
        <w:tc>
          <w:tcPr>
            <w:tcW w:w="5520"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val="en-US" w:eastAsia="zh-CN" w:bidi="ar"/>
              </w:rPr>
              <w:t>夏邑县卫健委基本公共卫生服务母子健康手册印刷品项目</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1.2.1</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资金来源</w:t>
            </w:r>
          </w:p>
        </w:tc>
        <w:tc>
          <w:tcPr>
            <w:tcW w:w="552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财政资金</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1.2.2</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资金落实情况</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资金已落实</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1.2.3</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eastAsia="zh-CN" w:bidi="ar"/>
              </w:rPr>
              <w:t>招标</w:t>
            </w:r>
            <w:r>
              <w:rPr>
                <w:rFonts w:hint="eastAsia" w:ascii="仿宋" w:hAnsi="仿宋" w:eastAsia="仿宋" w:cs="仿宋"/>
                <w:color w:val="000000"/>
                <w:kern w:val="0"/>
                <w:sz w:val="28"/>
                <w:szCs w:val="28"/>
                <w:lang w:bidi="ar"/>
              </w:rPr>
              <w:t>方式</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竞争性谈判</w:t>
            </w:r>
          </w:p>
        </w:tc>
      </w:tr>
      <w:tr>
        <w:tblPrEx>
          <w:tblCellMar>
            <w:top w:w="15" w:type="dxa"/>
            <w:left w:w="15" w:type="dxa"/>
            <w:bottom w:w="15" w:type="dxa"/>
            <w:right w:w="15" w:type="dxa"/>
          </w:tblCellMar>
        </w:tblPrEx>
        <w:trPr>
          <w:trHeight w:val="1260"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1.3.1</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8"/>
                <w:szCs w:val="28"/>
                <w:highlight w:val="none"/>
                <w:lang w:bidi="ar"/>
              </w:rPr>
            </w:pPr>
            <w:r>
              <w:rPr>
                <w:rFonts w:hint="eastAsia" w:ascii="仿宋" w:hAnsi="仿宋" w:eastAsia="仿宋" w:cs="仿宋"/>
                <w:sz w:val="28"/>
                <w:szCs w:val="28"/>
                <w:highlight w:val="none"/>
                <w:lang w:eastAsia="zh-CN"/>
              </w:rPr>
              <w:t>采购内容</w:t>
            </w:r>
          </w:p>
        </w:tc>
        <w:tc>
          <w:tcPr>
            <w:tcW w:w="552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color w:val="000000"/>
                <w:kern w:val="0"/>
                <w:sz w:val="28"/>
                <w:szCs w:val="28"/>
                <w:highlight w:val="none"/>
                <w:lang w:val="zh-CN" w:bidi="ar"/>
              </w:rPr>
            </w:pPr>
            <w:r>
              <w:rPr>
                <w:rFonts w:hint="eastAsia" w:ascii="仿宋" w:hAnsi="仿宋" w:eastAsia="仿宋" w:cs="仿宋"/>
                <w:sz w:val="28"/>
                <w:szCs w:val="28"/>
                <w:highlight w:val="none"/>
                <w:lang w:eastAsia="zh-CN"/>
              </w:rPr>
              <w:t>采购《母子健康手册》</w:t>
            </w:r>
            <w:r>
              <w:rPr>
                <w:rFonts w:hint="eastAsia" w:ascii="仿宋" w:hAnsi="仿宋" w:eastAsia="仿宋" w:cs="仿宋"/>
                <w:sz w:val="28"/>
                <w:szCs w:val="28"/>
                <w:highlight w:val="none"/>
                <w:lang w:val="en-US" w:eastAsia="zh-CN"/>
              </w:rPr>
              <w:t>一批，具体参数要求详见竞谈文件。</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1.3.2</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8"/>
                <w:szCs w:val="28"/>
                <w:lang w:eastAsia="zh-CN"/>
              </w:rPr>
            </w:pPr>
            <w:r>
              <w:rPr>
                <w:rFonts w:hint="eastAsia" w:ascii="仿宋" w:hAnsi="仿宋" w:eastAsia="仿宋" w:cs="仿宋"/>
                <w:sz w:val="28"/>
                <w:szCs w:val="28"/>
                <w:lang w:eastAsia="zh-CN"/>
              </w:rPr>
              <w:t>交货期</w:t>
            </w:r>
          </w:p>
        </w:tc>
        <w:tc>
          <w:tcPr>
            <w:tcW w:w="552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color w:val="000000"/>
                <w:kern w:val="0"/>
                <w:sz w:val="28"/>
                <w:szCs w:val="28"/>
                <w:lang w:val="zh-CN" w:bidi="ar"/>
              </w:rPr>
            </w:pPr>
            <w:r>
              <w:rPr>
                <w:rFonts w:hint="eastAsia" w:ascii="仿宋" w:hAnsi="仿宋" w:eastAsia="仿宋" w:cs="仿宋"/>
                <w:sz w:val="28"/>
                <w:szCs w:val="28"/>
                <w:lang w:eastAsia="zh-CN"/>
              </w:rPr>
              <w:t>合同签订后</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日历天内</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1.3.3</w:t>
            </w:r>
          </w:p>
        </w:tc>
        <w:tc>
          <w:tcPr>
            <w:tcW w:w="265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质量要求</w:t>
            </w:r>
          </w:p>
        </w:tc>
        <w:tc>
          <w:tcPr>
            <w:tcW w:w="5520"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合格</w:t>
            </w:r>
          </w:p>
        </w:tc>
      </w:tr>
      <w:tr>
        <w:tblPrEx>
          <w:tblCellMar>
            <w:top w:w="15" w:type="dxa"/>
            <w:left w:w="15" w:type="dxa"/>
            <w:bottom w:w="15" w:type="dxa"/>
            <w:right w:w="15" w:type="dxa"/>
          </w:tblCellMar>
        </w:tblPrEx>
        <w:trPr>
          <w:trHeight w:val="660" w:hRule="atLeast"/>
        </w:trPr>
        <w:tc>
          <w:tcPr>
            <w:tcW w:w="9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1.4.1</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8"/>
                <w:szCs w:val="28"/>
                <w:lang w:bidi="ar"/>
              </w:rPr>
            </w:pPr>
          </w:p>
          <w:p>
            <w:pPr>
              <w:widowControl/>
              <w:jc w:val="center"/>
              <w:textAlignment w:val="center"/>
              <w:rPr>
                <w:rFonts w:hint="eastAsia" w:ascii="仿宋" w:hAnsi="仿宋" w:eastAsia="仿宋" w:cs="仿宋"/>
                <w:color w:val="000000"/>
                <w:kern w:val="0"/>
                <w:sz w:val="28"/>
                <w:szCs w:val="28"/>
                <w:lang w:bidi="ar"/>
              </w:rPr>
            </w:pPr>
          </w:p>
          <w:p>
            <w:pPr>
              <w:widowControl/>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合格响应人</w:t>
            </w:r>
          </w:p>
          <w:p>
            <w:pPr>
              <w:widowControl/>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资质条件、</w:t>
            </w:r>
          </w:p>
          <w:p>
            <w:pPr>
              <w:widowControl/>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能力和信誉</w:t>
            </w:r>
          </w:p>
        </w:tc>
        <w:tc>
          <w:tcPr>
            <w:tcW w:w="552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（1）响应人须符合《中华人民共和国政府采购法》等法律法规的规定，参加政府采购活动前三年内，在经营活动中无重大违法记录。</w:t>
            </w:r>
          </w:p>
          <w:p>
            <w:pPr>
              <w:spacing w:line="500" w:lineRule="exact"/>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（2）响应人需具有经出版</w:t>
            </w:r>
            <w:r>
              <w:rPr>
                <w:rFonts w:hint="eastAsia" w:ascii="仿宋" w:hAnsi="仿宋" w:eastAsia="仿宋" w:cs="仿宋"/>
                <w:color w:val="auto"/>
                <w:sz w:val="28"/>
                <w:szCs w:val="28"/>
                <w:highlight w:val="none"/>
              </w:rPr>
              <w:t>行政主管部门核发</w:t>
            </w:r>
            <w:r>
              <w:rPr>
                <w:rFonts w:hint="eastAsia" w:ascii="仿宋" w:hAnsi="仿宋" w:eastAsia="仿宋" w:cs="仿宋"/>
                <w:color w:val="auto"/>
                <w:sz w:val="28"/>
                <w:szCs w:val="28"/>
                <w:highlight w:val="none"/>
                <w:lang w:eastAsia="zh-CN"/>
              </w:rPr>
              <w:t>的</w:t>
            </w:r>
            <w:r>
              <w:rPr>
                <w:rFonts w:hint="eastAsia" w:ascii="仿宋" w:hAnsi="仿宋" w:eastAsia="仿宋" w:cs="仿宋"/>
                <w:sz w:val="28"/>
                <w:szCs w:val="28"/>
                <w:lang w:val="en-US" w:eastAsia="zh-CN"/>
              </w:rPr>
              <w:t>印刷经营许可证和省级以上的商品条码印刷资格证书。</w:t>
            </w:r>
          </w:p>
          <w:p>
            <w:pPr>
              <w:spacing w:line="500" w:lineRule="exact"/>
              <w:ind w:firstLine="280" w:firstLineChars="1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default" w:ascii="仿宋" w:hAnsi="仿宋" w:eastAsia="仿宋" w:cs="仿宋"/>
                <w:sz w:val="28"/>
                <w:szCs w:val="28"/>
                <w:lang w:val="en-US" w:eastAsia="zh-CN"/>
              </w:rPr>
              <w:t>企业没有处于被责令停业、投标资格被取消，财产没有被接管、冻结、破产状态；</w:t>
            </w:r>
            <w:r>
              <w:rPr>
                <w:rFonts w:hint="eastAsia" w:ascii="仿宋" w:hAnsi="仿宋" w:eastAsia="仿宋" w:cs="仿宋"/>
                <w:sz w:val="28"/>
                <w:szCs w:val="28"/>
                <w:lang w:val="en-US" w:eastAsia="zh-CN"/>
              </w:rPr>
              <w:t>至报名之日止， 被“信用中国”网站(www.creditchina.gov.cn)、“中国政府采购网”(www.ccgp.gov.cn)网站列入失信被执行人、重大税收违法案件当事人名单、政府采购严重违法失信行为记录名单的，不得参与本项目的政府采购活动。</w:t>
            </w:r>
          </w:p>
          <w:p>
            <w:pPr>
              <w:numPr>
                <w:ilvl w:val="0"/>
                <w:numId w:val="0"/>
              </w:numPr>
              <w:spacing w:line="500" w:lineRule="exact"/>
              <w:rPr>
                <w:rFonts w:hint="eastAsia" w:ascii="仿宋" w:hAnsi="仿宋" w:eastAsia="仿宋" w:cs="仿宋"/>
                <w:color w:val="000000"/>
                <w:kern w:val="0"/>
                <w:sz w:val="28"/>
                <w:szCs w:val="28"/>
                <w:lang w:val="en-US" w:eastAsia="zh-CN" w:bidi="ar"/>
              </w:rPr>
            </w:pPr>
            <w:r>
              <w:rPr>
                <w:rFonts w:hint="eastAsia" w:ascii="仿宋" w:hAnsi="仿宋" w:eastAsia="仿宋" w:cs="仿宋"/>
                <w:sz w:val="28"/>
                <w:szCs w:val="28"/>
                <w:lang w:val="en-US" w:eastAsia="zh-CN"/>
              </w:rPr>
              <w:t>（4）本次竞争性谈判不接受联合体报名</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1.4.2</w:t>
            </w:r>
          </w:p>
        </w:tc>
        <w:tc>
          <w:tcPr>
            <w:tcW w:w="2655"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是否接受联合体报名</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不接受</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1.4.3</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踏勘现场</w:t>
            </w:r>
          </w:p>
        </w:tc>
        <w:tc>
          <w:tcPr>
            <w:tcW w:w="5520"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不组织</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1.4.4</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谈判预备会</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不召开</w:t>
            </w:r>
          </w:p>
        </w:tc>
      </w:tr>
      <w:tr>
        <w:tblPrEx>
          <w:tblCellMar>
            <w:top w:w="15" w:type="dxa"/>
            <w:left w:w="15" w:type="dxa"/>
            <w:bottom w:w="15" w:type="dxa"/>
            <w:right w:w="15" w:type="dxa"/>
          </w:tblCellMar>
        </w:tblPrEx>
        <w:trPr>
          <w:trHeight w:val="660"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1.5.1</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响应人提出问题的截止时间</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递交响应文件的截止之日3日前</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1.5.2</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val="en-US" w:eastAsia="zh-CN" w:bidi="ar"/>
              </w:rPr>
              <w:t>采购人</w:t>
            </w:r>
            <w:r>
              <w:rPr>
                <w:rFonts w:hint="eastAsia" w:ascii="仿宋" w:hAnsi="仿宋" w:eastAsia="仿宋" w:cs="仿宋"/>
                <w:color w:val="000000"/>
                <w:kern w:val="0"/>
                <w:sz w:val="28"/>
                <w:szCs w:val="28"/>
                <w:lang w:bidi="ar"/>
              </w:rPr>
              <w:t>书面澄清的时间</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递交响应文件的截止之日2日前</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1.6.1</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分包</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不允许</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1.6.2</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偏离</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不允许</w:t>
            </w:r>
          </w:p>
        </w:tc>
      </w:tr>
      <w:tr>
        <w:tblPrEx>
          <w:tblCellMar>
            <w:top w:w="15" w:type="dxa"/>
            <w:left w:w="15" w:type="dxa"/>
            <w:bottom w:w="15" w:type="dxa"/>
            <w:right w:w="15" w:type="dxa"/>
          </w:tblCellMar>
        </w:tblPrEx>
        <w:trPr>
          <w:trHeight w:val="780"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2.1.1</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构成谈判文件的其他材料</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eastAsia="zh-CN" w:bidi="ar"/>
              </w:rPr>
              <w:t>竞争性谈判</w:t>
            </w:r>
            <w:r>
              <w:rPr>
                <w:rFonts w:hint="eastAsia" w:ascii="仿宋" w:hAnsi="仿宋" w:eastAsia="仿宋" w:cs="仿宋"/>
                <w:color w:val="000000"/>
                <w:kern w:val="0"/>
                <w:sz w:val="28"/>
                <w:szCs w:val="28"/>
                <w:lang w:bidi="ar"/>
              </w:rPr>
              <w:t>文件的澄清、答疑、补充通知等</w:t>
            </w:r>
          </w:p>
        </w:tc>
      </w:tr>
      <w:tr>
        <w:tblPrEx>
          <w:tblCellMar>
            <w:top w:w="15" w:type="dxa"/>
            <w:left w:w="15" w:type="dxa"/>
            <w:bottom w:w="15" w:type="dxa"/>
            <w:right w:w="15" w:type="dxa"/>
          </w:tblCellMar>
        </w:tblPrEx>
        <w:trPr>
          <w:trHeight w:val="61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2.2.1</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响应人要求澄清谈判文件的截止时间</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递交响应文件的截止之日3日前</w:t>
            </w:r>
          </w:p>
        </w:tc>
      </w:tr>
      <w:tr>
        <w:tblPrEx>
          <w:tblCellMar>
            <w:top w:w="15" w:type="dxa"/>
            <w:left w:w="15" w:type="dxa"/>
            <w:bottom w:w="15" w:type="dxa"/>
            <w:right w:w="15" w:type="dxa"/>
          </w:tblCellMar>
        </w:tblPrEx>
        <w:trPr>
          <w:trHeight w:val="61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2.2.2</w:t>
            </w:r>
          </w:p>
        </w:tc>
        <w:tc>
          <w:tcPr>
            <w:tcW w:w="265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响应人确认收到谈判文件澄清的时间</w:t>
            </w:r>
          </w:p>
        </w:tc>
        <w:tc>
          <w:tcPr>
            <w:tcW w:w="5520"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收到谈判文件澄清问题后24小时</w:t>
            </w:r>
          </w:p>
        </w:tc>
      </w:tr>
      <w:tr>
        <w:tblPrEx>
          <w:tblCellMar>
            <w:top w:w="15" w:type="dxa"/>
            <w:left w:w="15" w:type="dxa"/>
            <w:bottom w:w="15" w:type="dxa"/>
            <w:right w:w="15" w:type="dxa"/>
          </w:tblCellMar>
        </w:tblPrEx>
        <w:trPr>
          <w:trHeight w:val="615" w:hRule="atLeast"/>
        </w:trPr>
        <w:tc>
          <w:tcPr>
            <w:tcW w:w="9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2.3.1</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响应人确认收到谈判文件修改的时间</w:t>
            </w:r>
          </w:p>
        </w:tc>
        <w:tc>
          <w:tcPr>
            <w:tcW w:w="55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收到谈判文件修改问题后24小时</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3.</w:t>
            </w:r>
            <w:r>
              <w:rPr>
                <w:rFonts w:hint="eastAsia" w:ascii="仿宋" w:hAnsi="仿宋" w:eastAsia="仿宋" w:cs="仿宋"/>
                <w:color w:val="000000"/>
                <w:kern w:val="0"/>
                <w:sz w:val="28"/>
                <w:szCs w:val="28"/>
                <w:lang w:val="en-US" w:eastAsia="zh-CN" w:bidi="ar"/>
              </w:rPr>
              <w:t>1</w:t>
            </w:r>
            <w:r>
              <w:rPr>
                <w:rFonts w:hint="eastAsia" w:ascii="仿宋" w:hAnsi="仿宋" w:eastAsia="仿宋" w:cs="仿宋"/>
                <w:color w:val="000000"/>
                <w:kern w:val="0"/>
                <w:sz w:val="28"/>
                <w:szCs w:val="28"/>
                <w:lang w:bidi="ar"/>
              </w:rPr>
              <w:t>.1</w:t>
            </w:r>
          </w:p>
        </w:tc>
        <w:tc>
          <w:tcPr>
            <w:tcW w:w="2655" w:type="dxa"/>
            <w:tcBorders>
              <w:top w:val="single" w:color="auto" w:sz="4" w:space="0"/>
              <w:lef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谈判有效期</w:t>
            </w:r>
          </w:p>
        </w:tc>
        <w:tc>
          <w:tcPr>
            <w:tcW w:w="5520"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bidi="ar"/>
              </w:rPr>
              <w:t>60</w:t>
            </w:r>
            <w:r>
              <w:rPr>
                <w:rFonts w:hint="eastAsia" w:ascii="仿宋" w:hAnsi="仿宋" w:eastAsia="仿宋" w:cs="仿宋"/>
                <w:color w:val="000000"/>
                <w:kern w:val="0"/>
                <w:sz w:val="28"/>
                <w:szCs w:val="28"/>
                <w:lang w:eastAsia="zh-CN" w:bidi="ar"/>
              </w:rPr>
              <w:t>日历天</w:t>
            </w:r>
          </w:p>
        </w:tc>
      </w:tr>
      <w:tr>
        <w:tblPrEx>
          <w:tblCellMar>
            <w:top w:w="15" w:type="dxa"/>
            <w:left w:w="15" w:type="dxa"/>
            <w:bottom w:w="15" w:type="dxa"/>
            <w:right w:w="15" w:type="dxa"/>
          </w:tblCellMar>
        </w:tblPrEx>
        <w:trPr>
          <w:trHeight w:val="634" w:hRule="atLeast"/>
        </w:trPr>
        <w:tc>
          <w:tcPr>
            <w:tcW w:w="915" w:type="dxa"/>
            <w:tcBorders>
              <w:top w:val="single" w:color="000000" w:sz="4" w:space="0"/>
              <w:lef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3.</w:t>
            </w:r>
            <w:r>
              <w:rPr>
                <w:rFonts w:hint="eastAsia" w:ascii="仿宋" w:hAnsi="仿宋" w:eastAsia="仿宋" w:cs="仿宋"/>
                <w:color w:val="000000"/>
                <w:kern w:val="0"/>
                <w:sz w:val="28"/>
                <w:szCs w:val="28"/>
                <w:lang w:val="en-US" w:eastAsia="zh-CN" w:bidi="ar"/>
              </w:rPr>
              <w:t>2</w:t>
            </w:r>
            <w:r>
              <w:rPr>
                <w:rFonts w:hint="eastAsia" w:ascii="仿宋" w:hAnsi="仿宋" w:eastAsia="仿宋" w:cs="仿宋"/>
                <w:color w:val="000000"/>
                <w:kern w:val="0"/>
                <w:sz w:val="28"/>
                <w:szCs w:val="28"/>
                <w:lang w:bidi="ar"/>
              </w:rPr>
              <w:t>.1</w:t>
            </w:r>
          </w:p>
        </w:tc>
        <w:tc>
          <w:tcPr>
            <w:tcW w:w="265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谈判保证金</w:t>
            </w:r>
          </w:p>
        </w:tc>
        <w:tc>
          <w:tcPr>
            <w:tcW w:w="5520" w:type="dxa"/>
            <w:tcBorders>
              <w:top w:val="single" w:color="auto"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000000"/>
                <w:kern w:val="0"/>
                <w:sz w:val="28"/>
                <w:szCs w:val="28"/>
                <w:highlight w:val="none"/>
                <w:lang w:bidi="ar"/>
              </w:rPr>
            </w:pPr>
            <w:r>
              <w:rPr>
                <w:rFonts w:hint="eastAsia" w:ascii="仿宋" w:hAnsi="仿宋" w:eastAsia="仿宋" w:cs="仿宋"/>
                <w:color w:val="000000"/>
                <w:kern w:val="0"/>
                <w:sz w:val="28"/>
                <w:szCs w:val="28"/>
                <w:highlight w:val="none"/>
                <w:lang w:eastAsia="zh-CN" w:bidi="ar"/>
              </w:rPr>
              <w:t>无</w:t>
            </w:r>
            <w:r>
              <w:rPr>
                <w:rFonts w:hint="eastAsia" w:ascii="仿宋" w:hAnsi="仿宋" w:eastAsia="仿宋" w:cs="仿宋"/>
                <w:color w:val="000000"/>
                <w:kern w:val="0"/>
                <w:sz w:val="28"/>
                <w:szCs w:val="28"/>
                <w:highlight w:val="none"/>
                <w:lang w:bidi="ar"/>
              </w:rPr>
              <w:t>。</w:t>
            </w:r>
          </w:p>
        </w:tc>
      </w:tr>
      <w:tr>
        <w:tblPrEx>
          <w:tblCellMar>
            <w:top w:w="15" w:type="dxa"/>
            <w:left w:w="15" w:type="dxa"/>
            <w:bottom w:w="15" w:type="dxa"/>
            <w:right w:w="15" w:type="dxa"/>
          </w:tblCellMar>
        </w:tblPrEx>
        <w:trPr>
          <w:trHeight w:val="660"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kern w:val="0"/>
                <w:sz w:val="28"/>
                <w:szCs w:val="28"/>
                <w:lang w:bidi="ar"/>
              </w:rPr>
              <w:t>3.</w:t>
            </w:r>
            <w:r>
              <w:rPr>
                <w:rFonts w:hint="eastAsia" w:ascii="仿宋" w:hAnsi="仿宋" w:eastAsia="仿宋" w:cs="仿宋"/>
                <w:color w:val="000000"/>
                <w:kern w:val="0"/>
                <w:sz w:val="28"/>
                <w:szCs w:val="28"/>
                <w:lang w:val="en-US" w:eastAsia="zh-CN" w:bidi="ar"/>
              </w:rPr>
              <w:t>3</w:t>
            </w:r>
            <w:r>
              <w:rPr>
                <w:rFonts w:hint="eastAsia" w:ascii="仿宋" w:hAnsi="仿宋" w:eastAsia="仿宋" w:cs="仿宋"/>
                <w:color w:val="000000"/>
                <w:kern w:val="0"/>
                <w:sz w:val="28"/>
                <w:szCs w:val="28"/>
                <w:lang w:bidi="ar"/>
              </w:rPr>
              <w:t>.</w:t>
            </w:r>
            <w:r>
              <w:rPr>
                <w:rFonts w:hint="eastAsia" w:ascii="仿宋" w:hAnsi="仿宋" w:eastAsia="仿宋" w:cs="仿宋"/>
                <w:color w:val="000000"/>
                <w:kern w:val="0"/>
                <w:sz w:val="28"/>
                <w:szCs w:val="28"/>
                <w:lang w:val="en-US" w:eastAsia="zh-CN" w:bidi="ar"/>
              </w:rPr>
              <w:t>1</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近年发生的诉讼及仲裁情况的年份要求</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eastAsia="zh-CN" w:bidi="ar"/>
              </w:rPr>
              <w:t>近</w:t>
            </w:r>
            <w:r>
              <w:rPr>
                <w:rFonts w:hint="eastAsia" w:ascii="仿宋" w:hAnsi="仿宋" w:eastAsia="仿宋" w:cs="仿宋"/>
                <w:color w:val="000000"/>
                <w:kern w:val="0"/>
                <w:sz w:val="28"/>
                <w:szCs w:val="28"/>
                <w:lang w:bidi="ar"/>
              </w:rPr>
              <w:t>3年</w:t>
            </w:r>
          </w:p>
        </w:tc>
      </w:tr>
      <w:tr>
        <w:tblPrEx>
          <w:tblCellMar>
            <w:top w:w="15" w:type="dxa"/>
            <w:left w:w="15" w:type="dxa"/>
            <w:bottom w:w="15" w:type="dxa"/>
            <w:right w:w="15" w:type="dxa"/>
          </w:tblCellMar>
        </w:tblPrEx>
        <w:trPr>
          <w:trHeight w:val="660"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3.</w:t>
            </w:r>
            <w:r>
              <w:rPr>
                <w:rFonts w:hint="eastAsia" w:ascii="仿宋" w:hAnsi="仿宋" w:eastAsia="仿宋" w:cs="仿宋"/>
                <w:color w:val="000000"/>
                <w:kern w:val="0"/>
                <w:sz w:val="28"/>
                <w:szCs w:val="28"/>
                <w:lang w:val="en-US" w:eastAsia="zh-CN" w:bidi="ar"/>
              </w:rPr>
              <w:t>4</w:t>
            </w:r>
            <w:r>
              <w:rPr>
                <w:rFonts w:hint="eastAsia" w:ascii="仿宋" w:hAnsi="仿宋" w:eastAsia="仿宋" w:cs="仿宋"/>
                <w:color w:val="000000"/>
                <w:kern w:val="0"/>
                <w:sz w:val="28"/>
                <w:szCs w:val="28"/>
                <w:lang w:bidi="ar"/>
              </w:rPr>
              <w:t>.1</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是否允许递交备选投标方案</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不允许</w:t>
            </w:r>
          </w:p>
        </w:tc>
      </w:tr>
      <w:tr>
        <w:tblPrEx>
          <w:tblCellMar>
            <w:top w:w="15" w:type="dxa"/>
            <w:left w:w="15" w:type="dxa"/>
            <w:bottom w:w="15" w:type="dxa"/>
            <w:right w:w="15" w:type="dxa"/>
          </w:tblCellMar>
        </w:tblPrEx>
        <w:trPr>
          <w:trHeight w:val="700"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3.</w:t>
            </w:r>
            <w:r>
              <w:rPr>
                <w:rFonts w:hint="eastAsia" w:ascii="仿宋" w:hAnsi="仿宋" w:eastAsia="仿宋" w:cs="仿宋"/>
                <w:color w:val="000000"/>
                <w:kern w:val="0"/>
                <w:sz w:val="28"/>
                <w:szCs w:val="28"/>
                <w:lang w:val="en-US" w:eastAsia="zh-CN" w:bidi="ar"/>
              </w:rPr>
              <w:t>5</w:t>
            </w:r>
            <w:r>
              <w:rPr>
                <w:rFonts w:hint="eastAsia" w:ascii="仿宋" w:hAnsi="仿宋" w:eastAsia="仿宋" w:cs="仿宋"/>
                <w:color w:val="000000"/>
                <w:kern w:val="0"/>
                <w:sz w:val="28"/>
                <w:szCs w:val="28"/>
                <w:lang w:bidi="ar"/>
              </w:rPr>
              <w:t>.1</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签字或盖章要求</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kern w:val="0"/>
                <w:sz w:val="28"/>
                <w:szCs w:val="28"/>
                <w:lang w:bidi="ar"/>
              </w:rPr>
              <w:t>响应文件加盖响应人公章</w:t>
            </w:r>
            <w:r>
              <w:rPr>
                <w:rFonts w:hint="eastAsia" w:ascii="仿宋" w:hAnsi="仿宋" w:eastAsia="仿宋" w:cs="仿宋"/>
                <w:color w:val="000000"/>
                <w:kern w:val="0"/>
                <w:sz w:val="28"/>
                <w:szCs w:val="28"/>
                <w:lang w:eastAsia="zh-CN" w:bidi="ar"/>
              </w:rPr>
              <w:t>，需签字处由</w:t>
            </w:r>
            <w:r>
              <w:rPr>
                <w:rFonts w:hint="eastAsia" w:ascii="仿宋" w:hAnsi="仿宋" w:eastAsia="仿宋" w:cs="仿宋"/>
                <w:color w:val="000000"/>
                <w:kern w:val="0"/>
                <w:sz w:val="28"/>
                <w:szCs w:val="28"/>
                <w:lang w:bidi="ar"/>
              </w:rPr>
              <w:t>法人代表或其委托代理人签字</w:t>
            </w:r>
            <w:r>
              <w:rPr>
                <w:rFonts w:hint="eastAsia" w:ascii="仿宋" w:hAnsi="仿宋" w:eastAsia="仿宋" w:cs="仿宋"/>
                <w:color w:val="000000"/>
                <w:kern w:val="0"/>
                <w:sz w:val="28"/>
                <w:szCs w:val="28"/>
                <w:lang w:eastAsia="zh-CN" w:bidi="ar"/>
              </w:rPr>
              <w:t>。</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3.</w:t>
            </w:r>
            <w:r>
              <w:rPr>
                <w:rFonts w:hint="eastAsia" w:ascii="仿宋" w:hAnsi="仿宋" w:eastAsia="仿宋" w:cs="仿宋"/>
                <w:color w:val="000000"/>
                <w:kern w:val="0"/>
                <w:sz w:val="28"/>
                <w:szCs w:val="28"/>
                <w:lang w:val="en-US" w:eastAsia="zh-CN" w:bidi="ar"/>
              </w:rPr>
              <w:t>5</w:t>
            </w:r>
            <w:r>
              <w:rPr>
                <w:rFonts w:hint="eastAsia" w:ascii="仿宋" w:hAnsi="仿宋" w:eastAsia="仿宋" w:cs="仿宋"/>
                <w:color w:val="000000"/>
                <w:kern w:val="0"/>
                <w:sz w:val="28"/>
                <w:szCs w:val="28"/>
                <w:lang w:bidi="ar"/>
              </w:rPr>
              <w:t>.2</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响应文件份数</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正本一份，副本肆份和一套电子版（U盘）</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3.</w:t>
            </w:r>
            <w:r>
              <w:rPr>
                <w:rFonts w:hint="eastAsia" w:ascii="仿宋" w:hAnsi="仿宋" w:eastAsia="仿宋" w:cs="仿宋"/>
                <w:color w:val="000000"/>
                <w:kern w:val="0"/>
                <w:sz w:val="28"/>
                <w:szCs w:val="28"/>
                <w:lang w:val="en-US" w:eastAsia="zh-CN" w:bidi="ar"/>
              </w:rPr>
              <w:t>5</w:t>
            </w:r>
            <w:r>
              <w:rPr>
                <w:rFonts w:hint="eastAsia" w:ascii="仿宋" w:hAnsi="仿宋" w:eastAsia="仿宋" w:cs="仿宋"/>
                <w:color w:val="000000"/>
                <w:kern w:val="0"/>
                <w:sz w:val="28"/>
                <w:szCs w:val="28"/>
                <w:lang w:bidi="ar"/>
              </w:rPr>
              <w:t>.3</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装订要求</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胶粘装订</w:t>
            </w:r>
          </w:p>
        </w:tc>
      </w:tr>
      <w:tr>
        <w:tblPrEx>
          <w:tblCellMar>
            <w:top w:w="15" w:type="dxa"/>
            <w:left w:w="15" w:type="dxa"/>
            <w:bottom w:w="15" w:type="dxa"/>
            <w:right w:w="15" w:type="dxa"/>
          </w:tblCellMar>
        </w:tblPrEx>
        <w:trPr>
          <w:trHeight w:val="495" w:hRule="atLeast"/>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4.1.1</w:t>
            </w:r>
          </w:p>
        </w:tc>
        <w:tc>
          <w:tcPr>
            <w:tcW w:w="26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封套上写明</w:t>
            </w:r>
          </w:p>
        </w:tc>
        <w:tc>
          <w:tcPr>
            <w:tcW w:w="5520" w:type="dxa"/>
            <w:tcBorders>
              <w:right w:val="single" w:color="000000" w:sz="4" w:space="0"/>
            </w:tcBorders>
            <w:vAlign w:val="center"/>
          </w:tcPr>
          <w:p>
            <w:pPr>
              <w:widowControl/>
              <w:jc w:val="left"/>
              <w:textAlignment w:val="center"/>
              <w:rPr>
                <w:rFonts w:hint="eastAsia"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夏邑县卫健委基本公共卫生服务母子健康手册印刷品项目项目响应文件</w:t>
            </w:r>
          </w:p>
        </w:tc>
      </w:tr>
      <w:tr>
        <w:tblPrEx>
          <w:tblCellMar>
            <w:top w:w="15" w:type="dxa"/>
            <w:left w:w="15" w:type="dxa"/>
            <w:bottom w:w="15" w:type="dxa"/>
            <w:right w:w="15" w:type="dxa"/>
          </w:tblCellMar>
        </w:tblPrEx>
        <w:trPr>
          <w:trHeight w:val="495" w:hRule="atLeast"/>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8"/>
                <w:szCs w:val="28"/>
              </w:rPr>
            </w:pPr>
          </w:p>
        </w:tc>
        <w:tc>
          <w:tcPr>
            <w:tcW w:w="26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8"/>
                <w:szCs w:val="28"/>
              </w:rPr>
            </w:pPr>
          </w:p>
        </w:tc>
        <w:tc>
          <w:tcPr>
            <w:tcW w:w="5520" w:type="dxa"/>
            <w:tcBorders>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在    年    月  日上午    时前不得开启</w:t>
            </w:r>
          </w:p>
        </w:tc>
      </w:tr>
      <w:tr>
        <w:tblPrEx>
          <w:tblCellMar>
            <w:top w:w="15" w:type="dxa"/>
            <w:left w:w="15" w:type="dxa"/>
            <w:bottom w:w="15" w:type="dxa"/>
            <w:right w:w="15" w:type="dxa"/>
          </w:tblCellMar>
        </w:tblPrEx>
        <w:trPr>
          <w:trHeight w:val="650"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4.2.1</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响应文件递交截止时间</w:t>
            </w:r>
          </w:p>
        </w:tc>
        <w:tc>
          <w:tcPr>
            <w:tcW w:w="5520" w:type="dxa"/>
            <w:tcBorders>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auto"/>
                <w:kern w:val="0"/>
                <w:sz w:val="28"/>
                <w:szCs w:val="28"/>
                <w:lang w:bidi="ar"/>
              </w:rPr>
              <w:t>时间：</w:t>
            </w:r>
            <w:r>
              <w:rPr>
                <w:rFonts w:hint="eastAsia" w:ascii="仿宋" w:hAnsi="仿宋" w:eastAsia="仿宋" w:cs="仿宋"/>
                <w:color w:val="auto"/>
                <w:kern w:val="0"/>
                <w:sz w:val="28"/>
                <w:szCs w:val="28"/>
                <w:lang w:val="en-US" w:eastAsia="zh-CN" w:bidi="ar"/>
              </w:rPr>
              <w:t>2020</w:t>
            </w:r>
            <w:r>
              <w:rPr>
                <w:rStyle w:val="27"/>
                <w:rFonts w:hint="eastAsia" w:ascii="仿宋" w:hAnsi="仿宋" w:eastAsia="仿宋" w:cs="仿宋"/>
                <w:color w:val="auto"/>
                <w:sz w:val="28"/>
                <w:szCs w:val="28"/>
                <w:lang w:bidi="ar"/>
              </w:rPr>
              <w:t>年</w:t>
            </w:r>
            <w:r>
              <w:rPr>
                <w:rStyle w:val="27"/>
                <w:rFonts w:hint="eastAsia" w:ascii="仿宋" w:hAnsi="仿宋" w:eastAsia="仿宋" w:cs="仿宋"/>
                <w:color w:val="auto"/>
                <w:sz w:val="28"/>
                <w:szCs w:val="28"/>
                <w:lang w:val="en-US" w:eastAsia="zh-CN" w:bidi="ar"/>
              </w:rPr>
              <w:t>01</w:t>
            </w:r>
            <w:r>
              <w:rPr>
                <w:rStyle w:val="27"/>
                <w:rFonts w:hint="eastAsia" w:ascii="仿宋" w:hAnsi="仿宋" w:eastAsia="仿宋" w:cs="仿宋"/>
                <w:color w:val="auto"/>
                <w:sz w:val="28"/>
                <w:szCs w:val="28"/>
                <w:lang w:bidi="ar"/>
              </w:rPr>
              <w:t>月</w:t>
            </w:r>
            <w:r>
              <w:rPr>
                <w:rStyle w:val="27"/>
                <w:rFonts w:hint="eastAsia" w:ascii="仿宋" w:hAnsi="仿宋" w:eastAsia="仿宋" w:cs="仿宋"/>
                <w:color w:val="auto"/>
                <w:sz w:val="28"/>
                <w:szCs w:val="28"/>
                <w:lang w:val="en-US" w:eastAsia="zh-CN" w:bidi="ar"/>
              </w:rPr>
              <w:t>09</w:t>
            </w:r>
            <w:r>
              <w:rPr>
                <w:rStyle w:val="27"/>
                <w:rFonts w:hint="eastAsia" w:ascii="仿宋" w:hAnsi="仿宋" w:eastAsia="仿宋" w:cs="仿宋"/>
                <w:color w:val="auto"/>
                <w:sz w:val="28"/>
                <w:szCs w:val="28"/>
                <w:lang w:bidi="ar"/>
              </w:rPr>
              <w:t>日</w:t>
            </w:r>
            <w:r>
              <w:rPr>
                <w:rStyle w:val="27"/>
                <w:rFonts w:hint="eastAsia" w:ascii="仿宋" w:hAnsi="仿宋" w:eastAsia="仿宋" w:cs="仿宋"/>
                <w:color w:val="auto"/>
                <w:sz w:val="28"/>
                <w:szCs w:val="28"/>
                <w:lang w:eastAsia="zh-CN" w:bidi="ar"/>
              </w:rPr>
              <w:t>上午</w:t>
            </w:r>
            <w:r>
              <w:rPr>
                <w:rStyle w:val="27"/>
                <w:rFonts w:hint="eastAsia" w:ascii="仿宋" w:hAnsi="仿宋" w:eastAsia="仿宋" w:cs="仿宋"/>
                <w:color w:val="auto"/>
                <w:sz w:val="28"/>
                <w:szCs w:val="28"/>
                <w:lang w:val="en-US" w:eastAsia="zh-CN" w:bidi="ar"/>
              </w:rPr>
              <w:t>9</w:t>
            </w:r>
            <w:r>
              <w:rPr>
                <w:rStyle w:val="27"/>
                <w:rFonts w:hint="eastAsia" w:ascii="仿宋" w:hAnsi="仿宋" w:eastAsia="仿宋" w:cs="仿宋"/>
                <w:color w:val="auto"/>
                <w:sz w:val="28"/>
                <w:szCs w:val="28"/>
                <w:lang w:bidi="ar"/>
              </w:rPr>
              <w:t>:00时</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4.2.2</w:t>
            </w:r>
          </w:p>
        </w:tc>
        <w:tc>
          <w:tcPr>
            <w:tcW w:w="265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是否退还响应文件</w:t>
            </w:r>
          </w:p>
        </w:tc>
        <w:tc>
          <w:tcPr>
            <w:tcW w:w="55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否</w:t>
            </w:r>
          </w:p>
        </w:tc>
      </w:tr>
      <w:tr>
        <w:tblPrEx>
          <w:tblCellMar>
            <w:top w:w="15" w:type="dxa"/>
            <w:left w:w="15" w:type="dxa"/>
            <w:bottom w:w="15" w:type="dxa"/>
            <w:right w:w="15" w:type="dxa"/>
          </w:tblCellMar>
        </w:tblPrEx>
        <w:trPr>
          <w:trHeight w:val="495" w:hRule="atLeast"/>
        </w:trPr>
        <w:tc>
          <w:tcPr>
            <w:tcW w:w="915"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5.1.1</w:t>
            </w:r>
          </w:p>
        </w:tc>
        <w:tc>
          <w:tcPr>
            <w:tcW w:w="26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谈判时间及地点</w:t>
            </w:r>
          </w:p>
        </w:tc>
        <w:tc>
          <w:tcPr>
            <w:tcW w:w="5520" w:type="dxa"/>
            <w:tcBorders>
              <w:right w:val="single" w:color="000000" w:sz="4" w:space="0"/>
            </w:tcBorders>
            <w:vAlign w:val="center"/>
          </w:tcPr>
          <w:p>
            <w:pPr>
              <w:widowControl/>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时间：同谈判截止时间</w:t>
            </w:r>
          </w:p>
        </w:tc>
      </w:tr>
      <w:tr>
        <w:tblPrEx>
          <w:tblCellMar>
            <w:top w:w="15" w:type="dxa"/>
            <w:left w:w="15" w:type="dxa"/>
            <w:bottom w:w="15" w:type="dxa"/>
            <w:right w:w="15" w:type="dxa"/>
          </w:tblCellMar>
        </w:tblPrEx>
        <w:trPr>
          <w:trHeight w:val="495" w:hRule="atLeast"/>
        </w:trPr>
        <w:tc>
          <w:tcPr>
            <w:tcW w:w="915" w:type="dxa"/>
            <w:vMerge w:val="continue"/>
            <w:tcBorders>
              <w:top w:val="single" w:color="000000" w:sz="4" w:space="0"/>
              <w:left w:val="single" w:color="000000" w:sz="4" w:space="0"/>
              <w:bottom w:val="single" w:color="000000" w:sz="4" w:space="0"/>
            </w:tcBorders>
            <w:vAlign w:val="center"/>
          </w:tcPr>
          <w:p>
            <w:pPr>
              <w:jc w:val="center"/>
              <w:rPr>
                <w:rFonts w:hint="eastAsia" w:ascii="仿宋" w:hAnsi="仿宋" w:eastAsia="仿宋" w:cs="仿宋"/>
                <w:color w:val="000000"/>
                <w:sz w:val="28"/>
                <w:szCs w:val="28"/>
              </w:rPr>
            </w:pPr>
          </w:p>
        </w:tc>
        <w:tc>
          <w:tcPr>
            <w:tcW w:w="26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8"/>
                <w:szCs w:val="28"/>
              </w:rPr>
            </w:pPr>
          </w:p>
        </w:tc>
        <w:tc>
          <w:tcPr>
            <w:tcW w:w="5520" w:type="dxa"/>
            <w:tcBorders>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地点：</w:t>
            </w:r>
            <w:r>
              <w:rPr>
                <w:rFonts w:hint="eastAsia" w:ascii="仿宋" w:hAnsi="仿宋" w:eastAsia="仿宋" w:cs="仿宋"/>
                <w:color w:val="000000"/>
                <w:kern w:val="0"/>
                <w:sz w:val="28"/>
                <w:szCs w:val="28"/>
                <w:lang w:val="en-US" w:eastAsia="zh-CN" w:bidi="ar"/>
              </w:rPr>
              <w:t>商丘市府前花园B座三楼会议室</w:t>
            </w:r>
          </w:p>
        </w:tc>
      </w:tr>
      <w:tr>
        <w:tblPrEx>
          <w:tblCellMar>
            <w:top w:w="15" w:type="dxa"/>
            <w:left w:w="15" w:type="dxa"/>
            <w:bottom w:w="15" w:type="dxa"/>
            <w:right w:w="15" w:type="dxa"/>
          </w:tblCellMar>
        </w:tblPrEx>
        <w:trPr>
          <w:trHeight w:val="458" w:hRule="atLeast"/>
        </w:trPr>
        <w:tc>
          <w:tcPr>
            <w:tcW w:w="915"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5.1.2</w:t>
            </w:r>
          </w:p>
        </w:tc>
        <w:tc>
          <w:tcPr>
            <w:tcW w:w="2655"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谈判程序</w:t>
            </w:r>
          </w:p>
        </w:tc>
        <w:tc>
          <w:tcPr>
            <w:tcW w:w="5520" w:type="dxa"/>
            <w:tcBorders>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密封情况检查：响应人和监督人共同查验；</w:t>
            </w:r>
          </w:p>
        </w:tc>
      </w:tr>
      <w:tr>
        <w:tblPrEx>
          <w:tblCellMar>
            <w:top w:w="15" w:type="dxa"/>
            <w:left w:w="15" w:type="dxa"/>
            <w:bottom w:w="15" w:type="dxa"/>
            <w:right w:w="15" w:type="dxa"/>
          </w:tblCellMar>
        </w:tblPrEx>
        <w:trPr>
          <w:trHeight w:val="358" w:hRule="atLeast"/>
        </w:trPr>
        <w:tc>
          <w:tcPr>
            <w:tcW w:w="915" w:type="dxa"/>
            <w:vMerge w:val="continue"/>
            <w:tcBorders>
              <w:top w:val="single" w:color="000000" w:sz="4" w:space="0"/>
              <w:left w:val="single" w:color="000000" w:sz="4" w:space="0"/>
              <w:bottom w:val="single" w:color="000000" w:sz="4" w:space="0"/>
            </w:tcBorders>
            <w:vAlign w:val="center"/>
          </w:tcPr>
          <w:p>
            <w:pPr>
              <w:jc w:val="center"/>
              <w:rPr>
                <w:rFonts w:hint="eastAsia" w:ascii="仿宋" w:hAnsi="仿宋" w:eastAsia="仿宋" w:cs="仿宋"/>
                <w:color w:val="000000"/>
                <w:sz w:val="28"/>
                <w:szCs w:val="28"/>
              </w:rPr>
            </w:pPr>
          </w:p>
        </w:tc>
        <w:tc>
          <w:tcPr>
            <w:tcW w:w="2655" w:type="dxa"/>
            <w:vMerge w:val="continue"/>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8"/>
                <w:szCs w:val="28"/>
              </w:rPr>
            </w:pPr>
          </w:p>
        </w:tc>
        <w:tc>
          <w:tcPr>
            <w:tcW w:w="5520" w:type="dxa"/>
            <w:tcBorders>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谈判顺序：按照响应性文件递交的顺序进行；</w:t>
            </w:r>
          </w:p>
        </w:tc>
      </w:tr>
      <w:tr>
        <w:tblPrEx>
          <w:tblCellMar>
            <w:top w:w="15" w:type="dxa"/>
            <w:left w:w="15" w:type="dxa"/>
            <w:bottom w:w="15" w:type="dxa"/>
            <w:right w:w="15" w:type="dxa"/>
          </w:tblCellMar>
        </w:tblPrEx>
        <w:trPr>
          <w:trHeight w:val="451" w:hRule="atLeast"/>
        </w:trPr>
        <w:tc>
          <w:tcPr>
            <w:tcW w:w="915"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5.1.3</w:t>
            </w:r>
          </w:p>
        </w:tc>
        <w:tc>
          <w:tcPr>
            <w:tcW w:w="265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谈判小组的组建</w:t>
            </w:r>
          </w:p>
        </w:tc>
        <w:tc>
          <w:tcPr>
            <w:tcW w:w="5520" w:type="dxa"/>
            <w:tcBorders>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谈判小组构成</w:t>
            </w:r>
            <w:r>
              <w:rPr>
                <w:rFonts w:hint="eastAsia" w:ascii="仿宋" w:hAnsi="仿宋" w:eastAsia="仿宋" w:cs="仿宋"/>
                <w:color w:val="auto"/>
                <w:kern w:val="0"/>
                <w:sz w:val="28"/>
                <w:szCs w:val="28"/>
                <w:highlight w:val="none"/>
                <w:lang w:eastAsia="zh-CN" w:bidi="ar"/>
              </w:rPr>
              <w:t>由</w:t>
            </w:r>
            <w:r>
              <w:rPr>
                <w:rFonts w:hint="eastAsia" w:ascii="仿宋" w:hAnsi="仿宋" w:eastAsia="仿宋" w:cs="仿宋"/>
                <w:color w:val="auto"/>
                <w:kern w:val="0"/>
                <w:sz w:val="28"/>
                <w:szCs w:val="28"/>
                <w:highlight w:val="none"/>
                <w:lang w:bidi="ar"/>
              </w:rPr>
              <w:t>3人</w:t>
            </w:r>
            <w:r>
              <w:rPr>
                <w:rFonts w:hint="eastAsia" w:ascii="仿宋" w:hAnsi="仿宋" w:eastAsia="仿宋" w:cs="仿宋"/>
                <w:color w:val="auto"/>
                <w:kern w:val="0"/>
                <w:sz w:val="28"/>
                <w:szCs w:val="28"/>
                <w:highlight w:val="none"/>
                <w:lang w:eastAsia="zh-CN" w:bidi="ar"/>
              </w:rPr>
              <w:t>及以上构成</w:t>
            </w:r>
            <w:r>
              <w:rPr>
                <w:rFonts w:hint="eastAsia" w:ascii="仿宋" w:hAnsi="仿宋" w:eastAsia="仿宋" w:cs="仿宋"/>
                <w:color w:val="auto"/>
                <w:kern w:val="0"/>
                <w:sz w:val="28"/>
                <w:szCs w:val="28"/>
                <w:highlight w:val="none"/>
                <w:lang w:bidi="ar"/>
              </w:rPr>
              <w:t>，由</w:t>
            </w:r>
            <w:r>
              <w:rPr>
                <w:rFonts w:hint="eastAsia" w:ascii="仿宋" w:hAnsi="仿宋" w:eastAsia="仿宋" w:cs="仿宋"/>
                <w:color w:val="auto"/>
                <w:kern w:val="0"/>
                <w:sz w:val="28"/>
                <w:szCs w:val="28"/>
                <w:highlight w:val="none"/>
                <w:lang w:eastAsia="zh-CN" w:bidi="ar"/>
              </w:rPr>
              <w:t>采购人代表和</w:t>
            </w:r>
            <w:r>
              <w:rPr>
                <w:rFonts w:hint="eastAsia" w:ascii="仿宋" w:hAnsi="仿宋" w:eastAsia="仿宋" w:cs="仿宋"/>
                <w:color w:val="auto"/>
                <w:kern w:val="0"/>
                <w:sz w:val="28"/>
                <w:szCs w:val="28"/>
                <w:highlight w:val="none"/>
                <w:lang w:bidi="ar"/>
              </w:rPr>
              <w:t>技术类</w:t>
            </w:r>
            <w:r>
              <w:rPr>
                <w:rFonts w:hint="eastAsia" w:ascii="仿宋" w:hAnsi="仿宋" w:eastAsia="仿宋" w:cs="仿宋"/>
                <w:color w:val="auto"/>
                <w:kern w:val="0"/>
                <w:sz w:val="28"/>
                <w:szCs w:val="28"/>
                <w:highlight w:val="none"/>
                <w:lang w:eastAsia="zh-CN" w:bidi="ar"/>
              </w:rPr>
              <w:t>、</w:t>
            </w:r>
            <w:r>
              <w:rPr>
                <w:rFonts w:hint="eastAsia" w:ascii="仿宋" w:hAnsi="仿宋" w:eastAsia="仿宋" w:cs="仿宋"/>
                <w:color w:val="auto"/>
                <w:kern w:val="0"/>
                <w:sz w:val="28"/>
                <w:szCs w:val="28"/>
                <w:highlight w:val="none"/>
                <w:lang w:bidi="ar"/>
              </w:rPr>
              <w:t>经济类专家组成</w:t>
            </w:r>
            <w:r>
              <w:rPr>
                <w:rFonts w:hint="eastAsia" w:ascii="仿宋" w:hAnsi="仿宋" w:eastAsia="仿宋" w:cs="仿宋"/>
                <w:color w:val="auto"/>
                <w:kern w:val="0"/>
                <w:sz w:val="28"/>
                <w:szCs w:val="28"/>
                <w:highlight w:val="none"/>
                <w:lang w:eastAsia="zh-CN" w:bidi="ar"/>
              </w:rPr>
              <w:t>。</w:t>
            </w:r>
          </w:p>
          <w:p>
            <w:pPr>
              <w:widowControl/>
              <w:jc w:val="left"/>
              <w:textAlignment w:val="center"/>
              <w:rPr>
                <w:rFonts w:hint="eastAsia" w:ascii="仿宋" w:hAnsi="仿宋" w:eastAsia="仿宋" w:cs="仿宋"/>
                <w:color w:val="000000"/>
                <w:kern w:val="0"/>
                <w:sz w:val="28"/>
                <w:szCs w:val="28"/>
                <w:highlight w:val="none"/>
                <w:lang w:bidi="ar"/>
              </w:rPr>
            </w:pPr>
            <w:r>
              <w:rPr>
                <w:rFonts w:hint="eastAsia" w:ascii="仿宋" w:hAnsi="仿宋" w:eastAsia="仿宋" w:cs="仿宋"/>
                <w:color w:val="000000"/>
                <w:kern w:val="0"/>
                <w:sz w:val="28"/>
                <w:szCs w:val="28"/>
                <w:highlight w:val="none"/>
                <w:lang w:bidi="ar"/>
              </w:rPr>
              <w:t>专家确定方式：从专家库中抽取</w:t>
            </w:r>
          </w:p>
        </w:tc>
      </w:tr>
      <w:tr>
        <w:tblPrEx>
          <w:tblCellMar>
            <w:top w:w="15" w:type="dxa"/>
            <w:left w:w="15" w:type="dxa"/>
            <w:bottom w:w="15" w:type="dxa"/>
            <w:right w:w="15" w:type="dxa"/>
          </w:tblCellMar>
        </w:tblPrEx>
        <w:trPr>
          <w:trHeight w:val="660"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7.1.1</w:t>
            </w:r>
          </w:p>
        </w:tc>
        <w:tc>
          <w:tcPr>
            <w:tcW w:w="2655" w:type="dxa"/>
            <w:tcBorders>
              <w:left w:val="single" w:color="000000" w:sz="4" w:space="0"/>
              <w:bottom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sz w:val="28"/>
                <w:szCs w:val="28"/>
              </w:rPr>
              <w:t>报 价</w:t>
            </w:r>
          </w:p>
        </w:tc>
        <w:tc>
          <w:tcPr>
            <w:tcW w:w="5520"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sz w:val="28"/>
                <w:szCs w:val="28"/>
              </w:rPr>
              <w:t>竞争性谈判实行两次报价，响应性文件中的报价为第一次报价，谈判小组对各个响应人的响应性文件初步评审后，各有效响应人进行第二次报价</w:t>
            </w:r>
            <w:r>
              <w:rPr>
                <w:rFonts w:hint="eastAsia" w:ascii="仿宋" w:hAnsi="仿宋" w:eastAsia="仿宋" w:cs="仿宋"/>
                <w:sz w:val="28"/>
                <w:szCs w:val="28"/>
                <w:lang w:eastAsia="zh-CN"/>
              </w:rPr>
              <w:t>。第二次报价</w:t>
            </w:r>
            <w:r>
              <w:rPr>
                <w:rFonts w:hint="eastAsia" w:ascii="仿宋" w:hAnsi="仿宋" w:eastAsia="仿宋" w:cs="仿宋"/>
                <w:sz w:val="28"/>
                <w:szCs w:val="28"/>
              </w:rPr>
              <w:t>即各有效响应人最终报价。</w:t>
            </w:r>
          </w:p>
        </w:tc>
      </w:tr>
      <w:tr>
        <w:tblPrEx>
          <w:tblCellMar>
            <w:top w:w="15" w:type="dxa"/>
            <w:left w:w="15" w:type="dxa"/>
            <w:bottom w:w="15" w:type="dxa"/>
            <w:right w:w="15" w:type="dxa"/>
          </w:tblCellMar>
        </w:tblPrEx>
        <w:trPr>
          <w:trHeight w:val="449"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7.2.1</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履约保证金</w:t>
            </w:r>
          </w:p>
        </w:tc>
        <w:tc>
          <w:tcPr>
            <w:tcW w:w="552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合同中约定</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8.1.1</w:t>
            </w:r>
          </w:p>
        </w:tc>
        <w:tc>
          <w:tcPr>
            <w:tcW w:w="8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需要补充的其他内容</w:t>
            </w:r>
          </w:p>
        </w:tc>
      </w:tr>
      <w:tr>
        <w:tblPrEx>
          <w:tblCellMar>
            <w:top w:w="15" w:type="dxa"/>
            <w:left w:w="15" w:type="dxa"/>
            <w:bottom w:w="15" w:type="dxa"/>
            <w:right w:w="15" w:type="dxa"/>
          </w:tblCellMar>
        </w:tblPrEx>
        <w:trPr>
          <w:trHeight w:val="941"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8.1.2</w:t>
            </w:r>
          </w:p>
        </w:tc>
        <w:tc>
          <w:tcPr>
            <w:tcW w:w="8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b/>
                <w:color w:val="000000"/>
                <w:sz w:val="28"/>
                <w:szCs w:val="28"/>
                <w:lang w:val="en-US"/>
              </w:rPr>
            </w:pPr>
            <w:r>
              <w:rPr>
                <w:rFonts w:hint="eastAsia" w:ascii="仿宋" w:hAnsi="仿宋" w:eastAsia="仿宋" w:cs="仿宋"/>
                <w:b/>
                <w:color w:val="auto"/>
                <w:kern w:val="0"/>
                <w:sz w:val="28"/>
                <w:szCs w:val="28"/>
                <w:lang w:bidi="ar"/>
              </w:rPr>
              <w:t>控制价：</w:t>
            </w:r>
            <w:r>
              <w:rPr>
                <w:rFonts w:hint="eastAsia" w:ascii="仿宋" w:hAnsi="仿宋" w:eastAsia="仿宋" w:cs="仿宋"/>
                <w:b/>
                <w:color w:val="auto"/>
                <w:kern w:val="0"/>
                <w:sz w:val="28"/>
                <w:szCs w:val="28"/>
                <w:lang w:val="en-US" w:eastAsia="zh-CN" w:bidi="ar"/>
              </w:rPr>
              <w:t>200200元。</w:t>
            </w:r>
          </w:p>
        </w:tc>
      </w:tr>
      <w:tr>
        <w:tblPrEx>
          <w:tblCellMar>
            <w:top w:w="15" w:type="dxa"/>
            <w:left w:w="15" w:type="dxa"/>
            <w:bottom w:w="15" w:type="dxa"/>
            <w:right w:w="15"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9.1.1</w:t>
            </w:r>
          </w:p>
        </w:tc>
        <w:tc>
          <w:tcPr>
            <w:tcW w:w="8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kern w:val="0"/>
                <w:sz w:val="28"/>
                <w:szCs w:val="28"/>
                <w:lang w:bidi="ar"/>
              </w:rPr>
              <w:t>采购代理服务费按照计价格[2002]1980号文件有关规定计取。</w:t>
            </w:r>
          </w:p>
        </w:tc>
      </w:tr>
    </w:tbl>
    <w:p>
      <w:pPr>
        <w:spacing w:line="500" w:lineRule="exact"/>
        <w:rPr>
          <w:rFonts w:hint="eastAsia" w:ascii="仿宋" w:hAnsi="仿宋" w:eastAsia="仿宋" w:cs="仿宋"/>
          <w:b/>
          <w:bCs/>
          <w:sz w:val="30"/>
          <w:szCs w:val="30"/>
        </w:rPr>
      </w:pPr>
    </w:p>
    <w:p>
      <w:pPr>
        <w:pStyle w:val="2"/>
        <w:widowControl w:val="0"/>
        <w:numPr>
          <w:ilvl w:val="0"/>
          <w:numId w:val="0"/>
        </w:numPr>
        <w:jc w:val="both"/>
      </w:pPr>
    </w:p>
    <w:p>
      <w:pPr>
        <w:pStyle w:val="6"/>
      </w:pPr>
    </w:p>
    <w:p>
      <w:pPr>
        <w:pStyle w:val="6"/>
      </w:pPr>
    </w:p>
    <w:p>
      <w:pPr>
        <w:pStyle w:val="6"/>
      </w:pPr>
    </w:p>
    <w:p>
      <w:pPr>
        <w:pStyle w:val="6"/>
      </w:pPr>
    </w:p>
    <w:p>
      <w:pPr>
        <w:numPr>
          <w:ilvl w:val="0"/>
          <w:numId w:val="1"/>
        </w:numPr>
        <w:spacing w:line="500" w:lineRule="exact"/>
      </w:pPr>
      <w:r>
        <w:rPr>
          <w:rFonts w:hint="eastAsia" w:ascii="仿宋" w:hAnsi="仿宋" w:eastAsia="仿宋" w:cs="仿宋"/>
          <w:b/>
          <w:bCs/>
          <w:sz w:val="30"/>
          <w:szCs w:val="30"/>
        </w:rPr>
        <w:t>总则</w:t>
      </w:r>
    </w:p>
    <w:p>
      <w:pPr>
        <w:spacing w:line="500" w:lineRule="exact"/>
        <w:rPr>
          <w:rFonts w:ascii="仿宋" w:hAnsi="仿宋" w:eastAsia="仿宋" w:cs="仿宋"/>
          <w:b/>
          <w:bCs/>
          <w:sz w:val="28"/>
          <w:szCs w:val="28"/>
        </w:rPr>
      </w:pPr>
      <w:r>
        <w:rPr>
          <w:rFonts w:hint="eastAsia" w:ascii="仿宋" w:hAnsi="仿宋" w:eastAsia="仿宋" w:cs="仿宋"/>
          <w:b/>
          <w:bCs/>
          <w:sz w:val="28"/>
          <w:szCs w:val="28"/>
        </w:rPr>
        <w:t>1.1 项目概况</w:t>
      </w:r>
    </w:p>
    <w:p>
      <w:pPr>
        <w:spacing w:line="500" w:lineRule="exact"/>
        <w:rPr>
          <w:rFonts w:ascii="仿宋" w:hAnsi="仿宋" w:eastAsia="仿宋" w:cs="仿宋"/>
          <w:sz w:val="28"/>
          <w:szCs w:val="28"/>
          <w:u w:val="single"/>
        </w:rPr>
      </w:pPr>
      <w:r>
        <w:rPr>
          <w:rFonts w:hint="eastAsia" w:ascii="仿宋" w:hAnsi="仿宋" w:eastAsia="仿宋" w:cs="仿宋"/>
          <w:sz w:val="28"/>
          <w:szCs w:val="28"/>
        </w:rPr>
        <w:t xml:space="preserve">1.1.1 </w:t>
      </w:r>
      <w:r>
        <w:rPr>
          <w:rFonts w:hint="eastAsia" w:ascii="仿宋" w:hAnsi="仿宋" w:eastAsia="仿宋" w:cs="仿宋"/>
          <w:sz w:val="28"/>
          <w:szCs w:val="28"/>
          <w:lang w:val="en-US" w:eastAsia="zh-CN"/>
        </w:rPr>
        <w:t>夏邑县卫健委基本公共卫生服务母子健康手册印刷品项目</w:t>
      </w:r>
      <w:r>
        <w:rPr>
          <w:rFonts w:hint="eastAsia" w:ascii="仿宋" w:hAnsi="仿宋" w:eastAsia="仿宋" w:cs="仿宋"/>
          <w:sz w:val="28"/>
          <w:szCs w:val="28"/>
          <w:lang w:eastAsia="zh-CN"/>
        </w:rPr>
        <w:t>，</w:t>
      </w:r>
      <w:r>
        <w:rPr>
          <w:rFonts w:hint="eastAsia" w:ascii="仿宋" w:hAnsi="仿宋" w:eastAsia="仿宋" w:cs="仿宋"/>
          <w:sz w:val="28"/>
          <w:szCs w:val="28"/>
        </w:rPr>
        <w:t>根据《中华人民共和国政府采购法》等有关法律、法规和规章的规定，本项目已具备谈判条件，现对本项目进行竞争性谈判。</w:t>
      </w:r>
    </w:p>
    <w:p>
      <w:pPr>
        <w:spacing w:line="500" w:lineRule="exact"/>
        <w:rPr>
          <w:rFonts w:ascii="仿宋" w:hAnsi="仿宋" w:eastAsia="仿宋" w:cs="仿宋"/>
          <w:sz w:val="28"/>
          <w:szCs w:val="28"/>
        </w:rPr>
      </w:pPr>
      <w:r>
        <w:rPr>
          <w:rFonts w:hint="eastAsia" w:ascii="仿宋" w:hAnsi="仿宋" w:eastAsia="仿宋" w:cs="仿宋"/>
          <w:sz w:val="28"/>
          <w:szCs w:val="28"/>
        </w:rPr>
        <w:t>1.1.2 本项目</w:t>
      </w:r>
      <w:r>
        <w:rPr>
          <w:rFonts w:hint="eastAsia" w:ascii="仿宋" w:hAnsi="仿宋" w:eastAsia="仿宋" w:cs="仿宋"/>
          <w:sz w:val="28"/>
          <w:szCs w:val="28"/>
          <w:lang w:val="en-US" w:eastAsia="zh-CN"/>
        </w:rPr>
        <w:t>采购人</w:t>
      </w:r>
      <w:r>
        <w:rPr>
          <w:rFonts w:hint="eastAsia" w:ascii="仿宋" w:hAnsi="仿宋" w:eastAsia="仿宋" w:cs="仿宋"/>
          <w:sz w:val="28"/>
          <w:szCs w:val="28"/>
        </w:rPr>
        <w:t>：见竞争性谈判须知前附表。</w:t>
      </w:r>
    </w:p>
    <w:p>
      <w:pPr>
        <w:spacing w:line="500" w:lineRule="exact"/>
        <w:rPr>
          <w:rFonts w:ascii="仿宋" w:hAnsi="仿宋" w:eastAsia="仿宋" w:cs="仿宋"/>
          <w:sz w:val="28"/>
          <w:szCs w:val="28"/>
        </w:rPr>
      </w:pPr>
      <w:r>
        <w:rPr>
          <w:rFonts w:hint="eastAsia" w:ascii="仿宋" w:hAnsi="仿宋" w:eastAsia="仿宋" w:cs="仿宋"/>
          <w:sz w:val="28"/>
          <w:szCs w:val="28"/>
        </w:rPr>
        <w:t>1.1.3 本项目谈判代理机构：见竞争性谈判须知前附表。</w:t>
      </w:r>
    </w:p>
    <w:p>
      <w:pPr>
        <w:spacing w:line="500" w:lineRule="exact"/>
        <w:rPr>
          <w:rFonts w:ascii="仿宋" w:hAnsi="仿宋" w:eastAsia="仿宋" w:cs="仿宋"/>
          <w:sz w:val="28"/>
          <w:szCs w:val="28"/>
        </w:rPr>
      </w:pPr>
      <w:r>
        <w:rPr>
          <w:rFonts w:hint="eastAsia" w:ascii="仿宋" w:hAnsi="仿宋" w:eastAsia="仿宋" w:cs="仿宋"/>
          <w:sz w:val="28"/>
          <w:szCs w:val="28"/>
        </w:rPr>
        <w:t>1.1.4 本项目名称：见竞争性谈判须知前附表。</w:t>
      </w:r>
    </w:p>
    <w:p>
      <w:pPr>
        <w:spacing w:line="500" w:lineRule="exact"/>
        <w:rPr>
          <w:rFonts w:ascii="仿宋" w:hAnsi="仿宋" w:eastAsia="仿宋" w:cs="仿宋"/>
          <w:b/>
          <w:bCs/>
          <w:sz w:val="28"/>
          <w:szCs w:val="28"/>
        </w:rPr>
      </w:pPr>
      <w:r>
        <w:rPr>
          <w:rFonts w:hint="eastAsia" w:ascii="仿宋" w:hAnsi="仿宋" w:eastAsia="仿宋" w:cs="仿宋"/>
          <w:b/>
          <w:bCs/>
          <w:sz w:val="28"/>
          <w:szCs w:val="28"/>
        </w:rPr>
        <w:t>1.2 资金来源和落实情况</w:t>
      </w:r>
    </w:p>
    <w:p>
      <w:pPr>
        <w:spacing w:line="500" w:lineRule="exact"/>
        <w:rPr>
          <w:rFonts w:ascii="仿宋" w:hAnsi="仿宋" w:eastAsia="仿宋" w:cs="仿宋"/>
          <w:sz w:val="28"/>
          <w:szCs w:val="28"/>
        </w:rPr>
      </w:pPr>
      <w:r>
        <w:rPr>
          <w:rFonts w:hint="eastAsia" w:ascii="仿宋" w:hAnsi="仿宋" w:eastAsia="仿宋" w:cs="仿宋"/>
          <w:sz w:val="28"/>
          <w:szCs w:val="28"/>
        </w:rPr>
        <w:t>1.2.1 本项目的资金来源：见竞争性谈判须知前附表。</w:t>
      </w:r>
    </w:p>
    <w:p>
      <w:pPr>
        <w:spacing w:line="500" w:lineRule="exact"/>
        <w:rPr>
          <w:rFonts w:ascii="仿宋" w:hAnsi="仿宋" w:eastAsia="仿宋" w:cs="仿宋"/>
          <w:sz w:val="28"/>
          <w:szCs w:val="28"/>
        </w:rPr>
      </w:pPr>
      <w:r>
        <w:rPr>
          <w:rFonts w:hint="eastAsia" w:ascii="仿宋" w:hAnsi="仿宋" w:eastAsia="仿宋" w:cs="仿宋"/>
          <w:sz w:val="28"/>
          <w:szCs w:val="28"/>
        </w:rPr>
        <w:t>1.2.2 本项目的资金落实情况：见竞争性谈判须知前附表。</w:t>
      </w:r>
    </w:p>
    <w:p>
      <w:pPr>
        <w:spacing w:line="500" w:lineRule="exact"/>
        <w:rPr>
          <w:rFonts w:ascii="仿宋" w:hAnsi="仿宋" w:eastAsia="仿宋" w:cs="仿宋"/>
          <w:sz w:val="28"/>
          <w:szCs w:val="28"/>
        </w:rPr>
      </w:pPr>
      <w:r>
        <w:rPr>
          <w:rFonts w:hint="eastAsia" w:ascii="仿宋" w:hAnsi="仿宋" w:eastAsia="仿宋" w:cs="仿宋"/>
          <w:sz w:val="28"/>
          <w:szCs w:val="28"/>
        </w:rPr>
        <w:t>1.2.3 本项目承包方式：见竞争性谈判须知前附表。</w:t>
      </w:r>
    </w:p>
    <w:p>
      <w:pPr>
        <w:spacing w:line="500" w:lineRule="exact"/>
        <w:rPr>
          <w:rFonts w:ascii="仿宋" w:hAnsi="仿宋" w:eastAsia="仿宋" w:cs="仿宋"/>
          <w:sz w:val="28"/>
          <w:szCs w:val="28"/>
        </w:rPr>
      </w:pPr>
      <w:r>
        <w:rPr>
          <w:rFonts w:hint="eastAsia" w:ascii="仿宋" w:hAnsi="仿宋" w:eastAsia="仿宋" w:cs="仿宋"/>
          <w:sz w:val="28"/>
          <w:szCs w:val="28"/>
        </w:rPr>
        <w:t>1.2.4 本项目谈判方式：见竞争性谈判须知前附表。</w:t>
      </w:r>
    </w:p>
    <w:p>
      <w:pPr>
        <w:spacing w:line="500" w:lineRule="exact"/>
        <w:rPr>
          <w:rFonts w:hint="eastAsia" w:ascii="仿宋" w:hAnsi="仿宋" w:eastAsia="仿宋" w:cs="仿宋"/>
          <w:b/>
          <w:bCs/>
          <w:sz w:val="28"/>
          <w:szCs w:val="28"/>
        </w:rPr>
      </w:pPr>
      <w:r>
        <w:rPr>
          <w:rFonts w:hint="eastAsia" w:ascii="仿宋" w:hAnsi="仿宋" w:eastAsia="仿宋" w:cs="仿宋"/>
          <w:b/>
          <w:bCs/>
          <w:sz w:val="28"/>
          <w:szCs w:val="28"/>
        </w:rPr>
        <w:t>1.3 谈判范围、</w:t>
      </w:r>
      <w:r>
        <w:rPr>
          <w:rFonts w:hint="eastAsia" w:ascii="仿宋" w:hAnsi="仿宋" w:eastAsia="仿宋" w:cs="仿宋"/>
          <w:b/>
          <w:bCs/>
          <w:sz w:val="28"/>
          <w:szCs w:val="28"/>
          <w:lang w:eastAsia="zh-CN"/>
        </w:rPr>
        <w:t>交货期</w:t>
      </w:r>
      <w:r>
        <w:rPr>
          <w:rFonts w:hint="eastAsia" w:ascii="仿宋" w:hAnsi="仿宋" w:eastAsia="仿宋" w:cs="仿宋"/>
          <w:b/>
          <w:bCs/>
          <w:sz w:val="28"/>
          <w:szCs w:val="28"/>
        </w:rPr>
        <w:t>、质量</w:t>
      </w:r>
    </w:p>
    <w:p>
      <w:pPr>
        <w:spacing w:line="500" w:lineRule="exact"/>
        <w:rPr>
          <w:rFonts w:ascii="仿宋" w:hAnsi="仿宋" w:eastAsia="仿宋" w:cs="仿宋"/>
          <w:sz w:val="28"/>
          <w:szCs w:val="28"/>
        </w:rPr>
      </w:pPr>
      <w:r>
        <w:rPr>
          <w:rFonts w:hint="eastAsia" w:ascii="仿宋" w:hAnsi="仿宋" w:eastAsia="仿宋" w:cs="仿宋"/>
          <w:sz w:val="28"/>
          <w:szCs w:val="28"/>
        </w:rPr>
        <w:t>1.3.1 本次谈判范围：见竞争性谈判须知前附表。</w:t>
      </w:r>
    </w:p>
    <w:p>
      <w:pPr>
        <w:spacing w:line="500" w:lineRule="exact"/>
        <w:rPr>
          <w:rFonts w:ascii="仿宋" w:hAnsi="仿宋" w:eastAsia="仿宋" w:cs="仿宋"/>
          <w:sz w:val="28"/>
          <w:szCs w:val="28"/>
        </w:rPr>
      </w:pPr>
      <w:r>
        <w:rPr>
          <w:rFonts w:hint="eastAsia" w:ascii="仿宋" w:hAnsi="仿宋" w:eastAsia="仿宋" w:cs="仿宋"/>
          <w:sz w:val="28"/>
          <w:szCs w:val="28"/>
        </w:rPr>
        <w:t>1.3.2 本项目的</w:t>
      </w:r>
      <w:r>
        <w:rPr>
          <w:rFonts w:hint="eastAsia" w:ascii="仿宋" w:hAnsi="仿宋" w:eastAsia="仿宋" w:cs="仿宋"/>
          <w:sz w:val="28"/>
          <w:szCs w:val="28"/>
          <w:lang w:eastAsia="zh-CN"/>
        </w:rPr>
        <w:t>交货期</w:t>
      </w:r>
      <w:r>
        <w:rPr>
          <w:rFonts w:hint="eastAsia" w:ascii="仿宋" w:hAnsi="仿宋" w:eastAsia="仿宋" w:cs="仿宋"/>
          <w:sz w:val="28"/>
          <w:szCs w:val="28"/>
        </w:rPr>
        <w:t>：见竞争性谈判须知前附表。</w:t>
      </w:r>
    </w:p>
    <w:p>
      <w:pPr>
        <w:spacing w:line="500" w:lineRule="exact"/>
        <w:rPr>
          <w:rFonts w:ascii="仿宋" w:hAnsi="仿宋" w:eastAsia="仿宋" w:cs="仿宋"/>
          <w:sz w:val="28"/>
          <w:szCs w:val="28"/>
        </w:rPr>
      </w:pPr>
      <w:r>
        <w:rPr>
          <w:rFonts w:hint="eastAsia" w:ascii="仿宋" w:hAnsi="仿宋" w:eastAsia="仿宋" w:cs="仿宋"/>
          <w:sz w:val="28"/>
          <w:szCs w:val="28"/>
        </w:rPr>
        <w:t>1.3.3 本项目的质量要求：见竞争性谈判须知前附表。</w:t>
      </w:r>
    </w:p>
    <w:p>
      <w:pPr>
        <w:spacing w:line="500" w:lineRule="exact"/>
        <w:rPr>
          <w:rFonts w:ascii="仿宋" w:hAnsi="仿宋" w:eastAsia="仿宋" w:cs="仿宋"/>
          <w:b/>
          <w:bCs/>
          <w:sz w:val="28"/>
          <w:szCs w:val="28"/>
        </w:rPr>
      </w:pPr>
      <w:r>
        <w:rPr>
          <w:rFonts w:hint="eastAsia" w:ascii="仿宋" w:hAnsi="仿宋" w:eastAsia="仿宋" w:cs="仿宋"/>
          <w:b/>
          <w:bCs/>
          <w:sz w:val="28"/>
          <w:szCs w:val="28"/>
        </w:rPr>
        <w:t>1.4 合格响应人资格要求</w:t>
      </w:r>
    </w:p>
    <w:p>
      <w:pPr>
        <w:spacing w:line="500" w:lineRule="exact"/>
        <w:rPr>
          <w:rFonts w:ascii="仿宋" w:hAnsi="仿宋" w:eastAsia="仿宋" w:cs="仿宋"/>
          <w:sz w:val="28"/>
          <w:szCs w:val="28"/>
        </w:rPr>
      </w:pPr>
      <w:r>
        <w:rPr>
          <w:rFonts w:hint="eastAsia" w:ascii="仿宋" w:hAnsi="仿宋" w:eastAsia="仿宋" w:cs="仿宋"/>
          <w:sz w:val="28"/>
          <w:szCs w:val="28"/>
        </w:rPr>
        <w:t>1.4.1 应具备承担</w:t>
      </w:r>
      <w:r>
        <w:rPr>
          <w:rFonts w:hint="eastAsia" w:ascii="仿宋" w:hAnsi="仿宋" w:eastAsia="仿宋" w:cs="仿宋"/>
          <w:sz w:val="28"/>
          <w:szCs w:val="28"/>
          <w:lang w:eastAsia="zh-CN"/>
        </w:rPr>
        <w:t>本项目</w:t>
      </w:r>
      <w:r>
        <w:rPr>
          <w:rFonts w:hint="eastAsia" w:ascii="仿宋" w:hAnsi="仿宋" w:eastAsia="仿宋" w:cs="仿宋"/>
          <w:sz w:val="28"/>
          <w:szCs w:val="28"/>
        </w:rPr>
        <w:t>的资质条件</w:t>
      </w:r>
      <w:r>
        <w:rPr>
          <w:rFonts w:hint="eastAsia" w:ascii="仿宋" w:hAnsi="仿宋" w:eastAsia="仿宋" w:cs="仿宋"/>
          <w:sz w:val="28"/>
          <w:szCs w:val="28"/>
          <w:lang w:eastAsia="zh-CN"/>
        </w:rPr>
        <w:t>要求</w:t>
      </w:r>
      <w:r>
        <w:rPr>
          <w:rFonts w:hint="eastAsia" w:ascii="仿宋" w:hAnsi="仿宋" w:eastAsia="仿宋" w:cs="仿宋"/>
          <w:sz w:val="28"/>
          <w:szCs w:val="28"/>
        </w:rPr>
        <w:t>。</w:t>
      </w:r>
    </w:p>
    <w:p>
      <w:pPr>
        <w:spacing w:line="500" w:lineRule="exact"/>
        <w:rPr>
          <w:rFonts w:ascii="仿宋" w:hAnsi="仿宋" w:eastAsia="仿宋" w:cs="仿宋"/>
          <w:sz w:val="28"/>
          <w:szCs w:val="28"/>
        </w:rPr>
      </w:pPr>
      <w:r>
        <w:rPr>
          <w:rFonts w:hint="eastAsia" w:ascii="仿宋" w:hAnsi="仿宋" w:eastAsia="仿宋" w:cs="仿宋"/>
          <w:sz w:val="28"/>
          <w:szCs w:val="28"/>
        </w:rPr>
        <w:t>（1）资质条件：见竞争性谈判须知前附表；</w:t>
      </w:r>
    </w:p>
    <w:p>
      <w:pPr>
        <w:spacing w:line="500" w:lineRule="exac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）其他要求：见竞争性谈判须知前附表；</w:t>
      </w:r>
    </w:p>
    <w:p>
      <w:pPr>
        <w:spacing w:line="500" w:lineRule="exact"/>
        <w:rPr>
          <w:rFonts w:ascii="仿宋" w:hAnsi="仿宋" w:eastAsia="仿宋" w:cs="仿宋"/>
          <w:sz w:val="28"/>
          <w:szCs w:val="28"/>
        </w:rPr>
      </w:pPr>
      <w:r>
        <w:rPr>
          <w:rFonts w:hint="eastAsia" w:ascii="仿宋" w:hAnsi="仿宋" w:eastAsia="仿宋" w:cs="仿宋"/>
          <w:sz w:val="28"/>
          <w:szCs w:val="28"/>
        </w:rPr>
        <w:t>1.4.2 本项目不接受联合体谈判。</w:t>
      </w:r>
    </w:p>
    <w:p>
      <w:pPr>
        <w:spacing w:line="500" w:lineRule="exact"/>
        <w:rPr>
          <w:rFonts w:ascii="仿宋" w:hAnsi="仿宋" w:eastAsia="仿宋" w:cs="仿宋"/>
          <w:sz w:val="28"/>
          <w:szCs w:val="28"/>
        </w:rPr>
      </w:pPr>
      <w:r>
        <w:rPr>
          <w:rFonts w:hint="eastAsia" w:ascii="仿宋" w:hAnsi="仿宋" w:eastAsia="仿宋" w:cs="仿宋"/>
          <w:sz w:val="28"/>
          <w:szCs w:val="28"/>
        </w:rPr>
        <w:t>1.4.3 响应人有下列情形之一的，不得参加竞谈：</w:t>
      </w:r>
    </w:p>
    <w:p>
      <w:pPr>
        <w:spacing w:line="500" w:lineRule="exac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1</w:t>
      </w:r>
      <w:r>
        <w:rPr>
          <w:rFonts w:hint="eastAsia" w:ascii="仿宋" w:hAnsi="仿宋" w:eastAsia="仿宋" w:cs="仿宋"/>
          <w:sz w:val="28"/>
          <w:szCs w:val="28"/>
        </w:rPr>
        <w:t>）被责令停业的；</w:t>
      </w:r>
    </w:p>
    <w:p>
      <w:pPr>
        <w:spacing w:line="500" w:lineRule="exac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）被暂停或取消谈判资格的；</w:t>
      </w:r>
    </w:p>
    <w:p>
      <w:pPr>
        <w:spacing w:line="500" w:lineRule="exac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）财产被接管或冻结的；</w:t>
      </w:r>
    </w:p>
    <w:p>
      <w:pPr>
        <w:spacing w:line="500" w:lineRule="exac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）在最近三年内有骗取中标或严重违约或重大质量问题的。</w:t>
      </w:r>
    </w:p>
    <w:p>
      <w:pPr>
        <w:spacing w:line="500" w:lineRule="exact"/>
        <w:rPr>
          <w:rFonts w:ascii="仿宋" w:hAnsi="仿宋" w:eastAsia="仿宋" w:cs="仿宋"/>
          <w:b/>
          <w:bCs/>
          <w:sz w:val="28"/>
          <w:szCs w:val="28"/>
        </w:rPr>
      </w:pPr>
      <w:r>
        <w:rPr>
          <w:rFonts w:hint="eastAsia" w:ascii="仿宋" w:hAnsi="仿宋" w:eastAsia="仿宋" w:cs="仿宋"/>
          <w:b/>
          <w:bCs/>
          <w:sz w:val="28"/>
          <w:szCs w:val="28"/>
        </w:rPr>
        <w:t>1.5 费用承担</w:t>
      </w:r>
    </w:p>
    <w:p>
      <w:pPr>
        <w:spacing w:line="500" w:lineRule="exact"/>
        <w:rPr>
          <w:rFonts w:ascii="仿宋" w:hAnsi="仿宋" w:eastAsia="仿宋" w:cs="仿宋"/>
          <w:sz w:val="28"/>
          <w:szCs w:val="28"/>
        </w:rPr>
      </w:pPr>
      <w:r>
        <w:rPr>
          <w:rFonts w:hint="eastAsia" w:ascii="仿宋" w:hAnsi="仿宋" w:eastAsia="仿宋" w:cs="仿宋"/>
          <w:sz w:val="28"/>
          <w:szCs w:val="28"/>
        </w:rPr>
        <w:t>响应人准备和参加谈判活动发生的费用自理。</w:t>
      </w:r>
    </w:p>
    <w:p>
      <w:pPr>
        <w:spacing w:line="500" w:lineRule="exact"/>
        <w:rPr>
          <w:rFonts w:ascii="仿宋" w:hAnsi="仿宋" w:eastAsia="仿宋" w:cs="仿宋"/>
          <w:b/>
          <w:bCs/>
          <w:sz w:val="28"/>
          <w:szCs w:val="28"/>
        </w:rPr>
      </w:pPr>
      <w:r>
        <w:rPr>
          <w:rFonts w:hint="eastAsia" w:ascii="仿宋" w:hAnsi="仿宋" w:eastAsia="仿宋" w:cs="仿宋"/>
          <w:b/>
          <w:bCs/>
          <w:sz w:val="28"/>
          <w:szCs w:val="28"/>
        </w:rPr>
        <w:t>1.6 保密</w:t>
      </w:r>
    </w:p>
    <w:p>
      <w:pPr>
        <w:spacing w:line="500" w:lineRule="exact"/>
        <w:rPr>
          <w:rFonts w:ascii="仿宋" w:hAnsi="仿宋" w:eastAsia="仿宋" w:cs="仿宋"/>
          <w:sz w:val="28"/>
          <w:szCs w:val="28"/>
        </w:rPr>
      </w:pPr>
      <w:r>
        <w:rPr>
          <w:rFonts w:hint="eastAsia" w:ascii="仿宋" w:hAnsi="仿宋" w:eastAsia="仿宋" w:cs="仿宋"/>
          <w:sz w:val="28"/>
          <w:szCs w:val="28"/>
        </w:rPr>
        <w:t>参与谈判活动的各方应对谈判文件和响应文件中的商业和技术等秘密保密，违者应对由此造成的后果承担法律责任。</w:t>
      </w:r>
    </w:p>
    <w:p>
      <w:pPr>
        <w:spacing w:line="500" w:lineRule="exact"/>
        <w:rPr>
          <w:rFonts w:ascii="仿宋" w:hAnsi="仿宋" w:eastAsia="仿宋" w:cs="仿宋"/>
          <w:b/>
          <w:bCs/>
          <w:sz w:val="28"/>
          <w:szCs w:val="28"/>
        </w:rPr>
      </w:pPr>
      <w:r>
        <w:rPr>
          <w:rFonts w:hint="eastAsia" w:ascii="仿宋" w:hAnsi="仿宋" w:eastAsia="仿宋" w:cs="仿宋"/>
          <w:b/>
          <w:bCs/>
          <w:sz w:val="28"/>
          <w:szCs w:val="28"/>
        </w:rPr>
        <w:t>1.7 语言文字</w:t>
      </w:r>
    </w:p>
    <w:p>
      <w:pPr>
        <w:spacing w:line="500" w:lineRule="exact"/>
        <w:rPr>
          <w:rFonts w:ascii="仿宋" w:hAnsi="仿宋" w:eastAsia="仿宋" w:cs="仿宋"/>
          <w:sz w:val="28"/>
          <w:szCs w:val="28"/>
        </w:rPr>
      </w:pPr>
      <w:r>
        <w:rPr>
          <w:rFonts w:hint="eastAsia" w:ascii="仿宋" w:hAnsi="仿宋" w:eastAsia="仿宋" w:cs="仿宋"/>
          <w:sz w:val="28"/>
          <w:szCs w:val="28"/>
        </w:rPr>
        <w:t>除专用术语外，与谈判有关的语言均使用中文。必要时专用术语应附有中文注释。</w:t>
      </w:r>
    </w:p>
    <w:p>
      <w:pPr>
        <w:spacing w:line="500" w:lineRule="exact"/>
        <w:rPr>
          <w:rFonts w:ascii="仿宋" w:hAnsi="仿宋" w:eastAsia="仿宋" w:cs="仿宋"/>
          <w:b/>
          <w:bCs/>
          <w:sz w:val="28"/>
          <w:szCs w:val="28"/>
        </w:rPr>
      </w:pPr>
      <w:r>
        <w:rPr>
          <w:rFonts w:hint="eastAsia" w:ascii="仿宋" w:hAnsi="仿宋" w:eastAsia="仿宋" w:cs="仿宋"/>
          <w:b/>
          <w:bCs/>
          <w:sz w:val="28"/>
          <w:szCs w:val="28"/>
        </w:rPr>
        <w:t>1.8 计量单位</w:t>
      </w:r>
    </w:p>
    <w:p>
      <w:pPr>
        <w:spacing w:line="500" w:lineRule="exact"/>
        <w:rPr>
          <w:rFonts w:ascii="仿宋" w:hAnsi="仿宋" w:eastAsia="仿宋" w:cs="仿宋"/>
          <w:sz w:val="28"/>
          <w:szCs w:val="28"/>
        </w:rPr>
      </w:pPr>
      <w:r>
        <w:rPr>
          <w:rFonts w:hint="eastAsia" w:ascii="仿宋" w:hAnsi="仿宋" w:eastAsia="仿宋" w:cs="仿宋"/>
          <w:sz w:val="28"/>
          <w:szCs w:val="28"/>
        </w:rPr>
        <w:t>所有计量均采用中华人民共和国法定计量单位。</w:t>
      </w:r>
    </w:p>
    <w:p>
      <w:pPr>
        <w:spacing w:line="500" w:lineRule="exact"/>
        <w:rPr>
          <w:rFonts w:ascii="仿宋" w:hAnsi="仿宋" w:eastAsia="仿宋" w:cs="仿宋"/>
          <w:b/>
          <w:bCs/>
          <w:sz w:val="28"/>
          <w:szCs w:val="28"/>
        </w:rPr>
      </w:pPr>
      <w:r>
        <w:rPr>
          <w:rFonts w:hint="eastAsia" w:ascii="仿宋" w:hAnsi="仿宋" w:eastAsia="仿宋" w:cs="仿宋"/>
          <w:b/>
          <w:bCs/>
          <w:sz w:val="28"/>
          <w:szCs w:val="28"/>
        </w:rPr>
        <w:t>1.9 踏勘现场</w:t>
      </w:r>
    </w:p>
    <w:p>
      <w:pPr>
        <w:spacing w:line="500" w:lineRule="exact"/>
        <w:rPr>
          <w:rFonts w:ascii="仿宋" w:hAnsi="仿宋" w:eastAsia="仿宋" w:cs="仿宋"/>
          <w:sz w:val="28"/>
          <w:szCs w:val="28"/>
        </w:rPr>
      </w:pPr>
      <w:r>
        <w:rPr>
          <w:rFonts w:hint="eastAsia" w:ascii="仿宋" w:hAnsi="仿宋" w:eastAsia="仿宋" w:cs="仿宋"/>
          <w:sz w:val="28"/>
          <w:szCs w:val="28"/>
        </w:rPr>
        <w:t>1.9.1 竞争性谈判须知前附表规定</w:t>
      </w:r>
      <w:r>
        <w:rPr>
          <w:rFonts w:hint="eastAsia" w:ascii="仿宋" w:hAnsi="仿宋" w:eastAsia="仿宋" w:cs="仿宋"/>
          <w:sz w:val="28"/>
          <w:szCs w:val="28"/>
          <w:lang w:val="en-US" w:eastAsia="zh-CN"/>
        </w:rPr>
        <w:t>采购人</w:t>
      </w:r>
      <w:r>
        <w:rPr>
          <w:rFonts w:hint="eastAsia" w:ascii="仿宋" w:hAnsi="仿宋" w:eastAsia="仿宋" w:cs="仿宋"/>
          <w:sz w:val="28"/>
          <w:szCs w:val="28"/>
        </w:rPr>
        <w:t>不组织踏勘现场，响应人自行踏勘项目现场。</w:t>
      </w:r>
    </w:p>
    <w:p>
      <w:pPr>
        <w:spacing w:line="500" w:lineRule="exact"/>
        <w:rPr>
          <w:rFonts w:ascii="仿宋" w:hAnsi="仿宋" w:eastAsia="仿宋" w:cs="仿宋"/>
          <w:sz w:val="28"/>
          <w:szCs w:val="28"/>
        </w:rPr>
      </w:pPr>
      <w:r>
        <w:rPr>
          <w:rFonts w:hint="eastAsia" w:ascii="仿宋" w:hAnsi="仿宋" w:eastAsia="仿宋" w:cs="仿宋"/>
          <w:sz w:val="28"/>
          <w:szCs w:val="28"/>
        </w:rPr>
        <w:t>1.9.2 响应人踏勘现场发生的费用自理。</w:t>
      </w:r>
    </w:p>
    <w:p>
      <w:pPr>
        <w:spacing w:line="500" w:lineRule="exact"/>
        <w:rPr>
          <w:rFonts w:ascii="仿宋" w:hAnsi="仿宋" w:eastAsia="仿宋" w:cs="仿宋"/>
          <w:sz w:val="28"/>
          <w:szCs w:val="28"/>
        </w:rPr>
      </w:pPr>
      <w:r>
        <w:rPr>
          <w:rFonts w:hint="eastAsia" w:ascii="仿宋" w:hAnsi="仿宋" w:eastAsia="仿宋" w:cs="仿宋"/>
          <w:sz w:val="28"/>
          <w:szCs w:val="28"/>
        </w:rPr>
        <w:t>1.9.3 除</w:t>
      </w:r>
      <w:r>
        <w:rPr>
          <w:rFonts w:hint="eastAsia" w:ascii="仿宋" w:hAnsi="仿宋" w:eastAsia="仿宋" w:cs="仿宋"/>
          <w:sz w:val="28"/>
          <w:szCs w:val="28"/>
          <w:lang w:val="en-US" w:eastAsia="zh-CN"/>
        </w:rPr>
        <w:t>采购人</w:t>
      </w:r>
      <w:r>
        <w:rPr>
          <w:rFonts w:hint="eastAsia" w:ascii="仿宋" w:hAnsi="仿宋" w:eastAsia="仿宋" w:cs="仿宋"/>
          <w:sz w:val="28"/>
          <w:szCs w:val="28"/>
        </w:rPr>
        <w:t>的原因外，响应人自行负责在踏勘现场中所发生的人员伤亡和财产损失。</w:t>
      </w:r>
    </w:p>
    <w:p>
      <w:pPr>
        <w:spacing w:line="500" w:lineRule="exact"/>
        <w:rPr>
          <w:rFonts w:ascii="仿宋" w:hAnsi="仿宋" w:eastAsia="仿宋" w:cs="仿宋"/>
          <w:sz w:val="28"/>
          <w:szCs w:val="28"/>
        </w:rPr>
      </w:pPr>
      <w:r>
        <w:rPr>
          <w:rFonts w:hint="eastAsia" w:ascii="仿宋" w:hAnsi="仿宋" w:eastAsia="仿宋" w:cs="仿宋"/>
          <w:sz w:val="28"/>
          <w:szCs w:val="28"/>
        </w:rPr>
        <w:t>1.9.4 响应人在踏勘现场场地和相关的周边环境的情况作为编制响应文件的参考依据，</w:t>
      </w:r>
      <w:r>
        <w:rPr>
          <w:rFonts w:hint="eastAsia" w:ascii="仿宋" w:hAnsi="仿宋" w:eastAsia="仿宋" w:cs="仿宋"/>
          <w:sz w:val="28"/>
          <w:szCs w:val="28"/>
          <w:lang w:val="en-US" w:eastAsia="zh-CN"/>
        </w:rPr>
        <w:t>采购人</w:t>
      </w:r>
      <w:r>
        <w:rPr>
          <w:rFonts w:hint="eastAsia" w:ascii="仿宋" w:hAnsi="仿宋" w:eastAsia="仿宋" w:cs="仿宋"/>
          <w:sz w:val="28"/>
          <w:szCs w:val="28"/>
        </w:rPr>
        <w:t>不对响应人据此作出的判断和决策负责。</w:t>
      </w:r>
    </w:p>
    <w:p>
      <w:pPr>
        <w:spacing w:line="500" w:lineRule="exact"/>
        <w:rPr>
          <w:rFonts w:ascii="仿宋" w:hAnsi="仿宋" w:eastAsia="仿宋" w:cs="仿宋"/>
          <w:b/>
          <w:bCs/>
          <w:sz w:val="28"/>
          <w:szCs w:val="28"/>
        </w:rPr>
      </w:pPr>
      <w:r>
        <w:rPr>
          <w:rFonts w:hint="eastAsia" w:ascii="仿宋" w:hAnsi="仿宋" w:eastAsia="仿宋" w:cs="仿宋"/>
          <w:b/>
          <w:bCs/>
          <w:sz w:val="28"/>
          <w:szCs w:val="28"/>
        </w:rPr>
        <w:t>1.10 谈判预备会</w:t>
      </w:r>
    </w:p>
    <w:p>
      <w:pPr>
        <w:spacing w:line="500" w:lineRule="exact"/>
        <w:rPr>
          <w:rFonts w:ascii="仿宋" w:hAnsi="仿宋" w:eastAsia="仿宋" w:cs="仿宋"/>
          <w:sz w:val="28"/>
          <w:szCs w:val="28"/>
        </w:rPr>
      </w:pPr>
      <w:r>
        <w:rPr>
          <w:rFonts w:hint="eastAsia" w:ascii="仿宋" w:hAnsi="仿宋" w:eastAsia="仿宋" w:cs="仿宋"/>
          <w:sz w:val="28"/>
          <w:szCs w:val="28"/>
        </w:rPr>
        <w:t xml:space="preserve">1.10.1 </w:t>
      </w:r>
      <w:r>
        <w:rPr>
          <w:rFonts w:hint="eastAsia" w:ascii="仿宋" w:hAnsi="仿宋" w:eastAsia="仿宋" w:cs="仿宋"/>
          <w:sz w:val="28"/>
          <w:szCs w:val="28"/>
          <w:lang w:val="en-US" w:eastAsia="zh-CN"/>
        </w:rPr>
        <w:t>采购人</w:t>
      </w:r>
      <w:r>
        <w:rPr>
          <w:rFonts w:hint="eastAsia" w:ascii="仿宋" w:hAnsi="仿宋" w:eastAsia="仿宋" w:cs="仿宋"/>
          <w:sz w:val="28"/>
          <w:szCs w:val="28"/>
        </w:rPr>
        <w:t>不组织召开谈判预备会。</w:t>
      </w:r>
    </w:p>
    <w:p>
      <w:pPr>
        <w:spacing w:line="500" w:lineRule="exact"/>
        <w:rPr>
          <w:rFonts w:ascii="仿宋" w:hAnsi="仿宋" w:eastAsia="仿宋" w:cs="仿宋"/>
          <w:sz w:val="28"/>
          <w:szCs w:val="28"/>
        </w:rPr>
      </w:pPr>
      <w:r>
        <w:rPr>
          <w:rFonts w:hint="eastAsia" w:ascii="仿宋" w:hAnsi="仿宋" w:eastAsia="仿宋" w:cs="仿宋"/>
          <w:sz w:val="28"/>
          <w:szCs w:val="28"/>
        </w:rPr>
        <w:t>1.10.2 响应人应在竞争性谈判须知前附表规定的时间前，以书面形式将提出的问题送达或传真至</w:t>
      </w:r>
      <w:r>
        <w:rPr>
          <w:rFonts w:hint="eastAsia" w:ascii="仿宋" w:hAnsi="仿宋" w:eastAsia="仿宋" w:cs="仿宋"/>
          <w:sz w:val="28"/>
          <w:szCs w:val="28"/>
          <w:lang w:val="en-US" w:eastAsia="zh-CN"/>
        </w:rPr>
        <w:t>采购人</w:t>
      </w:r>
      <w:r>
        <w:rPr>
          <w:rFonts w:hint="eastAsia" w:ascii="仿宋" w:hAnsi="仿宋" w:eastAsia="仿宋" w:cs="仿宋"/>
          <w:sz w:val="28"/>
          <w:szCs w:val="28"/>
        </w:rPr>
        <w:t>，以便</w:t>
      </w:r>
      <w:r>
        <w:rPr>
          <w:rFonts w:hint="eastAsia" w:ascii="仿宋" w:hAnsi="仿宋" w:eastAsia="仿宋" w:cs="仿宋"/>
          <w:sz w:val="28"/>
          <w:szCs w:val="28"/>
          <w:lang w:val="en-US" w:eastAsia="zh-CN"/>
        </w:rPr>
        <w:t>采购人</w:t>
      </w:r>
      <w:r>
        <w:rPr>
          <w:rFonts w:hint="eastAsia" w:ascii="仿宋" w:hAnsi="仿宋" w:eastAsia="仿宋" w:cs="仿宋"/>
          <w:sz w:val="28"/>
          <w:szCs w:val="28"/>
        </w:rPr>
        <w:t>澄清。</w:t>
      </w:r>
    </w:p>
    <w:p>
      <w:pPr>
        <w:spacing w:line="500" w:lineRule="exact"/>
        <w:rPr>
          <w:rFonts w:ascii="仿宋" w:hAnsi="仿宋" w:eastAsia="仿宋" w:cs="仿宋"/>
          <w:sz w:val="28"/>
          <w:szCs w:val="28"/>
        </w:rPr>
      </w:pPr>
      <w:r>
        <w:rPr>
          <w:rFonts w:hint="eastAsia" w:ascii="仿宋" w:hAnsi="仿宋" w:eastAsia="仿宋" w:cs="仿宋"/>
          <w:sz w:val="28"/>
          <w:szCs w:val="28"/>
        </w:rPr>
        <w:t>1.10.3</w:t>
      </w:r>
      <w:r>
        <w:rPr>
          <w:rFonts w:hint="eastAsia" w:ascii="仿宋" w:hAnsi="仿宋" w:eastAsia="仿宋" w:cs="仿宋"/>
          <w:sz w:val="28"/>
          <w:szCs w:val="28"/>
          <w:lang w:val="en-US" w:eastAsia="zh-CN"/>
        </w:rPr>
        <w:t>采购人</w:t>
      </w:r>
      <w:r>
        <w:rPr>
          <w:rFonts w:hint="eastAsia" w:ascii="仿宋" w:hAnsi="仿宋" w:eastAsia="仿宋" w:cs="仿宋"/>
          <w:sz w:val="28"/>
          <w:szCs w:val="28"/>
        </w:rPr>
        <w:t>在竞争性谈判须知前附表规定的时间内，将对响应人所提问题的澄清，以书面方式通知所有购买谈判文件的响应人。该澄清内容为谈判文件的组成部分。</w:t>
      </w:r>
    </w:p>
    <w:p>
      <w:pPr>
        <w:spacing w:line="500" w:lineRule="exact"/>
        <w:rPr>
          <w:rFonts w:ascii="仿宋" w:hAnsi="仿宋" w:eastAsia="仿宋" w:cs="仿宋"/>
          <w:b/>
          <w:bCs/>
          <w:sz w:val="28"/>
          <w:szCs w:val="28"/>
        </w:rPr>
      </w:pPr>
      <w:r>
        <w:rPr>
          <w:rFonts w:hint="eastAsia" w:ascii="仿宋" w:hAnsi="仿宋" w:eastAsia="仿宋" w:cs="仿宋"/>
          <w:b/>
          <w:bCs/>
          <w:sz w:val="28"/>
          <w:szCs w:val="28"/>
        </w:rPr>
        <w:t>1.11 分包：</w:t>
      </w:r>
    </w:p>
    <w:p>
      <w:pPr>
        <w:spacing w:line="500" w:lineRule="exact"/>
        <w:rPr>
          <w:rFonts w:hint="eastAsia" w:ascii="仿宋" w:hAnsi="仿宋" w:eastAsia="仿宋" w:cs="仿宋"/>
          <w:sz w:val="28"/>
          <w:szCs w:val="28"/>
        </w:rPr>
      </w:pPr>
      <w:r>
        <w:rPr>
          <w:rFonts w:hint="eastAsia" w:ascii="仿宋" w:hAnsi="仿宋" w:eastAsia="仿宋" w:cs="仿宋"/>
          <w:sz w:val="28"/>
          <w:szCs w:val="28"/>
        </w:rPr>
        <w:t>不允许分包。</w:t>
      </w:r>
    </w:p>
    <w:p>
      <w:pPr>
        <w:spacing w:line="500" w:lineRule="exact"/>
        <w:rPr>
          <w:rFonts w:ascii="仿宋" w:hAnsi="仿宋" w:eastAsia="仿宋" w:cs="仿宋"/>
          <w:b/>
          <w:bCs/>
          <w:sz w:val="28"/>
          <w:szCs w:val="28"/>
        </w:rPr>
      </w:pPr>
      <w:r>
        <w:rPr>
          <w:rFonts w:hint="eastAsia" w:ascii="仿宋" w:hAnsi="仿宋" w:eastAsia="仿宋" w:cs="仿宋"/>
          <w:b/>
          <w:bCs/>
          <w:sz w:val="28"/>
          <w:szCs w:val="28"/>
        </w:rPr>
        <w:t>1.12 偏离</w:t>
      </w:r>
    </w:p>
    <w:p>
      <w:pPr>
        <w:spacing w:line="500" w:lineRule="exact"/>
      </w:pPr>
      <w:r>
        <w:rPr>
          <w:rFonts w:hint="eastAsia" w:ascii="仿宋" w:hAnsi="仿宋" w:eastAsia="仿宋" w:cs="仿宋"/>
          <w:sz w:val="28"/>
          <w:szCs w:val="28"/>
        </w:rPr>
        <w:t>不允许偏离。</w:t>
      </w:r>
    </w:p>
    <w:p>
      <w:pPr>
        <w:spacing w:line="500" w:lineRule="exact"/>
        <w:rPr>
          <w:rFonts w:ascii="仿宋" w:hAnsi="仿宋" w:eastAsia="仿宋" w:cs="仿宋"/>
          <w:b/>
          <w:bCs/>
          <w:sz w:val="30"/>
          <w:szCs w:val="30"/>
        </w:rPr>
      </w:pPr>
      <w:r>
        <w:rPr>
          <w:rFonts w:hint="eastAsia" w:ascii="仿宋" w:hAnsi="仿宋" w:eastAsia="仿宋" w:cs="仿宋"/>
          <w:b/>
          <w:bCs/>
          <w:sz w:val="30"/>
          <w:szCs w:val="30"/>
        </w:rPr>
        <w:t>2. 谈判文件</w:t>
      </w:r>
    </w:p>
    <w:p>
      <w:pPr>
        <w:spacing w:line="500" w:lineRule="exact"/>
        <w:rPr>
          <w:rFonts w:ascii="仿宋" w:hAnsi="仿宋" w:eastAsia="仿宋" w:cs="仿宋"/>
          <w:b/>
          <w:bCs/>
          <w:sz w:val="28"/>
          <w:szCs w:val="28"/>
        </w:rPr>
      </w:pPr>
      <w:r>
        <w:rPr>
          <w:rFonts w:hint="eastAsia" w:ascii="仿宋" w:hAnsi="仿宋" w:eastAsia="仿宋" w:cs="仿宋"/>
          <w:b/>
          <w:bCs/>
          <w:sz w:val="28"/>
          <w:szCs w:val="28"/>
        </w:rPr>
        <w:t>2.1 谈判文件的组成</w:t>
      </w:r>
    </w:p>
    <w:p>
      <w:pPr>
        <w:spacing w:line="500" w:lineRule="exact"/>
        <w:rPr>
          <w:rFonts w:ascii="仿宋" w:hAnsi="仿宋" w:eastAsia="仿宋" w:cs="仿宋"/>
          <w:sz w:val="28"/>
          <w:szCs w:val="28"/>
        </w:rPr>
      </w:pPr>
      <w:r>
        <w:rPr>
          <w:rFonts w:hint="eastAsia" w:ascii="仿宋" w:hAnsi="仿宋" w:eastAsia="仿宋" w:cs="仿宋"/>
          <w:sz w:val="28"/>
          <w:szCs w:val="28"/>
        </w:rPr>
        <w:t>本谈判文件包括：</w:t>
      </w:r>
    </w:p>
    <w:p>
      <w:pPr>
        <w:spacing w:line="500" w:lineRule="exact"/>
        <w:rPr>
          <w:rFonts w:ascii="仿宋" w:hAnsi="仿宋" w:eastAsia="仿宋" w:cs="仿宋"/>
          <w:sz w:val="28"/>
          <w:szCs w:val="28"/>
        </w:rPr>
      </w:pPr>
      <w:r>
        <w:rPr>
          <w:rFonts w:hint="eastAsia" w:ascii="仿宋" w:hAnsi="仿宋" w:eastAsia="仿宋" w:cs="仿宋"/>
          <w:sz w:val="28"/>
          <w:szCs w:val="28"/>
        </w:rPr>
        <w:t>（1）竞争性谈判公告</w:t>
      </w:r>
    </w:p>
    <w:p>
      <w:pPr>
        <w:spacing w:line="500" w:lineRule="exact"/>
        <w:rPr>
          <w:rFonts w:ascii="仿宋" w:hAnsi="仿宋" w:eastAsia="仿宋" w:cs="仿宋"/>
          <w:sz w:val="28"/>
          <w:szCs w:val="28"/>
        </w:rPr>
      </w:pPr>
      <w:r>
        <w:rPr>
          <w:rFonts w:hint="eastAsia" w:ascii="仿宋" w:hAnsi="仿宋" w:eastAsia="仿宋" w:cs="仿宋"/>
          <w:sz w:val="28"/>
          <w:szCs w:val="28"/>
        </w:rPr>
        <w:t>（2）竞争性谈判须知</w:t>
      </w:r>
    </w:p>
    <w:p>
      <w:pPr>
        <w:spacing w:line="500" w:lineRule="exac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）技术标准和要求</w:t>
      </w:r>
    </w:p>
    <w:p>
      <w:pPr>
        <w:numPr>
          <w:ilvl w:val="0"/>
          <w:numId w:val="0"/>
        </w:numPr>
        <w:spacing w:line="500" w:lineRule="exac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合同条款及格式</w:t>
      </w:r>
    </w:p>
    <w:p>
      <w:pPr>
        <w:numPr>
          <w:ilvl w:val="0"/>
          <w:numId w:val="0"/>
        </w:numPr>
        <w:spacing w:line="500" w:lineRule="exact"/>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响应文件格式</w:t>
      </w:r>
    </w:p>
    <w:p>
      <w:pPr>
        <w:spacing w:line="500" w:lineRule="exact"/>
        <w:rPr>
          <w:rFonts w:ascii="仿宋" w:hAnsi="仿宋" w:eastAsia="仿宋" w:cs="仿宋"/>
          <w:sz w:val="28"/>
          <w:szCs w:val="28"/>
        </w:rPr>
      </w:pPr>
      <w:r>
        <w:rPr>
          <w:rFonts w:hint="eastAsia" w:ascii="仿宋" w:hAnsi="仿宋" w:eastAsia="仿宋" w:cs="仿宋"/>
          <w:sz w:val="28"/>
          <w:szCs w:val="28"/>
        </w:rPr>
        <w:t>根据本章第 1.10 款、第 2.2 款和第 2.3 款对谈判文件所作的澄清、修改，构成谈判文件的组成部分。</w:t>
      </w:r>
    </w:p>
    <w:p>
      <w:pPr>
        <w:spacing w:line="500" w:lineRule="exact"/>
        <w:rPr>
          <w:rFonts w:ascii="仿宋" w:hAnsi="仿宋" w:eastAsia="仿宋" w:cs="仿宋"/>
          <w:b/>
          <w:bCs/>
          <w:sz w:val="28"/>
          <w:szCs w:val="28"/>
        </w:rPr>
      </w:pPr>
      <w:r>
        <w:rPr>
          <w:rFonts w:hint="eastAsia" w:ascii="仿宋" w:hAnsi="仿宋" w:eastAsia="仿宋" w:cs="仿宋"/>
          <w:b/>
          <w:bCs/>
          <w:sz w:val="28"/>
          <w:szCs w:val="28"/>
        </w:rPr>
        <w:t>2.2 谈判文件的澄清</w:t>
      </w:r>
    </w:p>
    <w:p>
      <w:pPr>
        <w:spacing w:line="500" w:lineRule="exact"/>
        <w:rPr>
          <w:rFonts w:ascii="仿宋" w:hAnsi="仿宋" w:eastAsia="仿宋" w:cs="仿宋"/>
          <w:sz w:val="28"/>
          <w:szCs w:val="28"/>
        </w:rPr>
      </w:pPr>
      <w:r>
        <w:rPr>
          <w:rFonts w:hint="eastAsia" w:ascii="仿宋" w:hAnsi="仿宋" w:eastAsia="仿宋" w:cs="仿宋"/>
          <w:sz w:val="28"/>
          <w:szCs w:val="28"/>
        </w:rPr>
        <w:t>2.2.1 响应人应仔细阅读和检查谈判文件的全部内容。如发现缺页或附件不全，应及时向</w:t>
      </w:r>
      <w:r>
        <w:rPr>
          <w:rFonts w:hint="eastAsia" w:ascii="仿宋" w:hAnsi="仿宋" w:eastAsia="仿宋" w:cs="仿宋"/>
          <w:sz w:val="28"/>
          <w:szCs w:val="28"/>
          <w:lang w:val="en-US" w:eastAsia="zh-CN"/>
        </w:rPr>
        <w:t>采购人</w:t>
      </w:r>
      <w:r>
        <w:rPr>
          <w:rFonts w:hint="eastAsia" w:ascii="仿宋" w:hAnsi="仿宋" w:eastAsia="仿宋" w:cs="仿宋"/>
          <w:sz w:val="28"/>
          <w:szCs w:val="28"/>
        </w:rPr>
        <w:t>提出，以便补齐。如有疑问，应在竞争性谈判须知前附表规定的时间前以书面形式（包括信函、传真等可以有形地表现所载内容的形式，下同），要求</w:t>
      </w:r>
      <w:r>
        <w:rPr>
          <w:rFonts w:hint="eastAsia" w:ascii="仿宋" w:hAnsi="仿宋" w:eastAsia="仿宋" w:cs="仿宋"/>
          <w:sz w:val="28"/>
          <w:szCs w:val="28"/>
          <w:lang w:val="en-US" w:eastAsia="zh-CN"/>
        </w:rPr>
        <w:t>采购人</w:t>
      </w:r>
      <w:r>
        <w:rPr>
          <w:rFonts w:hint="eastAsia" w:ascii="仿宋" w:hAnsi="仿宋" w:eastAsia="仿宋" w:cs="仿宋"/>
          <w:sz w:val="28"/>
          <w:szCs w:val="28"/>
        </w:rPr>
        <w:t>对谈判文件予以澄清。</w:t>
      </w:r>
      <w:r>
        <w:rPr>
          <w:rFonts w:hint="eastAsia" w:ascii="仿宋" w:hAnsi="仿宋" w:eastAsia="仿宋" w:cs="仿宋"/>
          <w:sz w:val="28"/>
          <w:szCs w:val="28"/>
          <w:lang w:val="en-US" w:eastAsia="zh-CN"/>
        </w:rPr>
        <w:t xml:space="preserve"> </w:t>
      </w:r>
    </w:p>
    <w:p>
      <w:pPr>
        <w:spacing w:line="500" w:lineRule="exact"/>
        <w:rPr>
          <w:rFonts w:ascii="仿宋" w:hAnsi="仿宋" w:eastAsia="仿宋" w:cs="仿宋"/>
          <w:sz w:val="28"/>
          <w:szCs w:val="28"/>
        </w:rPr>
      </w:pPr>
      <w:r>
        <w:rPr>
          <w:rFonts w:hint="eastAsia" w:ascii="仿宋" w:hAnsi="仿宋" w:eastAsia="仿宋" w:cs="仿宋"/>
          <w:sz w:val="28"/>
          <w:szCs w:val="28"/>
        </w:rPr>
        <w:t>2.2.2 谈判文件的澄清将在竞争性谈判须知前附表规定的谈判截止时间 3 天前以书面形式发给所有购买谈判文件的响应人，但不指明澄清问题的来源。如果澄清发出的时间距谈判截止时间不足3 天，相应延长谈判截止时间。</w:t>
      </w:r>
    </w:p>
    <w:p>
      <w:pPr>
        <w:spacing w:line="500" w:lineRule="exact"/>
        <w:rPr>
          <w:rFonts w:ascii="仿宋" w:hAnsi="仿宋" w:eastAsia="仿宋" w:cs="仿宋"/>
          <w:sz w:val="28"/>
          <w:szCs w:val="28"/>
        </w:rPr>
      </w:pPr>
      <w:r>
        <w:rPr>
          <w:rFonts w:hint="eastAsia" w:ascii="仿宋" w:hAnsi="仿宋" w:eastAsia="仿宋" w:cs="仿宋"/>
          <w:sz w:val="28"/>
          <w:szCs w:val="28"/>
        </w:rPr>
        <w:t>2.2.3 响应人在收到澄清后，应在竞争性谈判须知前附表规定的时间内以书面形式通知</w:t>
      </w:r>
      <w:r>
        <w:rPr>
          <w:rFonts w:hint="eastAsia" w:ascii="仿宋" w:hAnsi="仿宋" w:eastAsia="仿宋" w:cs="仿宋"/>
          <w:sz w:val="28"/>
          <w:szCs w:val="28"/>
          <w:lang w:val="en-US" w:eastAsia="zh-CN"/>
        </w:rPr>
        <w:t>采购人</w:t>
      </w:r>
      <w:r>
        <w:rPr>
          <w:rFonts w:hint="eastAsia" w:ascii="仿宋" w:hAnsi="仿宋" w:eastAsia="仿宋" w:cs="仿宋"/>
          <w:sz w:val="28"/>
          <w:szCs w:val="28"/>
        </w:rPr>
        <w:t>，确认已收到该澄清。</w:t>
      </w:r>
    </w:p>
    <w:p>
      <w:pPr>
        <w:spacing w:line="500" w:lineRule="exact"/>
        <w:rPr>
          <w:rFonts w:ascii="仿宋" w:hAnsi="仿宋" w:eastAsia="仿宋" w:cs="仿宋"/>
          <w:b/>
          <w:bCs/>
          <w:sz w:val="28"/>
          <w:szCs w:val="28"/>
        </w:rPr>
      </w:pPr>
      <w:r>
        <w:rPr>
          <w:rFonts w:hint="eastAsia" w:ascii="仿宋" w:hAnsi="仿宋" w:eastAsia="仿宋" w:cs="仿宋"/>
          <w:b/>
          <w:bCs/>
          <w:sz w:val="28"/>
          <w:szCs w:val="28"/>
        </w:rPr>
        <w:t>2.3 谈判文件的修改</w:t>
      </w:r>
    </w:p>
    <w:p>
      <w:pPr>
        <w:spacing w:line="500" w:lineRule="exact"/>
        <w:rPr>
          <w:rFonts w:ascii="仿宋" w:hAnsi="仿宋" w:eastAsia="仿宋" w:cs="仿宋"/>
          <w:sz w:val="28"/>
          <w:szCs w:val="28"/>
        </w:rPr>
      </w:pPr>
      <w:r>
        <w:rPr>
          <w:rFonts w:hint="eastAsia" w:ascii="仿宋" w:hAnsi="仿宋" w:eastAsia="仿宋" w:cs="仿宋"/>
          <w:sz w:val="28"/>
          <w:szCs w:val="28"/>
        </w:rPr>
        <w:t>2.3.1 在谈判截止时间 3 天前，</w:t>
      </w:r>
      <w:r>
        <w:rPr>
          <w:rFonts w:hint="eastAsia" w:ascii="仿宋" w:hAnsi="仿宋" w:eastAsia="仿宋" w:cs="仿宋"/>
          <w:sz w:val="28"/>
          <w:szCs w:val="28"/>
          <w:lang w:val="en-US" w:eastAsia="zh-CN"/>
        </w:rPr>
        <w:t>采购人</w:t>
      </w:r>
      <w:r>
        <w:rPr>
          <w:rFonts w:hint="eastAsia" w:ascii="仿宋" w:hAnsi="仿宋" w:eastAsia="仿宋" w:cs="仿宋"/>
          <w:sz w:val="28"/>
          <w:szCs w:val="28"/>
        </w:rPr>
        <w:t>可以书面形式修改谈判文件，并通知所有已购买谈判文件的响应人。如果修改谈判文件的时间距谈判截止时间不足 3 天，相应延长谈判截止时间。</w:t>
      </w:r>
    </w:p>
    <w:p>
      <w:pPr>
        <w:spacing w:line="500" w:lineRule="exact"/>
        <w:rPr>
          <w:rFonts w:ascii="仿宋" w:hAnsi="仿宋" w:eastAsia="仿宋" w:cs="仿宋"/>
          <w:sz w:val="28"/>
          <w:szCs w:val="28"/>
        </w:rPr>
      </w:pPr>
      <w:r>
        <w:rPr>
          <w:rFonts w:hint="eastAsia" w:ascii="仿宋" w:hAnsi="仿宋" w:eastAsia="仿宋" w:cs="仿宋"/>
          <w:sz w:val="28"/>
          <w:szCs w:val="28"/>
        </w:rPr>
        <w:t>2.3.2 响应人收到修改内容后，应在竞争性谈判须知前附表规定的时间内以书面形式通知</w:t>
      </w:r>
      <w:r>
        <w:rPr>
          <w:rFonts w:hint="eastAsia" w:ascii="仿宋" w:hAnsi="仿宋" w:eastAsia="仿宋" w:cs="仿宋"/>
          <w:sz w:val="28"/>
          <w:szCs w:val="28"/>
          <w:lang w:val="en-US" w:eastAsia="zh-CN"/>
        </w:rPr>
        <w:t>采购人</w:t>
      </w:r>
      <w:r>
        <w:rPr>
          <w:rFonts w:hint="eastAsia" w:ascii="仿宋" w:hAnsi="仿宋" w:eastAsia="仿宋" w:cs="仿宋"/>
          <w:sz w:val="28"/>
          <w:szCs w:val="28"/>
        </w:rPr>
        <w:t>确认已收到该修改。</w:t>
      </w:r>
    </w:p>
    <w:p>
      <w:pPr>
        <w:spacing w:line="500" w:lineRule="exact"/>
        <w:rPr>
          <w:rFonts w:ascii="仿宋" w:hAnsi="仿宋" w:eastAsia="仿宋" w:cs="仿宋"/>
          <w:b/>
          <w:bCs/>
          <w:sz w:val="30"/>
          <w:szCs w:val="30"/>
        </w:rPr>
      </w:pPr>
      <w:r>
        <w:rPr>
          <w:rFonts w:hint="eastAsia" w:ascii="仿宋" w:hAnsi="仿宋" w:eastAsia="仿宋" w:cs="仿宋"/>
          <w:b/>
          <w:bCs/>
          <w:sz w:val="30"/>
          <w:szCs w:val="30"/>
        </w:rPr>
        <w:t>3.响应文件</w:t>
      </w:r>
    </w:p>
    <w:p>
      <w:pPr>
        <w:spacing w:line="500" w:lineRule="exact"/>
        <w:rPr>
          <w:rFonts w:ascii="仿宋" w:hAnsi="仿宋" w:eastAsia="仿宋" w:cs="仿宋"/>
          <w:b/>
          <w:bCs/>
          <w:sz w:val="28"/>
          <w:szCs w:val="28"/>
        </w:rPr>
      </w:pPr>
      <w:r>
        <w:rPr>
          <w:rFonts w:hint="eastAsia" w:ascii="仿宋" w:hAnsi="仿宋" w:eastAsia="仿宋" w:cs="仿宋"/>
          <w:b/>
          <w:bCs/>
          <w:sz w:val="28"/>
          <w:szCs w:val="28"/>
        </w:rPr>
        <w:t>3.1 响应文件的组成</w:t>
      </w:r>
    </w:p>
    <w:p>
      <w:pPr>
        <w:numPr>
          <w:numId w:val="0"/>
        </w:numPr>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响应函</w:t>
      </w:r>
    </w:p>
    <w:p>
      <w:pPr>
        <w:numPr>
          <w:ilvl w:val="0"/>
          <w:numId w:val="0"/>
        </w:numPr>
        <w:rPr>
          <w:rFonts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报价函</w:t>
      </w:r>
    </w:p>
    <w:p>
      <w:pPr>
        <w:rPr>
          <w:rFonts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法定代表人身份证明</w:t>
      </w:r>
    </w:p>
    <w:p>
      <w:pPr>
        <w:rPr>
          <w:rFonts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授权委托书</w:t>
      </w:r>
    </w:p>
    <w:p>
      <w:pPr>
        <w:rPr>
          <w:rFonts w:hint="eastAsia" w:eastAsia="仿宋"/>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lang w:eastAsia="zh-CN"/>
        </w:rPr>
        <w:t>）响应承诺函</w:t>
      </w:r>
    </w:p>
    <w:p>
      <w:pPr>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资格审查资料</w:t>
      </w:r>
    </w:p>
    <w:p>
      <w:pPr>
        <w:pStyle w:val="2"/>
        <w:ind w:left="0" w:leftChars="0" w:firstLine="0" w:firstLineChars="0"/>
        <w:rPr>
          <w:rFonts w:hint="eastAsia" w:eastAsia="仿宋"/>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lang w:eastAsia="zh-CN"/>
        </w:rPr>
        <w:t>）其他材料</w:t>
      </w:r>
    </w:p>
    <w:p>
      <w:pPr>
        <w:spacing w:line="500" w:lineRule="exact"/>
        <w:rPr>
          <w:rFonts w:ascii="仿宋" w:hAnsi="仿宋" w:eastAsia="仿宋" w:cs="仿宋"/>
          <w:b/>
          <w:bCs/>
          <w:sz w:val="28"/>
          <w:szCs w:val="28"/>
        </w:rPr>
      </w:pPr>
      <w:r>
        <w:rPr>
          <w:rFonts w:hint="eastAsia" w:ascii="仿宋" w:hAnsi="仿宋" w:eastAsia="仿宋" w:cs="仿宋"/>
          <w:b/>
          <w:bCs/>
          <w:sz w:val="28"/>
          <w:szCs w:val="28"/>
        </w:rPr>
        <w:t>3.2 谈判报价</w:t>
      </w:r>
    </w:p>
    <w:p>
      <w:pPr>
        <w:spacing w:line="50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3.2.1报价包括人工、设备、资料、现场勘探、验收服务所需要的一切及其他相关收费、税费等履行合同所有相关服务直到本项目服务结束的所有费用。</w:t>
      </w:r>
    </w:p>
    <w:p>
      <w:pPr>
        <w:spacing w:line="50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3.2.2响应人根据竞争性谈判提供的相关资料自行计算报价，响应人对报价中的缺项、漏项视同响应人优惠，成交后响应人必须按清单完成所有工作内容。</w:t>
      </w:r>
    </w:p>
    <w:p>
      <w:pPr>
        <w:spacing w:line="50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3.2.3响应人在报价时，大写小写不一致时以大写为准；单价与数量的乘积与总价不一致时，以单价为准进行修正。只有在竞谈小组会认为单价有明显的小数</w:t>
      </w:r>
    </w:p>
    <w:p>
      <w:pPr>
        <w:spacing w:line="50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点错误时，才能以标出的总价为准，并修改单价。</w:t>
      </w:r>
    </w:p>
    <w:p>
      <w:pPr>
        <w:spacing w:line="500" w:lineRule="exact"/>
        <w:rPr>
          <w:rFonts w:ascii="仿宋" w:hAnsi="仿宋" w:eastAsia="仿宋" w:cs="仿宋"/>
          <w:b/>
          <w:bCs/>
          <w:sz w:val="28"/>
          <w:szCs w:val="28"/>
        </w:rPr>
      </w:pPr>
      <w:r>
        <w:rPr>
          <w:rFonts w:hint="eastAsia" w:ascii="仿宋" w:hAnsi="仿宋" w:eastAsia="仿宋" w:cs="仿宋"/>
          <w:b/>
          <w:bCs/>
          <w:sz w:val="28"/>
          <w:szCs w:val="28"/>
        </w:rPr>
        <w:t>3.3 谈判有效期</w:t>
      </w:r>
    </w:p>
    <w:p>
      <w:pPr>
        <w:spacing w:line="500" w:lineRule="exact"/>
        <w:rPr>
          <w:rFonts w:ascii="仿宋" w:hAnsi="仿宋" w:eastAsia="仿宋" w:cs="仿宋"/>
          <w:sz w:val="28"/>
          <w:szCs w:val="28"/>
        </w:rPr>
      </w:pPr>
      <w:r>
        <w:rPr>
          <w:rFonts w:hint="eastAsia" w:ascii="仿宋" w:hAnsi="仿宋" w:eastAsia="仿宋" w:cs="仿宋"/>
          <w:sz w:val="28"/>
          <w:szCs w:val="28"/>
        </w:rPr>
        <w:t>3.3.1 在竞争性谈判须知前附表规定的谈判有效期内，响应人不得要求撤销或修改其响应文件。</w:t>
      </w:r>
    </w:p>
    <w:p>
      <w:pPr>
        <w:spacing w:line="500" w:lineRule="exact"/>
        <w:rPr>
          <w:rFonts w:hint="eastAsia" w:ascii="仿宋" w:hAnsi="仿宋" w:eastAsia="仿宋" w:cs="仿宋"/>
          <w:sz w:val="28"/>
          <w:szCs w:val="28"/>
          <w:lang w:eastAsia="zh-CN"/>
        </w:rPr>
      </w:pPr>
      <w:r>
        <w:rPr>
          <w:rFonts w:hint="eastAsia" w:ascii="仿宋" w:hAnsi="仿宋" w:eastAsia="仿宋" w:cs="仿宋"/>
          <w:sz w:val="28"/>
          <w:szCs w:val="28"/>
        </w:rPr>
        <w:t xml:space="preserve">3.3.2 </w:t>
      </w:r>
      <w:r>
        <w:rPr>
          <w:rFonts w:hint="eastAsia" w:ascii="仿宋" w:hAnsi="仿宋" w:eastAsia="仿宋" w:cs="仿宋"/>
          <w:sz w:val="28"/>
          <w:szCs w:val="28"/>
          <w:lang w:val="en-US" w:eastAsia="zh-CN"/>
        </w:rPr>
        <w:t>谈判有效期自</w:t>
      </w:r>
      <w:r>
        <w:rPr>
          <w:rFonts w:hint="eastAsia" w:ascii="仿宋" w:hAnsi="仿宋" w:eastAsia="仿宋" w:cs="仿宋"/>
          <w:sz w:val="28"/>
          <w:szCs w:val="28"/>
          <w:lang w:eastAsia="zh-CN"/>
        </w:rPr>
        <w:t>谈判</w:t>
      </w:r>
      <w:r>
        <w:rPr>
          <w:rFonts w:hint="eastAsia" w:ascii="仿宋" w:hAnsi="仿宋" w:eastAsia="仿宋" w:cs="仿宋"/>
          <w:sz w:val="28"/>
          <w:szCs w:val="28"/>
        </w:rPr>
        <w:t>截止之日起</w:t>
      </w:r>
      <w:r>
        <w:rPr>
          <w:rFonts w:hint="eastAsia" w:ascii="仿宋" w:hAnsi="仿宋" w:eastAsia="仿宋" w:cs="仿宋"/>
          <w:sz w:val="28"/>
          <w:szCs w:val="28"/>
          <w:lang w:eastAsia="zh-CN"/>
        </w:rPr>
        <w:t>计算，</w:t>
      </w:r>
      <w:r>
        <w:rPr>
          <w:rFonts w:hint="eastAsia" w:ascii="仿宋" w:hAnsi="仿宋" w:eastAsia="仿宋" w:cs="仿宋"/>
          <w:sz w:val="28"/>
          <w:szCs w:val="28"/>
        </w:rPr>
        <w:t>出现特殊情况需要延长谈判有效期的，</w:t>
      </w:r>
      <w:r>
        <w:rPr>
          <w:rFonts w:hint="eastAsia" w:ascii="仿宋" w:hAnsi="仿宋" w:eastAsia="仿宋" w:cs="仿宋"/>
          <w:sz w:val="28"/>
          <w:szCs w:val="28"/>
          <w:lang w:val="en-US" w:eastAsia="zh-CN"/>
        </w:rPr>
        <w:t>采购人</w:t>
      </w:r>
      <w:r>
        <w:rPr>
          <w:rFonts w:hint="eastAsia" w:ascii="仿宋" w:hAnsi="仿宋" w:eastAsia="仿宋" w:cs="仿宋"/>
          <w:sz w:val="28"/>
          <w:szCs w:val="28"/>
        </w:rPr>
        <w:t>以书面形式通知所有响应人延长谈判有效期。响应人拒绝延长的，其谈判失效</w:t>
      </w:r>
      <w:r>
        <w:rPr>
          <w:rFonts w:hint="eastAsia" w:ascii="仿宋" w:hAnsi="仿宋" w:eastAsia="仿宋" w:cs="仿宋"/>
          <w:sz w:val="28"/>
          <w:szCs w:val="28"/>
          <w:lang w:eastAsia="zh-CN"/>
        </w:rPr>
        <w:t>。</w:t>
      </w:r>
    </w:p>
    <w:p>
      <w:pPr>
        <w:spacing w:line="500" w:lineRule="exact"/>
        <w:rPr>
          <w:rFonts w:ascii="仿宋" w:hAnsi="仿宋" w:eastAsia="仿宋" w:cs="仿宋"/>
          <w:b/>
          <w:bCs/>
          <w:sz w:val="28"/>
          <w:szCs w:val="28"/>
        </w:rPr>
      </w:pPr>
      <w:r>
        <w:rPr>
          <w:rFonts w:hint="eastAsia" w:ascii="仿宋" w:hAnsi="仿宋" w:eastAsia="仿宋" w:cs="仿宋"/>
          <w:b/>
          <w:bCs/>
          <w:sz w:val="28"/>
          <w:szCs w:val="28"/>
        </w:rPr>
        <w:t>3.4 谈判保证金</w:t>
      </w:r>
    </w:p>
    <w:p>
      <w:pPr>
        <w:spacing w:line="500" w:lineRule="exac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无</w:t>
      </w:r>
    </w:p>
    <w:p>
      <w:pPr>
        <w:spacing w:line="500" w:lineRule="exact"/>
        <w:rPr>
          <w:rFonts w:ascii="仿宋" w:hAnsi="仿宋" w:eastAsia="仿宋" w:cs="仿宋"/>
          <w:b/>
          <w:bCs/>
          <w:sz w:val="28"/>
          <w:szCs w:val="28"/>
        </w:rPr>
      </w:pPr>
      <w:r>
        <w:rPr>
          <w:rFonts w:hint="eastAsia" w:ascii="仿宋" w:hAnsi="仿宋" w:eastAsia="仿宋" w:cs="仿宋"/>
          <w:b/>
          <w:bCs/>
          <w:sz w:val="28"/>
          <w:szCs w:val="28"/>
        </w:rPr>
        <w:t>3.5 资格审查资料</w:t>
      </w:r>
    </w:p>
    <w:p>
      <w:pPr>
        <w:spacing w:line="500" w:lineRule="exact"/>
        <w:rPr>
          <w:rFonts w:ascii="仿宋" w:hAnsi="仿宋" w:eastAsia="仿宋" w:cs="仿宋"/>
          <w:sz w:val="28"/>
          <w:szCs w:val="28"/>
        </w:rPr>
      </w:pPr>
      <w:r>
        <w:rPr>
          <w:rFonts w:hint="eastAsia" w:ascii="仿宋" w:hAnsi="仿宋" w:eastAsia="仿宋" w:cs="仿宋"/>
          <w:sz w:val="28"/>
          <w:szCs w:val="28"/>
        </w:rPr>
        <w:t>本</w:t>
      </w:r>
      <w:r>
        <w:rPr>
          <w:rFonts w:hint="eastAsia" w:ascii="仿宋" w:hAnsi="仿宋" w:eastAsia="仿宋" w:cs="仿宋"/>
          <w:sz w:val="28"/>
          <w:szCs w:val="28"/>
          <w:lang w:eastAsia="zh-CN"/>
        </w:rPr>
        <w:t>项目</w:t>
      </w:r>
      <w:r>
        <w:rPr>
          <w:rFonts w:hint="eastAsia" w:ascii="仿宋" w:hAnsi="仿宋" w:eastAsia="仿宋" w:cs="仿宋"/>
          <w:sz w:val="28"/>
          <w:szCs w:val="28"/>
        </w:rPr>
        <w:t>实行资格后审，经谈判小组审查不合格者，取消其谈判资格。谈判时响应人需提供以下证件原件：</w:t>
      </w:r>
    </w:p>
    <w:p>
      <w:pPr>
        <w:spacing w:line="500" w:lineRule="exact"/>
        <w:ind w:firstLine="280" w:firstLineChars="1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（1）响应人须符合《中华人民共和国政府采购法》等法律法规的规定，参加政府采购活动前三年内，在经营活动中无重大违法记录。</w:t>
      </w:r>
    </w:p>
    <w:p>
      <w:pPr>
        <w:spacing w:line="500" w:lineRule="exact"/>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lang w:val="en-US" w:eastAsia="zh-CN"/>
        </w:rPr>
        <w:t>响应人需具有经出版</w:t>
      </w:r>
      <w:r>
        <w:rPr>
          <w:rFonts w:hint="eastAsia" w:ascii="仿宋" w:hAnsi="仿宋" w:eastAsia="仿宋" w:cs="仿宋"/>
          <w:color w:val="auto"/>
          <w:sz w:val="28"/>
          <w:szCs w:val="28"/>
          <w:highlight w:val="none"/>
        </w:rPr>
        <w:t>行政主管部门核发</w:t>
      </w:r>
      <w:r>
        <w:rPr>
          <w:rFonts w:hint="eastAsia" w:ascii="仿宋" w:hAnsi="仿宋" w:eastAsia="仿宋" w:cs="仿宋"/>
          <w:color w:val="auto"/>
          <w:sz w:val="28"/>
          <w:szCs w:val="28"/>
          <w:highlight w:val="none"/>
          <w:lang w:eastAsia="zh-CN"/>
        </w:rPr>
        <w:t>的</w:t>
      </w:r>
      <w:r>
        <w:rPr>
          <w:rFonts w:hint="eastAsia" w:ascii="仿宋" w:hAnsi="仿宋" w:eastAsia="仿宋" w:cs="仿宋"/>
          <w:sz w:val="28"/>
          <w:szCs w:val="28"/>
          <w:lang w:val="en-US" w:eastAsia="zh-CN"/>
        </w:rPr>
        <w:t>印刷经营许可证和省级以上的商品条码印刷资格证书。</w:t>
      </w:r>
    </w:p>
    <w:p>
      <w:pPr>
        <w:spacing w:line="500" w:lineRule="exact"/>
        <w:ind w:firstLine="280" w:firstLineChars="1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w:t>
      </w:r>
      <w:r>
        <w:rPr>
          <w:rFonts w:hint="default" w:ascii="仿宋" w:hAnsi="仿宋" w:eastAsia="仿宋" w:cs="仿宋"/>
          <w:sz w:val="28"/>
          <w:szCs w:val="28"/>
          <w:highlight w:val="none"/>
          <w:lang w:val="en-US" w:eastAsia="zh-CN"/>
        </w:rPr>
        <w:t>企业没有处于被责令停业、投标资格被取消，财产没有被接管、冻结、破产状态；</w:t>
      </w:r>
      <w:r>
        <w:rPr>
          <w:rFonts w:hint="eastAsia" w:ascii="仿宋" w:hAnsi="仿宋" w:eastAsia="仿宋" w:cs="仿宋"/>
          <w:sz w:val="28"/>
          <w:szCs w:val="28"/>
          <w:highlight w:val="none"/>
          <w:lang w:val="en-US" w:eastAsia="zh-CN"/>
        </w:rPr>
        <w:t>至报名之日止， 被“信用中国”网站(www.creditchina.gov.cn)、“中国政府采购网”(www.ccgp.gov.cn)网站列入失信被执行人、重大税收违法案件当事人名单、政府采购严重违法失信行为记录名单的，不得参与本项目的政府采购活动。</w:t>
      </w:r>
    </w:p>
    <w:p>
      <w:pPr>
        <w:spacing w:line="500" w:lineRule="exact"/>
        <w:rPr>
          <w:rFonts w:ascii="仿宋" w:hAnsi="仿宋" w:eastAsia="仿宋" w:cs="仿宋"/>
          <w:b/>
          <w:bCs/>
          <w:sz w:val="28"/>
          <w:szCs w:val="28"/>
        </w:rPr>
      </w:pPr>
      <w:r>
        <w:rPr>
          <w:rFonts w:hint="eastAsia" w:ascii="仿宋" w:hAnsi="仿宋" w:eastAsia="仿宋" w:cs="仿宋"/>
          <w:b/>
          <w:bCs/>
          <w:sz w:val="28"/>
          <w:szCs w:val="28"/>
        </w:rPr>
        <w:t>3.6 备选响应方案</w:t>
      </w:r>
    </w:p>
    <w:p>
      <w:pPr>
        <w:spacing w:line="500" w:lineRule="exact"/>
        <w:rPr>
          <w:rFonts w:ascii="仿宋" w:hAnsi="仿宋" w:eastAsia="仿宋" w:cs="仿宋"/>
          <w:sz w:val="28"/>
          <w:szCs w:val="28"/>
        </w:rPr>
      </w:pPr>
      <w:r>
        <w:rPr>
          <w:rFonts w:hint="eastAsia" w:ascii="仿宋" w:hAnsi="仿宋" w:eastAsia="仿宋" w:cs="仿宋"/>
          <w:sz w:val="28"/>
          <w:szCs w:val="28"/>
        </w:rPr>
        <w:t>按照竞争性谈判须知前附表的规定，响应人不得递交备选响应方案。</w:t>
      </w:r>
    </w:p>
    <w:p>
      <w:pPr>
        <w:spacing w:line="500" w:lineRule="exact"/>
        <w:rPr>
          <w:rFonts w:ascii="仿宋" w:hAnsi="仿宋" w:eastAsia="仿宋" w:cs="仿宋"/>
          <w:b/>
          <w:bCs/>
          <w:sz w:val="28"/>
          <w:szCs w:val="28"/>
        </w:rPr>
      </w:pPr>
      <w:r>
        <w:rPr>
          <w:rFonts w:hint="eastAsia" w:ascii="仿宋" w:hAnsi="仿宋" w:eastAsia="仿宋" w:cs="仿宋"/>
          <w:b/>
          <w:bCs/>
          <w:sz w:val="28"/>
          <w:szCs w:val="28"/>
        </w:rPr>
        <w:t>3.7 响应文件的编制</w:t>
      </w:r>
    </w:p>
    <w:p>
      <w:pPr>
        <w:spacing w:line="500" w:lineRule="exact"/>
        <w:rPr>
          <w:rFonts w:ascii="仿宋" w:hAnsi="仿宋" w:eastAsia="仿宋" w:cs="仿宋"/>
          <w:sz w:val="28"/>
          <w:szCs w:val="28"/>
        </w:rPr>
      </w:pPr>
      <w:r>
        <w:rPr>
          <w:rFonts w:hint="eastAsia" w:ascii="仿宋" w:hAnsi="仿宋" w:eastAsia="仿宋" w:cs="仿宋"/>
          <w:sz w:val="28"/>
          <w:szCs w:val="28"/>
        </w:rPr>
        <w:t>3.7.1 响应文件应按第</w:t>
      </w:r>
      <w:r>
        <w:rPr>
          <w:rFonts w:hint="eastAsia" w:ascii="仿宋" w:hAnsi="仿宋" w:eastAsia="仿宋" w:cs="仿宋"/>
          <w:sz w:val="28"/>
          <w:szCs w:val="28"/>
          <w:lang w:eastAsia="zh-CN"/>
        </w:rPr>
        <w:t>五</w:t>
      </w:r>
      <w:r>
        <w:rPr>
          <w:rFonts w:hint="eastAsia" w:ascii="仿宋" w:hAnsi="仿宋" w:eastAsia="仿宋" w:cs="仿宋"/>
          <w:sz w:val="28"/>
          <w:szCs w:val="28"/>
        </w:rPr>
        <w:t>章“响应文件格式”进行编写，如有必要，可以增加附页，作为响应文件的组成部分。其中，谈判函附录在满足谈判文件实质性要求的基础上，可以提出比谈判文件要求更有利于</w:t>
      </w:r>
      <w:r>
        <w:rPr>
          <w:rFonts w:hint="eastAsia" w:ascii="仿宋" w:hAnsi="仿宋" w:eastAsia="仿宋" w:cs="仿宋"/>
          <w:sz w:val="28"/>
          <w:szCs w:val="28"/>
          <w:lang w:val="en-US" w:eastAsia="zh-CN"/>
        </w:rPr>
        <w:t>采购人</w:t>
      </w:r>
      <w:r>
        <w:rPr>
          <w:rFonts w:hint="eastAsia" w:ascii="仿宋" w:hAnsi="仿宋" w:eastAsia="仿宋" w:cs="仿宋"/>
          <w:sz w:val="28"/>
          <w:szCs w:val="28"/>
        </w:rPr>
        <w:t>的承诺。</w:t>
      </w:r>
    </w:p>
    <w:p>
      <w:pPr>
        <w:spacing w:line="500" w:lineRule="exact"/>
        <w:rPr>
          <w:rFonts w:ascii="仿宋" w:hAnsi="仿宋" w:eastAsia="仿宋" w:cs="仿宋"/>
          <w:sz w:val="28"/>
          <w:szCs w:val="28"/>
          <w:highlight w:val="none"/>
        </w:rPr>
      </w:pPr>
      <w:r>
        <w:rPr>
          <w:rFonts w:hint="eastAsia" w:ascii="仿宋" w:hAnsi="仿宋" w:eastAsia="仿宋" w:cs="仿宋"/>
          <w:sz w:val="28"/>
          <w:szCs w:val="28"/>
        </w:rPr>
        <w:t xml:space="preserve">3.7.2 </w:t>
      </w:r>
      <w:r>
        <w:rPr>
          <w:rFonts w:hint="eastAsia" w:ascii="仿宋" w:hAnsi="仿宋" w:eastAsia="仿宋" w:cs="仿宋"/>
          <w:sz w:val="28"/>
          <w:szCs w:val="28"/>
          <w:highlight w:val="none"/>
        </w:rPr>
        <w:t>响应文件应当对谈判文件有关</w:t>
      </w:r>
      <w:r>
        <w:rPr>
          <w:rFonts w:hint="eastAsia" w:ascii="仿宋" w:hAnsi="仿宋" w:eastAsia="仿宋" w:cs="仿宋"/>
          <w:sz w:val="28"/>
          <w:szCs w:val="28"/>
          <w:highlight w:val="none"/>
          <w:lang w:eastAsia="zh-CN"/>
        </w:rPr>
        <w:t>交货期</w:t>
      </w:r>
      <w:r>
        <w:rPr>
          <w:rFonts w:hint="eastAsia" w:ascii="仿宋" w:hAnsi="仿宋" w:eastAsia="仿宋" w:cs="仿宋"/>
          <w:sz w:val="28"/>
          <w:szCs w:val="28"/>
          <w:highlight w:val="none"/>
        </w:rPr>
        <w:t>、质量要求等实质性内容作出响应。</w:t>
      </w:r>
    </w:p>
    <w:p>
      <w:pPr>
        <w:spacing w:line="500" w:lineRule="exact"/>
        <w:rPr>
          <w:rFonts w:ascii="仿宋" w:hAnsi="仿宋" w:eastAsia="仿宋" w:cs="仿宋"/>
          <w:sz w:val="28"/>
          <w:szCs w:val="28"/>
        </w:rPr>
      </w:pPr>
      <w:r>
        <w:rPr>
          <w:rFonts w:hint="eastAsia" w:ascii="仿宋" w:hAnsi="仿宋" w:eastAsia="仿宋" w:cs="仿宋"/>
          <w:sz w:val="28"/>
          <w:szCs w:val="28"/>
        </w:rPr>
        <w:t>3.7.3 响应文件</w:t>
      </w:r>
      <w:r>
        <w:rPr>
          <w:rFonts w:hint="eastAsia" w:ascii="仿宋" w:hAnsi="仿宋" w:eastAsia="仿宋" w:cs="仿宋"/>
          <w:sz w:val="28"/>
          <w:szCs w:val="28"/>
          <w:lang w:eastAsia="zh-CN"/>
        </w:rPr>
        <w:t>正本</w:t>
      </w:r>
      <w:r>
        <w:rPr>
          <w:rFonts w:hint="eastAsia" w:ascii="仿宋" w:hAnsi="仿宋" w:eastAsia="仿宋" w:cs="仿宋"/>
          <w:sz w:val="28"/>
          <w:szCs w:val="28"/>
        </w:rPr>
        <w:t>应用不褪色的材料书写或打印，</w:t>
      </w:r>
      <w:r>
        <w:rPr>
          <w:rFonts w:hint="eastAsia" w:ascii="仿宋" w:hAnsi="仿宋" w:eastAsia="仿宋" w:cs="仿宋"/>
          <w:sz w:val="28"/>
          <w:szCs w:val="28"/>
          <w:lang w:eastAsia="zh-CN"/>
        </w:rPr>
        <w:t>响应文件需签字处</w:t>
      </w:r>
      <w:r>
        <w:rPr>
          <w:rFonts w:hint="eastAsia" w:ascii="仿宋" w:hAnsi="仿宋" w:eastAsia="仿宋" w:cs="仿宋"/>
          <w:sz w:val="28"/>
          <w:szCs w:val="28"/>
        </w:rPr>
        <w:t>由响应人的法定代表人或其委托代理人</w:t>
      </w:r>
      <w:r>
        <w:rPr>
          <w:rFonts w:hint="eastAsia" w:ascii="仿宋" w:hAnsi="仿宋" w:eastAsia="仿宋" w:cs="仿宋"/>
          <w:sz w:val="28"/>
          <w:szCs w:val="28"/>
          <w:lang w:eastAsia="zh-CN"/>
        </w:rPr>
        <w:t>签</w:t>
      </w:r>
      <w:r>
        <w:rPr>
          <w:rFonts w:hint="eastAsia" w:ascii="仿宋" w:hAnsi="仿宋" w:eastAsia="仿宋" w:cs="仿宋"/>
          <w:sz w:val="28"/>
          <w:szCs w:val="28"/>
        </w:rPr>
        <w:t>字。响应文件应</w:t>
      </w:r>
      <w:r>
        <w:rPr>
          <w:rFonts w:hint="eastAsia" w:ascii="仿宋" w:hAnsi="仿宋" w:eastAsia="仿宋" w:cs="仿宋"/>
          <w:sz w:val="28"/>
          <w:szCs w:val="28"/>
          <w:lang w:eastAsia="zh-CN"/>
        </w:rPr>
        <w:t>逐页加盖单位公章，</w:t>
      </w:r>
      <w:r>
        <w:rPr>
          <w:rFonts w:hint="eastAsia" w:ascii="仿宋" w:hAnsi="仿宋" w:eastAsia="仿宋" w:cs="仿宋"/>
          <w:sz w:val="28"/>
          <w:szCs w:val="28"/>
        </w:rPr>
        <w:t>尽量避免涂改、行间插字或删除。如果出现上述情况，改动之处应加盖单位公章。签字或盖章的具体要求见竞争性谈判须知前附表。</w:t>
      </w:r>
    </w:p>
    <w:p>
      <w:pPr>
        <w:spacing w:line="500" w:lineRule="exact"/>
        <w:rPr>
          <w:rFonts w:hint="eastAsia" w:ascii="仿宋" w:hAnsi="仿宋" w:eastAsia="仿宋" w:cs="仿宋"/>
          <w:sz w:val="28"/>
          <w:szCs w:val="28"/>
          <w:lang w:eastAsia="zh-CN"/>
        </w:rPr>
      </w:pPr>
      <w:r>
        <w:rPr>
          <w:rFonts w:hint="eastAsia" w:ascii="仿宋" w:hAnsi="仿宋" w:eastAsia="仿宋" w:cs="仿宋"/>
          <w:sz w:val="28"/>
          <w:szCs w:val="28"/>
        </w:rPr>
        <w:t>3.7.4 响应文件正本壹份,副本肆份数和电子版壹份（U盘）。正本和副本的封面上应清楚地标记“正本”、“副本”和“电子版”的字样。当副本和正本不一致时，以正本为准。</w:t>
      </w:r>
      <w:r>
        <w:rPr>
          <w:rFonts w:hint="eastAsia" w:ascii="仿宋" w:hAnsi="仿宋" w:eastAsia="仿宋" w:cs="仿宋"/>
          <w:sz w:val="28"/>
          <w:szCs w:val="28"/>
          <w:lang w:eastAsia="zh-CN"/>
        </w:rPr>
        <w:t>副本可为正本的完全复印件。</w:t>
      </w:r>
    </w:p>
    <w:p>
      <w:pPr>
        <w:spacing w:line="500" w:lineRule="exact"/>
        <w:rPr>
          <w:rFonts w:ascii="仿宋" w:hAnsi="仿宋" w:eastAsia="仿宋" w:cs="仿宋"/>
          <w:b/>
          <w:bCs/>
          <w:sz w:val="30"/>
          <w:szCs w:val="30"/>
        </w:rPr>
      </w:pPr>
      <w:r>
        <w:rPr>
          <w:rFonts w:hint="eastAsia" w:ascii="仿宋" w:hAnsi="仿宋" w:eastAsia="仿宋" w:cs="仿宋"/>
          <w:b/>
          <w:bCs/>
          <w:sz w:val="30"/>
          <w:szCs w:val="30"/>
        </w:rPr>
        <w:t>4. 谈判</w:t>
      </w:r>
    </w:p>
    <w:p>
      <w:pPr>
        <w:spacing w:line="500" w:lineRule="exact"/>
        <w:rPr>
          <w:rFonts w:ascii="仿宋" w:hAnsi="仿宋" w:eastAsia="仿宋" w:cs="仿宋"/>
          <w:b/>
          <w:bCs/>
          <w:sz w:val="28"/>
          <w:szCs w:val="28"/>
        </w:rPr>
      </w:pPr>
      <w:r>
        <w:rPr>
          <w:rFonts w:hint="eastAsia" w:ascii="仿宋" w:hAnsi="仿宋" w:eastAsia="仿宋" w:cs="仿宋"/>
          <w:b/>
          <w:bCs/>
          <w:sz w:val="28"/>
          <w:szCs w:val="28"/>
        </w:rPr>
        <w:t>4.1 响应文件的密封和标记</w:t>
      </w:r>
    </w:p>
    <w:p>
      <w:pPr>
        <w:spacing w:line="500" w:lineRule="exact"/>
        <w:rPr>
          <w:rFonts w:ascii="仿宋" w:hAnsi="仿宋" w:eastAsia="仿宋" w:cs="仿宋"/>
          <w:sz w:val="28"/>
          <w:szCs w:val="28"/>
        </w:rPr>
      </w:pPr>
      <w:r>
        <w:rPr>
          <w:rFonts w:hint="eastAsia" w:ascii="仿宋" w:hAnsi="仿宋" w:eastAsia="仿宋" w:cs="仿宋"/>
          <w:sz w:val="28"/>
          <w:szCs w:val="28"/>
        </w:rPr>
        <w:t>4.1.1 响应文件的正本与副本应使用非透明文件袋密封包装，并在封口处加盖响应人单位公章。</w:t>
      </w:r>
    </w:p>
    <w:p>
      <w:pPr>
        <w:spacing w:line="500" w:lineRule="exact"/>
        <w:rPr>
          <w:rFonts w:ascii="仿宋" w:hAnsi="仿宋" w:eastAsia="仿宋" w:cs="仿宋"/>
          <w:sz w:val="28"/>
          <w:szCs w:val="28"/>
        </w:rPr>
      </w:pPr>
      <w:r>
        <w:rPr>
          <w:rFonts w:hint="eastAsia" w:ascii="仿宋" w:hAnsi="仿宋" w:eastAsia="仿宋" w:cs="仿宋"/>
          <w:sz w:val="28"/>
          <w:szCs w:val="28"/>
        </w:rPr>
        <w:t>4.1.2 响应文件中的正本与副本应清楚地标记“正本”或“副本”字样，封套上应写明的其他内容见竞争性谈判须知前附表。</w:t>
      </w:r>
    </w:p>
    <w:p>
      <w:pPr>
        <w:spacing w:line="500" w:lineRule="exact"/>
        <w:rPr>
          <w:rFonts w:ascii="仿宋" w:hAnsi="仿宋" w:eastAsia="仿宋" w:cs="仿宋"/>
          <w:sz w:val="28"/>
          <w:szCs w:val="28"/>
        </w:rPr>
      </w:pPr>
      <w:r>
        <w:rPr>
          <w:rFonts w:hint="eastAsia" w:ascii="仿宋" w:hAnsi="仿宋" w:eastAsia="仿宋" w:cs="仿宋"/>
          <w:sz w:val="28"/>
          <w:szCs w:val="28"/>
        </w:rPr>
        <w:t>4.1.3 未按本章第 4.1.1 项或第 4.1.2 项要求密封和加写标记的响应文件，</w:t>
      </w:r>
      <w:r>
        <w:rPr>
          <w:rFonts w:hint="eastAsia" w:ascii="仿宋" w:hAnsi="仿宋" w:eastAsia="仿宋" w:cs="仿宋"/>
          <w:sz w:val="28"/>
          <w:szCs w:val="28"/>
          <w:lang w:val="en-US" w:eastAsia="zh-CN"/>
        </w:rPr>
        <w:t>采购人</w:t>
      </w:r>
      <w:r>
        <w:rPr>
          <w:rFonts w:hint="eastAsia" w:ascii="仿宋" w:hAnsi="仿宋" w:eastAsia="仿宋" w:cs="仿宋"/>
          <w:sz w:val="28"/>
          <w:szCs w:val="28"/>
        </w:rPr>
        <w:t>不予受理。</w:t>
      </w:r>
    </w:p>
    <w:p>
      <w:pPr>
        <w:spacing w:line="500" w:lineRule="exact"/>
        <w:rPr>
          <w:rFonts w:ascii="仿宋" w:hAnsi="仿宋" w:eastAsia="仿宋" w:cs="仿宋"/>
          <w:b/>
          <w:bCs/>
          <w:sz w:val="28"/>
          <w:szCs w:val="28"/>
        </w:rPr>
      </w:pPr>
      <w:r>
        <w:rPr>
          <w:rFonts w:hint="eastAsia" w:ascii="仿宋" w:hAnsi="仿宋" w:eastAsia="仿宋" w:cs="仿宋"/>
          <w:b/>
          <w:bCs/>
          <w:sz w:val="28"/>
          <w:szCs w:val="28"/>
        </w:rPr>
        <w:t>4.2 响应文件的递交</w:t>
      </w:r>
    </w:p>
    <w:p>
      <w:pPr>
        <w:spacing w:line="500" w:lineRule="exact"/>
        <w:rPr>
          <w:rFonts w:ascii="仿宋" w:hAnsi="仿宋" w:eastAsia="仿宋" w:cs="仿宋"/>
          <w:sz w:val="28"/>
          <w:szCs w:val="28"/>
        </w:rPr>
      </w:pPr>
      <w:r>
        <w:rPr>
          <w:rFonts w:hint="eastAsia" w:ascii="仿宋" w:hAnsi="仿宋" w:eastAsia="仿宋" w:cs="仿宋"/>
          <w:sz w:val="28"/>
          <w:szCs w:val="28"/>
        </w:rPr>
        <w:t>4.2.1 响应人应在本章第 4.2.2 项规定的谈判截止时间前递交响应文件。</w:t>
      </w:r>
    </w:p>
    <w:p>
      <w:pPr>
        <w:spacing w:line="500" w:lineRule="exact"/>
        <w:rPr>
          <w:rFonts w:ascii="仿宋" w:hAnsi="仿宋" w:eastAsia="仿宋" w:cs="仿宋"/>
          <w:sz w:val="28"/>
          <w:szCs w:val="28"/>
        </w:rPr>
      </w:pPr>
      <w:r>
        <w:rPr>
          <w:rFonts w:hint="eastAsia" w:ascii="仿宋" w:hAnsi="仿宋" w:eastAsia="仿宋" w:cs="仿宋"/>
          <w:sz w:val="28"/>
          <w:szCs w:val="28"/>
        </w:rPr>
        <w:t>4.2.2 响应人递交响应文件的时间、地点：见竞争性谈判须知前附表。</w:t>
      </w:r>
    </w:p>
    <w:p>
      <w:pPr>
        <w:spacing w:line="500" w:lineRule="exact"/>
        <w:rPr>
          <w:rFonts w:ascii="仿宋" w:hAnsi="仿宋" w:eastAsia="仿宋" w:cs="仿宋"/>
          <w:sz w:val="28"/>
          <w:szCs w:val="28"/>
        </w:rPr>
      </w:pPr>
      <w:r>
        <w:rPr>
          <w:rFonts w:hint="eastAsia" w:ascii="仿宋" w:hAnsi="仿宋" w:eastAsia="仿宋" w:cs="仿宋"/>
          <w:sz w:val="28"/>
          <w:szCs w:val="28"/>
        </w:rPr>
        <w:t>4.2.3 除竞争性谈判须知前附表另有规定外，响应人所递交的响应文件不予退还。</w:t>
      </w:r>
    </w:p>
    <w:p>
      <w:pPr>
        <w:spacing w:line="500" w:lineRule="exact"/>
        <w:rPr>
          <w:rFonts w:ascii="仿宋" w:hAnsi="仿宋" w:eastAsia="仿宋" w:cs="仿宋"/>
          <w:sz w:val="28"/>
          <w:szCs w:val="28"/>
        </w:rPr>
      </w:pPr>
      <w:r>
        <w:rPr>
          <w:rFonts w:hint="eastAsia" w:ascii="仿宋" w:hAnsi="仿宋" w:eastAsia="仿宋" w:cs="仿宋"/>
          <w:sz w:val="28"/>
          <w:szCs w:val="28"/>
        </w:rPr>
        <w:t>4.2.4 逾期送达的或者未送达指定地点的响应文件，</w:t>
      </w:r>
      <w:r>
        <w:rPr>
          <w:rFonts w:hint="eastAsia" w:ascii="仿宋" w:hAnsi="仿宋" w:eastAsia="仿宋" w:cs="仿宋"/>
          <w:sz w:val="28"/>
          <w:szCs w:val="28"/>
          <w:lang w:val="en-US" w:eastAsia="zh-CN"/>
        </w:rPr>
        <w:t>采购人</w:t>
      </w:r>
      <w:r>
        <w:rPr>
          <w:rFonts w:hint="eastAsia" w:ascii="仿宋" w:hAnsi="仿宋" w:eastAsia="仿宋" w:cs="仿宋"/>
          <w:sz w:val="28"/>
          <w:szCs w:val="28"/>
        </w:rPr>
        <w:t>不予受理。</w:t>
      </w:r>
    </w:p>
    <w:p>
      <w:pPr>
        <w:spacing w:line="500" w:lineRule="exact"/>
        <w:rPr>
          <w:rFonts w:ascii="仿宋" w:hAnsi="仿宋" w:eastAsia="仿宋" w:cs="仿宋"/>
          <w:b/>
          <w:bCs/>
          <w:sz w:val="28"/>
          <w:szCs w:val="28"/>
        </w:rPr>
      </w:pPr>
      <w:r>
        <w:rPr>
          <w:rFonts w:hint="eastAsia" w:ascii="仿宋" w:hAnsi="仿宋" w:eastAsia="仿宋" w:cs="仿宋"/>
          <w:b/>
          <w:bCs/>
          <w:sz w:val="28"/>
          <w:szCs w:val="28"/>
        </w:rPr>
        <w:t>4.3 响应文件的修改与撤回</w:t>
      </w:r>
    </w:p>
    <w:p>
      <w:pPr>
        <w:spacing w:line="500" w:lineRule="exact"/>
        <w:rPr>
          <w:rFonts w:ascii="仿宋" w:hAnsi="仿宋" w:eastAsia="仿宋" w:cs="仿宋"/>
          <w:sz w:val="28"/>
          <w:szCs w:val="28"/>
        </w:rPr>
      </w:pPr>
      <w:r>
        <w:rPr>
          <w:rFonts w:hint="eastAsia" w:ascii="仿宋" w:hAnsi="仿宋" w:eastAsia="仿宋" w:cs="仿宋"/>
          <w:sz w:val="28"/>
          <w:szCs w:val="28"/>
        </w:rPr>
        <w:t>4.3.1 在本章第 4.2.2 项规定的谈判截止时间前，响应人可以修改或撤回已递交的响应文件，但应以书面形式通知</w:t>
      </w:r>
      <w:r>
        <w:rPr>
          <w:rFonts w:hint="eastAsia" w:ascii="仿宋" w:hAnsi="仿宋" w:eastAsia="仿宋" w:cs="仿宋"/>
          <w:sz w:val="28"/>
          <w:szCs w:val="28"/>
          <w:lang w:val="en-US" w:eastAsia="zh-CN"/>
        </w:rPr>
        <w:t>采购人</w:t>
      </w:r>
      <w:r>
        <w:rPr>
          <w:rFonts w:hint="eastAsia" w:ascii="仿宋" w:hAnsi="仿宋" w:eastAsia="仿宋" w:cs="仿宋"/>
          <w:sz w:val="28"/>
          <w:szCs w:val="28"/>
        </w:rPr>
        <w:t>。</w:t>
      </w:r>
    </w:p>
    <w:p>
      <w:pPr>
        <w:spacing w:line="500" w:lineRule="exact"/>
        <w:rPr>
          <w:rFonts w:ascii="仿宋" w:hAnsi="仿宋" w:eastAsia="仿宋" w:cs="仿宋"/>
          <w:sz w:val="28"/>
          <w:szCs w:val="28"/>
        </w:rPr>
      </w:pPr>
      <w:r>
        <w:rPr>
          <w:rFonts w:hint="eastAsia" w:ascii="仿宋" w:hAnsi="仿宋" w:eastAsia="仿宋" w:cs="仿宋"/>
          <w:sz w:val="28"/>
          <w:szCs w:val="28"/>
        </w:rPr>
        <w:t>4.3.2 响应人修改或撤回已递交响应文件的书面通知应按照本章第 3.7.3 项的要求签字或盖章。</w:t>
      </w:r>
      <w:r>
        <w:rPr>
          <w:rFonts w:hint="eastAsia" w:ascii="仿宋" w:hAnsi="仿宋" w:eastAsia="仿宋" w:cs="仿宋"/>
          <w:sz w:val="28"/>
          <w:szCs w:val="28"/>
          <w:lang w:val="en-US" w:eastAsia="zh-CN"/>
        </w:rPr>
        <w:t>采购人</w:t>
      </w:r>
      <w:r>
        <w:rPr>
          <w:rFonts w:hint="eastAsia" w:ascii="仿宋" w:hAnsi="仿宋" w:eastAsia="仿宋" w:cs="仿宋"/>
          <w:sz w:val="28"/>
          <w:szCs w:val="28"/>
        </w:rPr>
        <w:t>收到书面通知后，向响应人出具签收凭证。</w:t>
      </w:r>
    </w:p>
    <w:p>
      <w:pPr>
        <w:spacing w:line="500" w:lineRule="exact"/>
        <w:rPr>
          <w:rFonts w:ascii="仿宋" w:hAnsi="仿宋" w:eastAsia="仿宋" w:cs="仿宋"/>
          <w:sz w:val="28"/>
          <w:szCs w:val="28"/>
        </w:rPr>
      </w:pPr>
      <w:r>
        <w:rPr>
          <w:rFonts w:hint="eastAsia" w:ascii="仿宋" w:hAnsi="仿宋" w:eastAsia="仿宋" w:cs="仿宋"/>
          <w:sz w:val="28"/>
          <w:szCs w:val="28"/>
        </w:rPr>
        <w:t>4.3.3 修改的内容为响应文件的组成部分。修改的响应文件应按照本章第 3 条、第 4 条规定进行编制、密封、标记和递交，并标明“修改”字样。</w:t>
      </w:r>
    </w:p>
    <w:p>
      <w:pPr>
        <w:spacing w:line="500" w:lineRule="exact"/>
        <w:rPr>
          <w:rFonts w:ascii="仿宋" w:hAnsi="仿宋" w:eastAsia="仿宋" w:cs="仿宋"/>
          <w:b/>
          <w:bCs/>
          <w:sz w:val="30"/>
          <w:szCs w:val="30"/>
        </w:rPr>
      </w:pPr>
      <w:r>
        <w:rPr>
          <w:rFonts w:hint="eastAsia" w:ascii="仿宋" w:hAnsi="仿宋" w:eastAsia="仿宋" w:cs="仿宋"/>
          <w:b/>
          <w:bCs/>
          <w:sz w:val="30"/>
          <w:szCs w:val="30"/>
        </w:rPr>
        <w:t>5. 谈判</w:t>
      </w:r>
    </w:p>
    <w:p>
      <w:pPr>
        <w:spacing w:line="500" w:lineRule="exact"/>
        <w:rPr>
          <w:rFonts w:ascii="仿宋" w:hAnsi="仿宋" w:eastAsia="仿宋" w:cs="仿宋"/>
          <w:b/>
          <w:bCs/>
          <w:sz w:val="28"/>
          <w:szCs w:val="28"/>
        </w:rPr>
      </w:pPr>
      <w:r>
        <w:rPr>
          <w:rFonts w:hint="eastAsia" w:ascii="仿宋" w:hAnsi="仿宋" w:eastAsia="仿宋" w:cs="仿宋"/>
          <w:b/>
          <w:bCs/>
          <w:sz w:val="28"/>
          <w:szCs w:val="28"/>
        </w:rPr>
        <w:t>5.1 谈判时间和地点</w:t>
      </w:r>
    </w:p>
    <w:p>
      <w:pPr>
        <w:spacing w:line="500" w:lineRule="exact"/>
        <w:rPr>
          <w:rFonts w:ascii="仿宋" w:hAnsi="仿宋" w:eastAsia="仿宋" w:cs="仿宋"/>
          <w:sz w:val="28"/>
          <w:szCs w:val="28"/>
        </w:rPr>
      </w:pPr>
      <w:r>
        <w:rPr>
          <w:rFonts w:hint="eastAsia" w:ascii="仿宋" w:hAnsi="仿宋" w:eastAsia="仿宋" w:cs="仿宋"/>
          <w:sz w:val="28"/>
          <w:szCs w:val="28"/>
          <w:lang w:val="en-US" w:eastAsia="zh-CN"/>
        </w:rPr>
        <w:t>采购人</w:t>
      </w:r>
      <w:r>
        <w:rPr>
          <w:rFonts w:hint="eastAsia" w:ascii="仿宋" w:hAnsi="仿宋" w:eastAsia="仿宋" w:cs="仿宋"/>
          <w:sz w:val="28"/>
          <w:szCs w:val="28"/>
        </w:rPr>
        <w:t>在本章第 4.2.2 项规定的谈判截止时间（开标时间）和竞争性谈判须知前附表规定的地点公开谈判，并邀请所有响应人的法定代表人或其委托代理人准时参加。</w:t>
      </w:r>
    </w:p>
    <w:p>
      <w:pPr>
        <w:spacing w:line="500" w:lineRule="exact"/>
        <w:rPr>
          <w:rFonts w:ascii="仿宋" w:hAnsi="仿宋" w:eastAsia="仿宋" w:cs="仿宋"/>
          <w:b/>
          <w:bCs/>
          <w:sz w:val="28"/>
          <w:szCs w:val="28"/>
        </w:rPr>
      </w:pPr>
      <w:r>
        <w:rPr>
          <w:rFonts w:hint="eastAsia" w:ascii="仿宋" w:hAnsi="仿宋" w:eastAsia="仿宋" w:cs="仿宋"/>
          <w:b/>
          <w:bCs/>
          <w:sz w:val="28"/>
          <w:szCs w:val="28"/>
        </w:rPr>
        <w:t>5.2 响应人出现下列情况之一者，按</w:t>
      </w:r>
      <w:r>
        <w:rPr>
          <w:rFonts w:hint="eastAsia" w:ascii="仿宋" w:hAnsi="仿宋" w:eastAsia="仿宋" w:cs="仿宋"/>
          <w:b/>
          <w:bCs/>
          <w:sz w:val="28"/>
          <w:szCs w:val="28"/>
          <w:lang w:eastAsia="zh-CN"/>
        </w:rPr>
        <w:t>无效谈判</w:t>
      </w:r>
      <w:r>
        <w:rPr>
          <w:rFonts w:hint="eastAsia" w:ascii="仿宋" w:hAnsi="仿宋" w:eastAsia="仿宋" w:cs="仿宋"/>
          <w:b/>
          <w:bCs/>
          <w:sz w:val="28"/>
          <w:szCs w:val="28"/>
        </w:rPr>
        <w:t>处理：</w:t>
      </w:r>
    </w:p>
    <w:p>
      <w:pPr>
        <w:spacing w:line="500" w:lineRule="exact"/>
        <w:rPr>
          <w:rFonts w:ascii="仿宋" w:hAnsi="仿宋" w:eastAsia="仿宋" w:cs="仿宋"/>
          <w:sz w:val="28"/>
          <w:szCs w:val="28"/>
        </w:rPr>
      </w:pPr>
      <w:r>
        <w:rPr>
          <w:rFonts w:hint="eastAsia" w:ascii="仿宋" w:hAnsi="仿宋" w:eastAsia="仿宋" w:cs="仿宋"/>
          <w:sz w:val="28"/>
          <w:szCs w:val="28"/>
        </w:rPr>
        <w:t>（1）开标时响应人的法定代表人或委托代理人不到场或到场但未能出具有效的授权委托书和相应证件的；</w:t>
      </w:r>
    </w:p>
    <w:p>
      <w:pPr>
        <w:spacing w:line="500" w:lineRule="exact"/>
        <w:rPr>
          <w:rFonts w:ascii="仿宋" w:hAnsi="仿宋" w:eastAsia="仿宋" w:cs="仿宋"/>
          <w:sz w:val="28"/>
          <w:szCs w:val="28"/>
        </w:rPr>
      </w:pPr>
      <w:r>
        <w:rPr>
          <w:rFonts w:hint="eastAsia" w:ascii="仿宋" w:hAnsi="仿宋" w:eastAsia="仿宋" w:cs="仿宋"/>
          <w:sz w:val="28"/>
          <w:szCs w:val="28"/>
        </w:rPr>
        <w:t>（2）响应文件未按规定装订、密封、加盖印章的；</w:t>
      </w:r>
    </w:p>
    <w:p>
      <w:pPr>
        <w:spacing w:line="500" w:lineRule="exact"/>
        <w:rPr>
          <w:rFonts w:ascii="仿宋" w:hAnsi="仿宋" w:eastAsia="仿宋" w:cs="仿宋"/>
          <w:sz w:val="28"/>
          <w:szCs w:val="28"/>
        </w:rPr>
      </w:pPr>
      <w:r>
        <w:rPr>
          <w:rFonts w:hint="eastAsia" w:ascii="仿宋" w:hAnsi="仿宋" w:eastAsia="仿宋" w:cs="仿宋"/>
          <w:sz w:val="28"/>
          <w:szCs w:val="28"/>
        </w:rPr>
        <w:t>（3）响应文件超过截止时间送达者；</w:t>
      </w:r>
    </w:p>
    <w:p>
      <w:pPr>
        <w:spacing w:line="500" w:lineRule="exac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）响应文件的关键内容字迹模糊，无法辩认的；</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5</w:t>
      </w:r>
      <w:r>
        <w:rPr>
          <w:rFonts w:hint="eastAsia" w:ascii="仿宋" w:hAnsi="仿宋" w:eastAsia="仿宋" w:cs="仿宋"/>
          <w:sz w:val="28"/>
          <w:szCs w:val="28"/>
        </w:rPr>
        <w:t>) 响应人报价超过谈判控制价的；</w:t>
      </w:r>
    </w:p>
    <w:p>
      <w:pPr>
        <w:spacing w:line="500" w:lineRule="exac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）响应人的报价明显低于其他谈判报价，使得其谈判报价可能低于其成本的，当谈判小组要求其做出书面说明并提供相关证明材料时，响应人不能合理说明或者不能提供相关证明材料的；</w:t>
      </w:r>
    </w:p>
    <w:p>
      <w:pPr>
        <w:spacing w:line="500" w:lineRule="exac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7</w:t>
      </w:r>
      <w:r>
        <w:rPr>
          <w:rFonts w:hint="eastAsia" w:ascii="仿宋" w:hAnsi="仿宋" w:eastAsia="仿宋" w:cs="仿宋"/>
          <w:sz w:val="28"/>
          <w:szCs w:val="28"/>
        </w:rPr>
        <w:t>）有其他违反有关法律、法规规章规定情况的。</w:t>
      </w:r>
    </w:p>
    <w:p>
      <w:pPr>
        <w:spacing w:line="500" w:lineRule="exact"/>
        <w:rPr>
          <w:rFonts w:ascii="仿宋" w:hAnsi="仿宋" w:eastAsia="仿宋" w:cs="仿宋"/>
          <w:b/>
          <w:bCs/>
          <w:sz w:val="28"/>
          <w:szCs w:val="28"/>
        </w:rPr>
      </w:pPr>
      <w:r>
        <w:rPr>
          <w:rFonts w:hint="eastAsia" w:ascii="仿宋" w:hAnsi="仿宋" w:eastAsia="仿宋" w:cs="仿宋"/>
          <w:b/>
          <w:bCs/>
          <w:sz w:val="28"/>
          <w:szCs w:val="28"/>
        </w:rPr>
        <w:t>5.3 细微偏差不影响响应文件的有效性</w:t>
      </w:r>
    </w:p>
    <w:p>
      <w:pPr>
        <w:spacing w:line="500" w:lineRule="exact"/>
        <w:rPr>
          <w:rFonts w:ascii="仿宋" w:hAnsi="仿宋" w:eastAsia="仿宋" w:cs="仿宋"/>
          <w:sz w:val="28"/>
          <w:szCs w:val="28"/>
        </w:rPr>
      </w:pPr>
      <w:r>
        <w:rPr>
          <w:rFonts w:hint="eastAsia" w:ascii="仿宋" w:hAnsi="仿宋" w:eastAsia="仿宋" w:cs="仿宋"/>
          <w:sz w:val="28"/>
          <w:szCs w:val="28"/>
        </w:rPr>
        <w:t>细微偏差是指响应文件在实质上响应谈判文件要求，但个别地方存在漏项或者提供了不完整的技术信息和数据等情况，并且补正这些遗漏或者不完整不会对其他响应人造成不公平的结果。</w:t>
      </w:r>
    </w:p>
    <w:p>
      <w:pPr>
        <w:spacing w:line="500" w:lineRule="exact"/>
        <w:rPr>
          <w:rFonts w:ascii="仿宋" w:hAnsi="仿宋" w:eastAsia="仿宋" w:cs="仿宋"/>
          <w:sz w:val="28"/>
          <w:szCs w:val="28"/>
        </w:rPr>
      </w:pPr>
      <w:r>
        <w:rPr>
          <w:rFonts w:hint="eastAsia" w:ascii="仿宋" w:hAnsi="仿宋" w:eastAsia="仿宋" w:cs="仿宋"/>
          <w:sz w:val="28"/>
          <w:szCs w:val="28"/>
        </w:rPr>
        <w:t>5.3.1 响应文件中大写金额和小写金额不一致的，以大写为准；</w:t>
      </w:r>
    </w:p>
    <w:p>
      <w:pPr>
        <w:spacing w:line="500" w:lineRule="exact"/>
        <w:rPr>
          <w:rFonts w:ascii="仿宋" w:hAnsi="仿宋" w:eastAsia="仿宋" w:cs="仿宋"/>
          <w:sz w:val="28"/>
          <w:szCs w:val="28"/>
        </w:rPr>
      </w:pPr>
      <w:r>
        <w:rPr>
          <w:rFonts w:hint="eastAsia" w:ascii="仿宋" w:hAnsi="仿宋" w:eastAsia="仿宋" w:cs="仿宋"/>
          <w:sz w:val="28"/>
          <w:szCs w:val="28"/>
        </w:rPr>
        <w:t>5.3.2 总价金额与单价金额不一致的，以单价金额为准，但单价金额小数点有明显错误的除外；</w:t>
      </w:r>
    </w:p>
    <w:p>
      <w:pPr>
        <w:spacing w:line="500" w:lineRule="exact"/>
        <w:rPr>
          <w:rFonts w:ascii="仿宋" w:hAnsi="仿宋" w:eastAsia="仿宋" w:cs="仿宋"/>
          <w:b/>
          <w:bCs/>
          <w:sz w:val="28"/>
          <w:szCs w:val="28"/>
        </w:rPr>
      </w:pPr>
      <w:r>
        <w:rPr>
          <w:rFonts w:hint="eastAsia" w:ascii="仿宋" w:hAnsi="仿宋" w:eastAsia="仿宋" w:cs="仿宋"/>
          <w:b/>
          <w:bCs/>
          <w:sz w:val="28"/>
          <w:szCs w:val="28"/>
        </w:rPr>
        <w:t>5.4 谈判程序</w:t>
      </w:r>
    </w:p>
    <w:p>
      <w:pPr>
        <w:spacing w:line="500" w:lineRule="exact"/>
        <w:rPr>
          <w:rFonts w:ascii="仿宋" w:hAnsi="仿宋" w:eastAsia="仿宋" w:cs="仿宋"/>
          <w:sz w:val="28"/>
          <w:szCs w:val="28"/>
        </w:rPr>
      </w:pPr>
      <w:r>
        <w:rPr>
          <w:rFonts w:hint="eastAsia" w:ascii="仿宋" w:hAnsi="仿宋" w:eastAsia="仿宋" w:cs="仿宋"/>
          <w:sz w:val="28"/>
          <w:szCs w:val="28"/>
        </w:rPr>
        <w:t>主持人按下列程序进行开标：</w:t>
      </w:r>
    </w:p>
    <w:p>
      <w:pPr>
        <w:spacing w:line="500" w:lineRule="exact"/>
        <w:rPr>
          <w:rFonts w:ascii="仿宋" w:hAnsi="仿宋" w:eastAsia="仿宋" w:cs="仿宋"/>
          <w:sz w:val="28"/>
          <w:szCs w:val="28"/>
        </w:rPr>
      </w:pPr>
      <w:r>
        <w:rPr>
          <w:rFonts w:hint="eastAsia" w:ascii="仿宋" w:hAnsi="仿宋" w:eastAsia="仿宋" w:cs="仿宋"/>
          <w:sz w:val="28"/>
          <w:szCs w:val="28"/>
        </w:rPr>
        <w:t>（1）宣布谈判纪律；</w:t>
      </w:r>
    </w:p>
    <w:p>
      <w:pPr>
        <w:spacing w:line="500" w:lineRule="exact"/>
        <w:rPr>
          <w:rFonts w:ascii="仿宋" w:hAnsi="仿宋" w:eastAsia="仿宋" w:cs="仿宋"/>
          <w:sz w:val="28"/>
          <w:szCs w:val="28"/>
        </w:rPr>
      </w:pPr>
      <w:r>
        <w:rPr>
          <w:rFonts w:hint="eastAsia" w:ascii="仿宋" w:hAnsi="仿宋" w:eastAsia="仿宋" w:cs="仿宋"/>
          <w:sz w:val="28"/>
          <w:szCs w:val="28"/>
        </w:rPr>
        <w:t>（2）公布在谈判截止时间前递交响应文件的响应人名称，并点名确认响应人是否派人到场；</w:t>
      </w:r>
    </w:p>
    <w:p>
      <w:pPr>
        <w:spacing w:line="500" w:lineRule="exact"/>
        <w:rPr>
          <w:rFonts w:ascii="仿宋" w:hAnsi="仿宋" w:eastAsia="仿宋" w:cs="仿宋"/>
          <w:sz w:val="28"/>
          <w:szCs w:val="28"/>
        </w:rPr>
      </w:pPr>
      <w:r>
        <w:rPr>
          <w:rFonts w:hint="eastAsia" w:ascii="仿宋" w:hAnsi="仿宋" w:eastAsia="仿宋" w:cs="仿宋"/>
          <w:sz w:val="28"/>
          <w:szCs w:val="28"/>
        </w:rPr>
        <w:t>（3）介绍开标人、唱标人、记录人、监标人等有关人员；</w:t>
      </w:r>
    </w:p>
    <w:p>
      <w:pPr>
        <w:spacing w:line="500" w:lineRule="exact"/>
        <w:rPr>
          <w:rFonts w:ascii="仿宋" w:hAnsi="仿宋" w:eastAsia="仿宋" w:cs="仿宋"/>
          <w:sz w:val="28"/>
          <w:szCs w:val="28"/>
        </w:rPr>
      </w:pPr>
      <w:r>
        <w:rPr>
          <w:rFonts w:hint="eastAsia" w:ascii="仿宋" w:hAnsi="仿宋" w:eastAsia="仿宋" w:cs="仿宋"/>
          <w:sz w:val="28"/>
          <w:szCs w:val="28"/>
        </w:rPr>
        <w:t>（4）按照竞争性谈判须知前附表规定检查响应文件的密封情况；</w:t>
      </w:r>
    </w:p>
    <w:p>
      <w:pPr>
        <w:spacing w:line="500" w:lineRule="exact"/>
        <w:rPr>
          <w:rFonts w:ascii="仿宋" w:hAnsi="仿宋" w:eastAsia="仿宋" w:cs="仿宋"/>
          <w:sz w:val="28"/>
          <w:szCs w:val="28"/>
        </w:rPr>
      </w:pPr>
      <w:r>
        <w:rPr>
          <w:rFonts w:hint="eastAsia" w:ascii="仿宋" w:hAnsi="仿宋" w:eastAsia="仿宋" w:cs="仿宋"/>
          <w:sz w:val="28"/>
          <w:szCs w:val="28"/>
        </w:rPr>
        <w:t>（5）按照竞争性谈判须知前附表的规定确定并宣布响应文件谈判顺序；</w:t>
      </w:r>
    </w:p>
    <w:p>
      <w:pPr>
        <w:spacing w:line="500" w:lineRule="exact"/>
        <w:rPr>
          <w:rFonts w:ascii="仿宋" w:hAnsi="仿宋" w:eastAsia="仿宋" w:cs="仿宋"/>
          <w:sz w:val="28"/>
          <w:szCs w:val="28"/>
        </w:rPr>
      </w:pPr>
      <w:r>
        <w:rPr>
          <w:rFonts w:hint="eastAsia" w:ascii="仿宋" w:hAnsi="仿宋" w:eastAsia="仿宋" w:cs="仿宋"/>
          <w:sz w:val="28"/>
          <w:szCs w:val="28"/>
        </w:rPr>
        <w:t>（6）在现场监督人员监督下，按照宣布的开标顺序逐个响应人单独谈判，宣读响应人名称、谈判报价、质量目标、</w:t>
      </w:r>
      <w:r>
        <w:rPr>
          <w:rFonts w:hint="eastAsia" w:ascii="仿宋" w:hAnsi="仿宋" w:eastAsia="仿宋" w:cs="仿宋"/>
          <w:sz w:val="28"/>
          <w:szCs w:val="28"/>
          <w:lang w:eastAsia="zh-CN"/>
        </w:rPr>
        <w:t>交货期</w:t>
      </w:r>
      <w:r>
        <w:rPr>
          <w:rFonts w:hint="eastAsia" w:ascii="仿宋" w:hAnsi="仿宋" w:eastAsia="仿宋" w:cs="仿宋"/>
          <w:sz w:val="28"/>
          <w:szCs w:val="28"/>
        </w:rPr>
        <w:t>及其他内容，并记录在案；</w:t>
      </w:r>
    </w:p>
    <w:p>
      <w:pPr>
        <w:spacing w:line="500" w:lineRule="exact"/>
        <w:rPr>
          <w:rFonts w:ascii="仿宋" w:hAnsi="仿宋" w:eastAsia="仿宋" w:cs="仿宋"/>
          <w:sz w:val="28"/>
          <w:szCs w:val="28"/>
        </w:rPr>
      </w:pPr>
      <w:r>
        <w:rPr>
          <w:rFonts w:hint="eastAsia" w:ascii="仿宋" w:hAnsi="仿宋" w:eastAsia="仿宋" w:cs="仿宋"/>
          <w:sz w:val="28"/>
          <w:szCs w:val="28"/>
        </w:rPr>
        <w:t>（7）谈判小组根据实际需要，决定是否进行最终报价；</w:t>
      </w:r>
    </w:p>
    <w:p>
      <w:pPr>
        <w:spacing w:line="500" w:lineRule="exact"/>
        <w:rPr>
          <w:rFonts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z w:val="28"/>
          <w:szCs w:val="28"/>
          <w:lang w:val="en-US" w:eastAsia="zh-CN"/>
        </w:rPr>
        <w:t>采购人</w:t>
      </w:r>
      <w:r>
        <w:rPr>
          <w:rFonts w:hint="eastAsia" w:ascii="仿宋" w:hAnsi="仿宋" w:eastAsia="仿宋" w:cs="仿宋"/>
          <w:sz w:val="28"/>
          <w:szCs w:val="28"/>
        </w:rPr>
        <w:t>代表、监标人、记录人等有关人员在记录上签字确认。</w:t>
      </w:r>
    </w:p>
    <w:p>
      <w:pPr>
        <w:spacing w:line="500" w:lineRule="exact"/>
        <w:rPr>
          <w:rFonts w:ascii="仿宋" w:hAnsi="仿宋" w:eastAsia="仿宋" w:cs="仿宋"/>
          <w:b/>
          <w:bCs/>
          <w:sz w:val="30"/>
          <w:szCs w:val="30"/>
        </w:rPr>
      </w:pPr>
      <w:r>
        <w:rPr>
          <w:rFonts w:hint="eastAsia" w:ascii="仿宋" w:hAnsi="仿宋" w:eastAsia="仿宋" w:cs="仿宋"/>
          <w:b/>
          <w:bCs/>
          <w:sz w:val="30"/>
          <w:szCs w:val="30"/>
        </w:rPr>
        <w:t>6. 谈判</w:t>
      </w:r>
    </w:p>
    <w:p>
      <w:pPr>
        <w:spacing w:line="500" w:lineRule="exact"/>
        <w:rPr>
          <w:rFonts w:ascii="仿宋" w:hAnsi="仿宋" w:eastAsia="仿宋" w:cs="仿宋"/>
          <w:b/>
          <w:bCs/>
          <w:sz w:val="28"/>
          <w:szCs w:val="28"/>
        </w:rPr>
      </w:pPr>
      <w:r>
        <w:rPr>
          <w:rFonts w:hint="eastAsia" w:ascii="仿宋" w:hAnsi="仿宋" w:eastAsia="仿宋" w:cs="仿宋"/>
          <w:b/>
          <w:bCs/>
          <w:sz w:val="28"/>
          <w:szCs w:val="28"/>
        </w:rPr>
        <w:t>6.1 谈判小组</w:t>
      </w:r>
    </w:p>
    <w:p>
      <w:pPr>
        <w:spacing w:line="500" w:lineRule="exact"/>
        <w:rPr>
          <w:rFonts w:hint="eastAsia" w:ascii="仿宋" w:hAnsi="仿宋" w:eastAsia="仿宋" w:cs="仿宋"/>
          <w:sz w:val="28"/>
          <w:szCs w:val="28"/>
          <w:highlight w:val="none"/>
        </w:rPr>
      </w:pPr>
      <w:r>
        <w:rPr>
          <w:rFonts w:hint="eastAsia" w:ascii="仿宋" w:hAnsi="仿宋" w:eastAsia="仿宋" w:cs="仿宋"/>
          <w:sz w:val="28"/>
          <w:szCs w:val="28"/>
        </w:rPr>
        <w:t>6.1.1 评标由</w:t>
      </w:r>
      <w:r>
        <w:rPr>
          <w:rFonts w:hint="eastAsia" w:ascii="仿宋" w:hAnsi="仿宋" w:eastAsia="仿宋" w:cs="仿宋"/>
          <w:sz w:val="28"/>
          <w:szCs w:val="28"/>
          <w:lang w:val="en-US" w:eastAsia="zh-CN"/>
        </w:rPr>
        <w:t>采购人</w:t>
      </w:r>
      <w:r>
        <w:rPr>
          <w:rFonts w:hint="eastAsia" w:ascii="仿宋" w:hAnsi="仿宋" w:eastAsia="仿宋" w:cs="仿宋"/>
          <w:sz w:val="28"/>
          <w:szCs w:val="28"/>
        </w:rPr>
        <w:t>依法组建的谈判小组负责。</w:t>
      </w:r>
      <w:r>
        <w:rPr>
          <w:rFonts w:hint="eastAsia" w:ascii="仿宋" w:hAnsi="仿宋" w:eastAsia="仿宋" w:cs="仿宋"/>
          <w:sz w:val="28"/>
          <w:szCs w:val="28"/>
          <w:highlight w:val="none"/>
        </w:rPr>
        <w:t>谈判小组由有</w:t>
      </w:r>
      <w:r>
        <w:rPr>
          <w:rFonts w:hint="eastAsia" w:ascii="仿宋" w:hAnsi="仿宋" w:eastAsia="仿宋" w:cs="仿宋"/>
          <w:sz w:val="28"/>
          <w:szCs w:val="28"/>
          <w:highlight w:val="none"/>
          <w:lang w:eastAsia="zh-CN"/>
        </w:rPr>
        <w:t>采购人代表、</w:t>
      </w:r>
      <w:r>
        <w:rPr>
          <w:rFonts w:hint="eastAsia" w:ascii="仿宋" w:hAnsi="仿宋" w:eastAsia="仿宋" w:cs="仿宋"/>
          <w:sz w:val="28"/>
          <w:szCs w:val="28"/>
          <w:highlight w:val="none"/>
        </w:rPr>
        <w:t>关技术、经济等方面的专家组成。</w:t>
      </w:r>
    </w:p>
    <w:p>
      <w:pPr>
        <w:spacing w:line="500" w:lineRule="exact"/>
        <w:rPr>
          <w:rFonts w:ascii="仿宋" w:hAnsi="仿宋" w:eastAsia="仿宋" w:cs="仿宋"/>
          <w:sz w:val="28"/>
          <w:szCs w:val="28"/>
        </w:rPr>
      </w:pPr>
      <w:r>
        <w:rPr>
          <w:rFonts w:hint="eastAsia" w:ascii="仿宋" w:hAnsi="仿宋" w:eastAsia="仿宋" w:cs="仿宋"/>
          <w:sz w:val="28"/>
          <w:szCs w:val="28"/>
        </w:rPr>
        <w:t>6.1.2 谈判小组成员有下列情形之一的，应当回避：</w:t>
      </w:r>
    </w:p>
    <w:p>
      <w:pPr>
        <w:spacing w:line="500" w:lineRule="exact"/>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采购人</w:t>
      </w:r>
      <w:r>
        <w:rPr>
          <w:rFonts w:hint="eastAsia" w:ascii="仿宋" w:hAnsi="仿宋" w:eastAsia="仿宋" w:cs="仿宋"/>
          <w:sz w:val="28"/>
          <w:szCs w:val="28"/>
        </w:rPr>
        <w:t>或响应人的主要负责人的近亲属；</w:t>
      </w:r>
    </w:p>
    <w:p>
      <w:pPr>
        <w:spacing w:line="500" w:lineRule="exact"/>
        <w:rPr>
          <w:rFonts w:ascii="仿宋" w:hAnsi="仿宋" w:eastAsia="仿宋" w:cs="仿宋"/>
          <w:sz w:val="28"/>
          <w:szCs w:val="28"/>
        </w:rPr>
      </w:pPr>
      <w:r>
        <w:rPr>
          <w:rFonts w:hint="eastAsia" w:ascii="仿宋" w:hAnsi="仿宋" w:eastAsia="仿宋" w:cs="仿宋"/>
          <w:sz w:val="28"/>
          <w:szCs w:val="28"/>
        </w:rPr>
        <w:t>（2）项目主管部门或者行政监督部门的人员；</w:t>
      </w:r>
    </w:p>
    <w:p>
      <w:pPr>
        <w:spacing w:line="500" w:lineRule="exact"/>
        <w:rPr>
          <w:rFonts w:ascii="仿宋" w:hAnsi="仿宋" w:eastAsia="仿宋" w:cs="仿宋"/>
          <w:sz w:val="28"/>
          <w:szCs w:val="28"/>
        </w:rPr>
      </w:pPr>
      <w:r>
        <w:rPr>
          <w:rFonts w:hint="eastAsia" w:ascii="仿宋" w:hAnsi="仿宋" w:eastAsia="仿宋" w:cs="仿宋"/>
          <w:sz w:val="28"/>
          <w:szCs w:val="28"/>
        </w:rPr>
        <w:t>（3）与响应人有经济利益关系，可能影响对谈判公正评审的；</w:t>
      </w:r>
    </w:p>
    <w:p>
      <w:pPr>
        <w:spacing w:line="500" w:lineRule="exact"/>
        <w:rPr>
          <w:rFonts w:ascii="仿宋" w:hAnsi="仿宋" w:eastAsia="仿宋" w:cs="仿宋"/>
          <w:sz w:val="28"/>
          <w:szCs w:val="28"/>
        </w:rPr>
      </w:pPr>
      <w:r>
        <w:rPr>
          <w:rFonts w:hint="eastAsia" w:ascii="仿宋" w:hAnsi="仿宋" w:eastAsia="仿宋" w:cs="仿宋"/>
          <w:sz w:val="28"/>
          <w:szCs w:val="28"/>
        </w:rPr>
        <w:t>（4）曾因在谈判、评标以及其他与谈判有关活动中受过行政处罚或刑事处罚的。</w:t>
      </w:r>
    </w:p>
    <w:p>
      <w:pPr>
        <w:spacing w:line="500" w:lineRule="exact"/>
        <w:rPr>
          <w:rFonts w:ascii="仿宋" w:hAnsi="仿宋" w:eastAsia="仿宋" w:cs="仿宋"/>
          <w:b/>
          <w:bCs/>
          <w:sz w:val="28"/>
          <w:szCs w:val="28"/>
        </w:rPr>
      </w:pPr>
      <w:r>
        <w:rPr>
          <w:rFonts w:hint="eastAsia" w:ascii="仿宋" w:hAnsi="仿宋" w:eastAsia="仿宋" w:cs="仿宋"/>
          <w:b/>
          <w:bCs/>
          <w:sz w:val="28"/>
          <w:szCs w:val="28"/>
        </w:rPr>
        <w:t>6.2 评标原则</w:t>
      </w:r>
    </w:p>
    <w:p>
      <w:pPr>
        <w:spacing w:line="500" w:lineRule="exact"/>
        <w:rPr>
          <w:rFonts w:ascii="仿宋" w:hAnsi="仿宋" w:eastAsia="仿宋" w:cs="仿宋"/>
          <w:sz w:val="28"/>
          <w:szCs w:val="28"/>
        </w:rPr>
      </w:pPr>
      <w:r>
        <w:rPr>
          <w:rFonts w:hint="eastAsia" w:ascii="仿宋" w:hAnsi="仿宋" w:eastAsia="仿宋" w:cs="仿宋"/>
          <w:sz w:val="28"/>
          <w:szCs w:val="28"/>
        </w:rPr>
        <w:t>评标活动遵循公平、公正、科学和择优的原则。</w:t>
      </w:r>
    </w:p>
    <w:p>
      <w:pPr>
        <w:spacing w:line="500" w:lineRule="exact"/>
        <w:rPr>
          <w:rFonts w:ascii="仿宋" w:hAnsi="仿宋" w:eastAsia="仿宋" w:cs="仿宋"/>
          <w:b/>
          <w:bCs/>
          <w:sz w:val="28"/>
          <w:szCs w:val="28"/>
        </w:rPr>
      </w:pPr>
      <w:r>
        <w:rPr>
          <w:rFonts w:hint="eastAsia" w:ascii="仿宋" w:hAnsi="仿宋" w:eastAsia="仿宋" w:cs="仿宋"/>
          <w:b/>
          <w:bCs/>
          <w:sz w:val="28"/>
          <w:szCs w:val="28"/>
        </w:rPr>
        <w:t>6.3 谈判办法</w:t>
      </w:r>
    </w:p>
    <w:p>
      <w:pPr>
        <w:spacing w:line="500" w:lineRule="exact"/>
        <w:rPr>
          <w:rFonts w:ascii="仿宋" w:hAnsi="仿宋" w:eastAsia="仿宋" w:cs="仿宋"/>
          <w:sz w:val="28"/>
          <w:szCs w:val="28"/>
        </w:rPr>
      </w:pPr>
      <w:r>
        <w:rPr>
          <w:rFonts w:hint="eastAsia" w:ascii="仿宋" w:hAnsi="仿宋" w:eastAsia="仿宋" w:cs="仿宋"/>
          <w:sz w:val="28"/>
          <w:szCs w:val="28"/>
        </w:rPr>
        <w:t>6.3.1 符合性审查和响应文件的审查</w:t>
      </w:r>
    </w:p>
    <w:p>
      <w:pPr>
        <w:spacing w:line="500" w:lineRule="exact"/>
        <w:rPr>
          <w:rFonts w:ascii="仿宋" w:hAnsi="仿宋" w:eastAsia="仿宋" w:cs="仿宋"/>
          <w:sz w:val="28"/>
          <w:szCs w:val="28"/>
        </w:rPr>
      </w:pPr>
      <w:r>
        <w:rPr>
          <w:rFonts w:hint="eastAsia" w:ascii="仿宋" w:hAnsi="仿宋" w:eastAsia="仿宋" w:cs="仿宋"/>
          <w:sz w:val="28"/>
          <w:szCs w:val="28"/>
        </w:rPr>
        <w:t>（1）首先由谈判小组对响应人进行符合性审查，没有通过符合性审查的谈判单位其谈判将不被接受。</w:t>
      </w:r>
    </w:p>
    <w:p>
      <w:pPr>
        <w:spacing w:line="500" w:lineRule="exact"/>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采购人</w:t>
      </w:r>
      <w:r>
        <w:rPr>
          <w:rFonts w:hint="eastAsia" w:ascii="仿宋" w:hAnsi="仿宋" w:eastAsia="仿宋" w:cs="仿宋"/>
          <w:sz w:val="28"/>
          <w:szCs w:val="28"/>
        </w:rPr>
        <w:t>将组织审查响应文件是否完整，是否有计算错误</w:t>
      </w:r>
      <w:r>
        <w:rPr>
          <w:rFonts w:hint="eastAsia" w:ascii="仿宋" w:hAnsi="仿宋" w:eastAsia="仿宋" w:cs="仿宋"/>
          <w:sz w:val="28"/>
          <w:szCs w:val="28"/>
          <w:lang w:eastAsia="zh-CN"/>
        </w:rPr>
        <w:t>，</w:t>
      </w:r>
      <w:r>
        <w:rPr>
          <w:rFonts w:hint="eastAsia" w:ascii="仿宋" w:hAnsi="仿宋" w:eastAsia="仿宋" w:cs="仿宋"/>
          <w:sz w:val="28"/>
          <w:szCs w:val="28"/>
        </w:rPr>
        <w:t>文件是否已恰当地签署。</w:t>
      </w:r>
    </w:p>
    <w:p>
      <w:pPr>
        <w:spacing w:line="500" w:lineRule="exact"/>
        <w:rPr>
          <w:rFonts w:ascii="仿宋" w:hAnsi="仿宋" w:eastAsia="仿宋" w:cs="仿宋"/>
          <w:sz w:val="28"/>
          <w:szCs w:val="28"/>
        </w:rPr>
      </w:pPr>
      <w:r>
        <w:rPr>
          <w:rFonts w:hint="eastAsia" w:ascii="仿宋" w:hAnsi="仿宋" w:eastAsia="仿宋" w:cs="仿宋"/>
          <w:sz w:val="28"/>
          <w:szCs w:val="28"/>
        </w:rPr>
        <w:t>（3）响应人不能通过修正或撤消不符之处而使其谈判成为实质性响应的谈判。</w:t>
      </w:r>
    </w:p>
    <w:p>
      <w:pPr>
        <w:spacing w:line="500" w:lineRule="exact"/>
        <w:rPr>
          <w:rFonts w:ascii="仿宋" w:hAnsi="仿宋" w:eastAsia="仿宋" w:cs="仿宋"/>
          <w:color w:val="auto"/>
          <w:sz w:val="28"/>
          <w:szCs w:val="28"/>
          <w:highlight w:val="none"/>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）谈判小组允许修改谈判中不构成重大偏离的、微小的、非正规、不一致或不规则的地方。</w:t>
      </w:r>
    </w:p>
    <w:p>
      <w:pPr>
        <w:spacing w:line="500" w:lineRule="exact"/>
        <w:rPr>
          <w:rFonts w:ascii="仿宋" w:hAnsi="仿宋" w:eastAsia="仿宋" w:cs="仿宋"/>
          <w:sz w:val="28"/>
          <w:szCs w:val="28"/>
        </w:rPr>
      </w:pPr>
      <w:r>
        <w:rPr>
          <w:rFonts w:hint="eastAsia" w:ascii="仿宋" w:hAnsi="仿宋" w:eastAsia="仿宋" w:cs="仿宋"/>
          <w:sz w:val="28"/>
          <w:szCs w:val="28"/>
        </w:rPr>
        <w:t>6.3.2 评审方法</w:t>
      </w:r>
    </w:p>
    <w:p>
      <w:pPr>
        <w:spacing w:line="500" w:lineRule="exact"/>
        <w:rPr>
          <w:rFonts w:ascii="仿宋" w:hAnsi="仿宋" w:eastAsia="仿宋" w:cs="仿宋"/>
          <w:sz w:val="28"/>
          <w:szCs w:val="28"/>
        </w:rPr>
      </w:pPr>
      <w:r>
        <w:rPr>
          <w:rFonts w:hint="eastAsia" w:ascii="仿宋" w:hAnsi="仿宋" w:eastAsia="仿宋" w:cs="仿宋"/>
          <w:sz w:val="28"/>
          <w:szCs w:val="28"/>
        </w:rPr>
        <w:t>评标工作在谈判小组内独立进行，谈判小组将遵照评标原则，公正、平等地对待所有响应人。</w:t>
      </w:r>
    </w:p>
    <w:p>
      <w:pPr>
        <w:spacing w:line="5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谈判报价超过采购预算的谈判不予接受。</w:t>
      </w:r>
    </w:p>
    <w:p>
      <w:pPr>
        <w:spacing w:line="500" w:lineRule="exact"/>
        <w:rPr>
          <w:rFonts w:ascii="仿宋" w:hAnsi="仿宋" w:eastAsia="仿宋" w:cs="仿宋"/>
          <w:sz w:val="28"/>
          <w:szCs w:val="28"/>
        </w:rPr>
      </w:pPr>
      <w:r>
        <w:rPr>
          <w:rFonts w:hint="eastAsia" w:ascii="仿宋" w:hAnsi="仿宋" w:eastAsia="仿宋" w:cs="仿宋"/>
          <w:sz w:val="28"/>
          <w:szCs w:val="28"/>
        </w:rPr>
        <w:t>各谈判单位进行一次报价和述标后，在规定时间内进行第二次报价（第二次报价</w:t>
      </w:r>
      <w:r>
        <w:rPr>
          <w:rFonts w:hint="eastAsia" w:ascii="仿宋" w:hAnsi="仿宋" w:eastAsia="仿宋" w:cs="仿宋"/>
          <w:sz w:val="28"/>
          <w:szCs w:val="28"/>
          <w:lang w:eastAsia="zh-CN"/>
        </w:rPr>
        <w:t>在响应文件中做出报价</w:t>
      </w:r>
      <w:r>
        <w:rPr>
          <w:rFonts w:hint="eastAsia" w:ascii="仿宋" w:hAnsi="仿宋" w:eastAsia="仿宋" w:cs="仿宋"/>
          <w:sz w:val="28"/>
          <w:szCs w:val="28"/>
        </w:rPr>
        <w:t>，授权委托人</w:t>
      </w:r>
      <w:r>
        <w:rPr>
          <w:rFonts w:hint="eastAsia" w:ascii="仿宋" w:hAnsi="仿宋" w:eastAsia="仿宋" w:cs="仿宋"/>
          <w:sz w:val="28"/>
          <w:szCs w:val="28"/>
          <w:lang w:eastAsia="zh-CN"/>
        </w:rPr>
        <w:t>或法定代表人</w:t>
      </w:r>
      <w:r>
        <w:rPr>
          <w:rFonts w:hint="eastAsia" w:ascii="仿宋" w:hAnsi="仿宋" w:eastAsia="仿宋" w:cs="仿宋"/>
          <w:sz w:val="28"/>
          <w:szCs w:val="28"/>
        </w:rPr>
        <w:t>签字</w:t>
      </w:r>
      <w:r>
        <w:rPr>
          <w:rFonts w:hint="eastAsia" w:ascii="仿宋" w:hAnsi="仿宋" w:eastAsia="仿宋" w:cs="仿宋"/>
          <w:sz w:val="28"/>
          <w:szCs w:val="28"/>
          <w:lang w:eastAsia="zh-CN"/>
        </w:rPr>
        <w:t>或盖章</w:t>
      </w:r>
      <w:r>
        <w:rPr>
          <w:rFonts w:hint="eastAsia" w:ascii="仿宋" w:hAnsi="仿宋" w:eastAsia="仿宋" w:cs="仿宋"/>
          <w:sz w:val="28"/>
          <w:szCs w:val="28"/>
        </w:rPr>
        <w:t>），二次报价不得高于一次报价，谈判小组将根据各响应人最终报价及综合上述进行分析比较，在同等条件下，原则上从最低价评起，推荐中标候选单位。</w:t>
      </w:r>
    </w:p>
    <w:p>
      <w:pPr>
        <w:spacing w:line="500" w:lineRule="exact"/>
        <w:rPr>
          <w:rFonts w:ascii="仿宋" w:hAnsi="仿宋" w:eastAsia="仿宋" w:cs="仿宋"/>
          <w:b/>
          <w:bCs/>
          <w:sz w:val="28"/>
          <w:szCs w:val="28"/>
        </w:rPr>
      </w:pPr>
      <w:r>
        <w:rPr>
          <w:rFonts w:hint="eastAsia" w:ascii="仿宋" w:hAnsi="仿宋" w:eastAsia="仿宋" w:cs="仿宋"/>
          <w:b/>
          <w:bCs/>
          <w:sz w:val="28"/>
          <w:szCs w:val="28"/>
        </w:rPr>
        <w:t>7.成交办法</w:t>
      </w:r>
    </w:p>
    <w:p>
      <w:pPr>
        <w:spacing w:line="500" w:lineRule="exact"/>
        <w:rPr>
          <w:rFonts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val="en-US" w:eastAsia="zh-CN"/>
        </w:rPr>
        <w:t>1</w:t>
      </w:r>
      <w:r>
        <w:rPr>
          <w:rFonts w:hint="eastAsia" w:ascii="仿宋" w:hAnsi="仿宋" w:eastAsia="仿宋" w:cs="仿宋"/>
          <w:sz w:val="28"/>
          <w:szCs w:val="28"/>
        </w:rPr>
        <w:t>谈判小组将推荐通过评审、最终报价最低、未低于成本价且未超出</w:t>
      </w:r>
      <w:r>
        <w:rPr>
          <w:rFonts w:hint="eastAsia" w:ascii="仿宋" w:hAnsi="仿宋" w:eastAsia="仿宋" w:cs="仿宋"/>
          <w:sz w:val="28"/>
          <w:szCs w:val="28"/>
          <w:lang w:val="en-US" w:eastAsia="zh-CN"/>
        </w:rPr>
        <w:t>采购人</w:t>
      </w:r>
      <w:r>
        <w:rPr>
          <w:rFonts w:hint="eastAsia" w:ascii="仿宋" w:hAnsi="仿宋" w:eastAsia="仿宋" w:cs="仿宋"/>
          <w:sz w:val="28"/>
          <w:szCs w:val="28"/>
        </w:rPr>
        <w:t>预算价的1至3名申请人为成交候选人，并标明推荐顺序。</w:t>
      </w:r>
    </w:p>
    <w:p>
      <w:pPr>
        <w:spacing w:line="500" w:lineRule="exact"/>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val="en-US" w:eastAsia="zh-CN"/>
        </w:rPr>
        <w:t>2</w:t>
      </w:r>
      <w:r>
        <w:rPr>
          <w:rFonts w:hint="eastAsia" w:ascii="仿宋" w:hAnsi="仿宋" w:eastAsia="仿宋" w:cs="仿宋"/>
          <w:sz w:val="28"/>
          <w:szCs w:val="28"/>
        </w:rPr>
        <w:t>谈判结果经</w:t>
      </w:r>
      <w:r>
        <w:rPr>
          <w:rFonts w:hint="eastAsia" w:ascii="仿宋" w:hAnsi="仿宋" w:eastAsia="仿宋" w:cs="仿宋"/>
          <w:sz w:val="28"/>
          <w:szCs w:val="28"/>
          <w:lang w:val="en-US" w:eastAsia="zh-CN"/>
        </w:rPr>
        <w:t>采购人</w:t>
      </w:r>
      <w:r>
        <w:rPr>
          <w:rFonts w:hint="eastAsia" w:ascii="仿宋" w:hAnsi="仿宋" w:eastAsia="仿宋" w:cs="仿宋"/>
          <w:sz w:val="28"/>
          <w:szCs w:val="28"/>
        </w:rPr>
        <w:t>及主管部门确认后，将合同授予最终报价最低的第1成交候选人（以下称成交商），如果第1成交候选人放弃签约或出现不能全部履约的情况时，</w:t>
      </w:r>
      <w:r>
        <w:rPr>
          <w:rFonts w:hint="eastAsia" w:ascii="仿宋" w:hAnsi="仿宋" w:eastAsia="仿宋" w:cs="仿宋"/>
          <w:sz w:val="28"/>
          <w:szCs w:val="28"/>
          <w:lang w:val="en-US" w:eastAsia="zh-CN"/>
        </w:rPr>
        <w:t>采购人</w:t>
      </w:r>
      <w:r>
        <w:rPr>
          <w:rFonts w:hint="eastAsia" w:ascii="仿宋" w:hAnsi="仿宋" w:eastAsia="仿宋" w:cs="仿宋"/>
          <w:sz w:val="28"/>
          <w:szCs w:val="28"/>
        </w:rPr>
        <w:t>依序确认其他成交候选人为成交人。</w:t>
      </w:r>
    </w:p>
    <w:p>
      <w:pPr>
        <w:pStyle w:val="2"/>
      </w:pPr>
    </w:p>
    <w:p>
      <w:pPr>
        <w:spacing w:line="500" w:lineRule="exact"/>
        <w:rPr>
          <w:rFonts w:ascii="仿宋" w:hAnsi="仿宋" w:eastAsia="仿宋" w:cs="仿宋"/>
          <w:b/>
          <w:bCs/>
          <w:sz w:val="30"/>
          <w:szCs w:val="30"/>
        </w:rPr>
      </w:pPr>
      <w:r>
        <w:rPr>
          <w:rFonts w:hint="eastAsia" w:ascii="仿宋" w:hAnsi="仿宋" w:eastAsia="仿宋" w:cs="仿宋"/>
          <w:b/>
          <w:bCs/>
          <w:sz w:val="30"/>
          <w:szCs w:val="30"/>
        </w:rPr>
        <w:t>8. 合同授予</w:t>
      </w:r>
    </w:p>
    <w:p>
      <w:pPr>
        <w:spacing w:line="500" w:lineRule="exact"/>
        <w:rPr>
          <w:rFonts w:ascii="仿宋" w:hAnsi="仿宋" w:eastAsia="仿宋" w:cs="仿宋"/>
          <w:b/>
          <w:bCs/>
          <w:sz w:val="28"/>
          <w:szCs w:val="28"/>
        </w:rPr>
      </w:pPr>
      <w:r>
        <w:rPr>
          <w:rFonts w:hint="eastAsia" w:ascii="仿宋" w:hAnsi="仿宋" w:eastAsia="仿宋" w:cs="仿宋"/>
          <w:b/>
          <w:bCs/>
          <w:sz w:val="28"/>
          <w:szCs w:val="28"/>
        </w:rPr>
        <w:t xml:space="preserve">8.1 </w:t>
      </w:r>
      <w:r>
        <w:rPr>
          <w:rFonts w:hint="eastAsia" w:ascii="仿宋" w:hAnsi="仿宋" w:eastAsia="仿宋" w:cs="仿宋"/>
          <w:b/>
          <w:bCs/>
          <w:sz w:val="28"/>
          <w:szCs w:val="28"/>
          <w:lang w:eastAsia="zh-CN"/>
        </w:rPr>
        <w:t>成交</w:t>
      </w:r>
      <w:r>
        <w:rPr>
          <w:rFonts w:hint="eastAsia" w:ascii="仿宋" w:hAnsi="仿宋" w:eastAsia="仿宋" w:cs="仿宋"/>
          <w:b/>
          <w:bCs/>
          <w:sz w:val="28"/>
          <w:szCs w:val="28"/>
        </w:rPr>
        <w:t>通知</w:t>
      </w:r>
    </w:p>
    <w:p>
      <w:pPr>
        <w:spacing w:line="500" w:lineRule="exact"/>
        <w:rPr>
          <w:rFonts w:ascii="仿宋" w:hAnsi="仿宋" w:eastAsia="仿宋" w:cs="仿宋"/>
          <w:sz w:val="28"/>
          <w:szCs w:val="28"/>
        </w:rPr>
      </w:pPr>
      <w:r>
        <w:rPr>
          <w:rFonts w:hint="eastAsia" w:ascii="仿宋" w:hAnsi="仿宋" w:eastAsia="仿宋" w:cs="仿宋"/>
          <w:sz w:val="28"/>
          <w:szCs w:val="28"/>
        </w:rPr>
        <w:t>在本章第 3.3 款规定的谈判有效期内，</w:t>
      </w:r>
      <w:r>
        <w:rPr>
          <w:rFonts w:hint="eastAsia" w:ascii="仿宋" w:hAnsi="仿宋" w:eastAsia="仿宋" w:cs="仿宋"/>
          <w:sz w:val="28"/>
          <w:szCs w:val="28"/>
          <w:lang w:val="en-US" w:eastAsia="zh-CN"/>
        </w:rPr>
        <w:t>采购人</w:t>
      </w:r>
      <w:r>
        <w:rPr>
          <w:rFonts w:hint="eastAsia" w:ascii="仿宋" w:hAnsi="仿宋" w:eastAsia="仿宋" w:cs="仿宋"/>
          <w:sz w:val="28"/>
          <w:szCs w:val="28"/>
        </w:rPr>
        <w:t>以书面形式向</w:t>
      </w:r>
      <w:r>
        <w:rPr>
          <w:rFonts w:hint="eastAsia" w:ascii="仿宋" w:hAnsi="仿宋" w:eastAsia="仿宋" w:cs="仿宋"/>
          <w:sz w:val="28"/>
          <w:szCs w:val="28"/>
          <w:lang w:eastAsia="zh-CN"/>
        </w:rPr>
        <w:t>成交商</w:t>
      </w:r>
      <w:r>
        <w:rPr>
          <w:rFonts w:hint="eastAsia" w:ascii="仿宋" w:hAnsi="仿宋" w:eastAsia="仿宋" w:cs="仿宋"/>
          <w:sz w:val="28"/>
          <w:szCs w:val="28"/>
        </w:rPr>
        <w:t>发出</w:t>
      </w:r>
      <w:r>
        <w:rPr>
          <w:rFonts w:hint="eastAsia" w:ascii="仿宋" w:hAnsi="仿宋" w:eastAsia="仿宋" w:cs="仿宋"/>
          <w:sz w:val="28"/>
          <w:szCs w:val="28"/>
          <w:lang w:eastAsia="zh-CN"/>
        </w:rPr>
        <w:t>成交</w:t>
      </w:r>
      <w:r>
        <w:rPr>
          <w:rFonts w:hint="eastAsia" w:ascii="仿宋" w:hAnsi="仿宋" w:eastAsia="仿宋" w:cs="仿宋"/>
          <w:sz w:val="28"/>
          <w:szCs w:val="28"/>
        </w:rPr>
        <w:t>通知书，同时将谈判</w:t>
      </w:r>
      <w:r>
        <w:rPr>
          <w:rFonts w:hint="eastAsia" w:ascii="仿宋" w:hAnsi="仿宋" w:eastAsia="仿宋" w:cs="仿宋"/>
          <w:sz w:val="28"/>
          <w:szCs w:val="28"/>
          <w:lang w:eastAsia="zh-CN"/>
        </w:rPr>
        <w:t>成交</w:t>
      </w:r>
      <w:r>
        <w:rPr>
          <w:rFonts w:hint="eastAsia" w:ascii="仿宋" w:hAnsi="仿宋" w:eastAsia="仿宋" w:cs="仿宋"/>
          <w:sz w:val="28"/>
          <w:szCs w:val="28"/>
        </w:rPr>
        <w:t>结果通知未</w:t>
      </w:r>
      <w:r>
        <w:rPr>
          <w:rFonts w:hint="eastAsia" w:ascii="仿宋" w:hAnsi="仿宋" w:eastAsia="仿宋" w:cs="仿宋"/>
          <w:sz w:val="28"/>
          <w:szCs w:val="28"/>
          <w:lang w:eastAsia="zh-CN"/>
        </w:rPr>
        <w:t>成交</w:t>
      </w:r>
      <w:r>
        <w:rPr>
          <w:rFonts w:hint="eastAsia" w:ascii="仿宋" w:hAnsi="仿宋" w:eastAsia="仿宋" w:cs="仿宋"/>
          <w:sz w:val="28"/>
          <w:szCs w:val="28"/>
        </w:rPr>
        <w:t>的响应人。</w:t>
      </w:r>
    </w:p>
    <w:p>
      <w:pPr>
        <w:spacing w:line="500" w:lineRule="exact"/>
        <w:rPr>
          <w:rFonts w:ascii="仿宋" w:hAnsi="仿宋" w:eastAsia="仿宋" w:cs="仿宋"/>
          <w:b/>
          <w:bCs/>
          <w:sz w:val="28"/>
          <w:szCs w:val="28"/>
        </w:rPr>
      </w:pPr>
      <w:r>
        <w:rPr>
          <w:rFonts w:hint="eastAsia" w:ascii="仿宋" w:hAnsi="仿宋" w:eastAsia="仿宋" w:cs="仿宋"/>
          <w:b/>
          <w:bCs/>
          <w:sz w:val="28"/>
          <w:szCs w:val="28"/>
        </w:rPr>
        <w:t>8.2 签订合同</w:t>
      </w:r>
    </w:p>
    <w:p>
      <w:pPr>
        <w:spacing w:line="500" w:lineRule="exact"/>
        <w:rPr>
          <w:rFonts w:ascii="仿宋" w:hAnsi="仿宋" w:eastAsia="仿宋" w:cs="仿宋"/>
          <w:sz w:val="28"/>
          <w:szCs w:val="28"/>
        </w:rPr>
      </w:pPr>
      <w:r>
        <w:rPr>
          <w:rFonts w:hint="eastAsia" w:ascii="仿宋" w:hAnsi="仿宋" w:eastAsia="仿宋" w:cs="仿宋"/>
          <w:sz w:val="28"/>
          <w:szCs w:val="28"/>
        </w:rPr>
        <w:t xml:space="preserve">8.2.1 </w:t>
      </w:r>
      <w:r>
        <w:rPr>
          <w:rFonts w:hint="eastAsia" w:ascii="仿宋" w:hAnsi="仿宋" w:eastAsia="仿宋" w:cs="仿宋"/>
          <w:sz w:val="28"/>
          <w:szCs w:val="28"/>
          <w:lang w:val="en-US" w:eastAsia="zh-CN"/>
        </w:rPr>
        <w:t>采购人</w:t>
      </w:r>
      <w:r>
        <w:rPr>
          <w:rFonts w:hint="eastAsia" w:ascii="仿宋" w:hAnsi="仿宋" w:eastAsia="仿宋" w:cs="仿宋"/>
          <w:sz w:val="28"/>
          <w:szCs w:val="28"/>
        </w:rPr>
        <w:t>和</w:t>
      </w:r>
      <w:r>
        <w:rPr>
          <w:rFonts w:hint="eastAsia" w:ascii="仿宋" w:hAnsi="仿宋" w:eastAsia="仿宋" w:cs="仿宋"/>
          <w:sz w:val="28"/>
          <w:szCs w:val="28"/>
          <w:lang w:eastAsia="zh-CN"/>
        </w:rPr>
        <w:t>成交商</w:t>
      </w:r>
      <w:r>
        <w:rPr>
          <w:rFonts w:hint="eastAsia" w:ascii="仿宋" w:hAnsi="仿宋" w:eastAsia="仿宋" w:cs="仿宋"/>
          <w:sz w:val="28"/>
          <w:szCs w:val="28"/>
        </w:rPr>
        <w:t>应当自</w:t>
      </w:r>
      <w:r>
        <w:rPr>
          <w:rFonts w:hint="eastAsia" w:ascii="仿宋" w:hAnsi="仿宋" w:eastAsia="仿宋" w:cs="仿宋"/>
          <w:sz w:val="28"/>
          <w:szCs w:val="28"/>
          <w:lang w:eastAsia="zh-CN"/>
        </w:rPr>
        <w:t>成交</w:t>
      </w:r>
      <w:r>
        <w:rPr>
          <w:rFonts w:hint="eastAsia" w:ascii="仿宋" w:hAnsi="仿宋" w:eastAsia="仿宋" w:cs="仿宋"/>
          <w:sz w:val="28"/>
          <w:szCs w:val="28"/>
        </w:rPr>
        <w:t xml:space="preserve">通知书发出之日起 </w:t>
      </w:r>
      <w:r>
        <w:rPr>
          <w:rFonts w:hint="eastAsia" w:ascii="仿宋" w:hAnsi="仿宋" w:eastAsia="仿宋" w:cs="仿宋"/>
          <w:sz w:val="28"/>
          <w:szCs w:val="28"/>
          <w:lang w:val="en-US" w:eastAsia="zh-CN"/>
        </w:rPr>
        <w:t>30</w:t>
      </w:r>
      <w:r>
        <w:rPr>
          <w:rFonts w:hint="eastAsia" w:ascii="仿宋" w:hAnsi="仿宋" w:eastAsia="仿宋" w:cs="仿宋"/>
          <w:sz w:val="28"/>
          <w:szCs w:val="28"/>
        </w:rPr>
        <w:t>天内，根据谈判文件和</w:t>
      </w:r>
      <w:r>
        <w:rPr>
          <w:rFonts w:hint="eastAsia" w:ascii="仿宋" w:hAnsi="仿宋" w:eastAsia="仿宋" w:cs="仿宋"/>
          <w:sz w:val="28"/>
          <w:szCs w:val="28"/>
          <w:lang w:eastAsia="zh-CN"/>
        </w:rPr>
        <w:t>成交商</w:t>
      </w:r>
      <w:r>
        <w:rPr>
          <w:rFonts w:hint="eastAsia" w:ascii="仿宋" w:hAnsi="仿宋" w:eastAsia="仿宋" w:cs="仿宋"/>
          <w:sz w:val="28"/>
          <w:szCs w:val="28"/>
        </w:rPr>
        <w:t>的响应文件订立书面合同。</w:t>
      </w:r>
      <w:r>
        <w:rPr>
          <w:rFonts w:hint="eastAsia" w:ascii="仿宋" w:hAnsi="仿宋" w:eastAsia="仿宋" w:cs="仿宋"/>
          <w:sz w:val="28"/>
          <w:szCs w:val="28"/>
          <w:lang w:eastAsia="zh-CN"/>
        </w:rPr>
        <w:t>成交</w:t>
      </w:r>
      <w:r>
        <w:rPr>
          <w:rFonts w:hint="eastAsia" w:ascii="仿宋" w:hAnsi="仿宋" w:eastAsia="仿宋" w:cs="仿宋"/>
          <w:sz w:val="28"/>
          <w:szCs w:val="28"/>
        </w:rPr>
        <w:t>人无正当理由拒签合同的，</w:t>
      </w:r>
      <w:r>
        <w:rPr>
          <w:rFonts w:hint="eastAsia" w:ascii="仿宋" w:hAnsi="仿宋" w:eastAsia="仿宋" w:cs="仿宋"/>
          <w:sz w:val="28"/>
          <w:szCs w:val="28"/>
          <w:lang w:val="en-US" w:eastAsia="zh-CN"/>
        </w:rPr>
        <w:t>采购人</w:t>
      </w:r>
      <w:r>
        <w:rPr>
          <w:rFonts w:hint="eastAsia" w:ascii="仿宋" w:hAnsi="仿宋" w:eastAsia="仿宋" w:cs="仿宋"/>
          <w:sz w:val="28"/>
          <w:szCs w:val="28"/>
        </w:rPr>
        <w:t>取消其中标资格；给</w:t>
      </w:r>
      <w:r>
        <w:rPr>
          <w:rFonts w:hint="eastAsia" w:ascii="仿宋" w:hAnsi="仿宋" w:eastAsia="仿宋" w:cs="仿宋"/>
          <w:sz w:val="28"/>
          <w:szCs w:val="28"/>
          <w:lang w:val="en-US" w:eastAsia="zh-CN"/>
        </w:rPr>
        <w:t>采购人</w:t>
      </w:r>
      <w:r>
        <w:rPr>
          <w:rFonts w:hint="eastAsia" w:ascii="仿宋" w:hAnsi="仿宋" w:eastAsia="仿宋" w:cs="仿宋"/>
          <w:sz w:val="28"/>
          <w:szCs w:val="28"/>
        </w:rPr>
        <w:t>造成的损失的，</w:t>
      </w:r>
      <w:r>
        <w:rPr>
          <w:rFonts w:hint="eastAsia" w:ascii="仿宋" w:hAnsi="仿宋" w:eastAsia="仿宋" w:cs="仿宋"/>
          <w:sz w:val="28"/>
          <w:szCs w:val="28"/>
          <w:lang w:eastAsia="zh-CN"/>
        </w:rPr>
        <w:t>成交商</w:t>
      </w:r>
      <w:r>
        <w:rPr>
          <w:rFonts w:hint="eastAsia" w:ascii="仿宋" w:hAnsi="仿宋" w:eastAsia="仿宋" w:cs="仿宋"/>
          <w:sz w:val="28"/>
          <w:szCs w:val="28"/>
        </w:rPr>
        <w:t>还应当予以赔偿。</w:t>
      </w:r>
    </w:p>
    <w:p>
      <w:pPr>
        <w:spacing w:line="500" w:lineRule="exact"/>
        <w:rPr>
          <w:rFonts w:ascii="仿宋" w:hAnsi="仿宋" w:eastAsia="仿宋" w:cs="仿宋"/>
          <w:sz w:val="28"/>
          <w:szCs w:val="28"/>
        </w:rPr>
      </w:pPr>
      <w:r>
        <w:rPr>
          <w:rFonts w:hint="eastAsia" w:ascii="仿宋" w:hAnsi="仿宋" w:eastAsia="仿宋" w:cs="仿宋"/>
          <w:sz w:val="28"/>
          <w:szCs w:val="28"/>
        </w:rPr>
        <w:t>8.2.2 发出</w:t>
      </w:r>
      <w:r>
        <w:rPr>
          <w:rFonts w:hint="eastAsia" w:ascii="仿宋" w:hAnsi="仿宋" w:eastAsia="仿宋" w:cs="仿宋"/>
          <w:sz w:val="28"/>
          <w:szCs w:val="28"/>
          <w:lang w:eastAsia="zh-CN"/>
        </w:rPr>
        <w:t>成交</w:t>
      </w:r>
      <w:r>
        <w:rPr>
          <w:rFonts w:hint="eastAsia" w:ascii="仿宋" w:hAnsi="仿宋" w:eastAsia="仿宋" w:cs="仿宋"/>
          <w:sz w:val="28"/>
          <w:szCs w:val="28"/>
        </w:rPr>
        <w:t>通知书后，</w:t>
      </w:r>
      <w:r>
        <w:rPr>
          <w:rFonts w:hint="eastAsia" w:ascii="仿宋" w:hAnsi="仿宋" w:eastAsia="仿宋" w:cs="仿宋"/>
          <w:sz w:val="28"/>
          <w:szCs w:val="28"/>
          <w:lang w:val="en-US" w:eastAsia="zh-CN"/>
        </w:rPr>
        <w:t>采购人</w:t>
      </w:r>
      <w:r>
        <w:rPr>
          <w:rFonts w:hint="eastAsia" w:ascii="仿宋" w:hAnsi="仿宋" w:eastAsia="仿宋" w:cs="仿宋"/>
          <w:sz w:val="28"/>
          <w:szCs w:val="28"/>
        </w:rPr>
        <w:t>无正当理由拒签合同的</w:t>
      </w:r>
      <w:r>
        <w:rPr>
          <w:rFonts w:hint="eastAsia" w:ascii="仿宋" w:hAnsi="仿宋" w:eastAsia="仿宋" w:cs="仿宋"/>
          <w:sz w:val="28"/>
          <w:szCs w:val="28"/>
          <w:lang w:eastAsia="zh-CN"/>
        </w:rPr>
        <w:t>，</w:t>
      </w:r>
      <w:r>
        <w:rPr>
          <w:rFonts w:hint="eastAsia" w:ascii="仿宋" w:hAnsi="仿宋" w:eastAsia="仿宋" w:cs="仿宋"/>
          <w:sz w:val="28"/>
          <w:szCs w:val="28"/>
        </w:rPr>
        <w:t>给</w:t>
      </w:r>
      <w:r>
        <w:rPr>
          <w:rFonts w:hint="eastAsia" w:ascii="仿宋" w:hAnsi="仿宋" w:eastAsia="仿宋" w:cs="仿宋"/>
          <w:sz w:val="28"/>
          <w:szCs w:val="28"/>
          <w:lang w:eastAsia="zh-CN"/>
        </w:rPr>
        <w:t>成交商</w:t>
      </w:r>
      <w:r>
        <w:rPr>
          <w:rFonts w:hint="eastAsia" w:ascii="仿宋" w:hAnsi="仿宋" w:eastAsia="仿宋" w:cs="仿宋"/>
          <w:sz w:val="28"/>
          <w:szCs w:val="28"/>
        </w:rPr>
        <w:t>造成损失的，应当赔偿损失。</w:t>
      </w:r>
    </w:p>
    <w:p>
      <w:pPr>
        <w:spacing w:line="500" w:lineRule="exact"/>
        <w:rPr>
          <w:rFonts w:ascii="仿宋" w:hAnsi="仿宋" w:eastAsia="仿宋" w:cs="仿宋"/>
          <w:b/>
          <w:bCs/>
          <w:sz w:val="28"/>
          <w:szCs w:val="28"/>
        </w:rPr>
      </w:pPr>
      <w:r>
        <w:rPr>
          <w:rFonts w:hint="eastAsia" w:ascii="仿宋" w:hAnsi="仿宋" w:eastAsia="仿宋" w:cs="仿宋"/>
          <w:b/>
          <w:bCs/>
          <w:sz w:val="28"/>
          <w:szCs w:val="28"/>
        </w:rPr>
        <w:t>8.3 履约保证金</w:t>
      </w:r>
    </w:p>
    <w:p>
      <w:pPr>
        <w:spacing w:line="500" w:lineRule="exact"/>
        <w:rPr>
          <w:rFonts w:ascii="仿宋" w:hAnsi="仿宋" w:eastAsia="仿宋" w:cs="仿宋"/>
          <w:sz w:val="28"/>
          <w:szCs w:val="28"/>
        </w:rPr>
      </w:pPr>
      <w:r>
        <w:rPr>
          <w:rFonts w:hint="eastAsia" w:ascii="仿宋" w:hAnsi="仿宋" w:eastAsia="仿宋" w:cs="仿宋"/>
          <w:sz w:val="28"/>
          <w:szCs w:val="28"/>
        </w:rPr>
        <w:t>8.3 .1 合同签订前，</w:t>
      </w:r>
      <w:r>
        <w:rPr>
          <w:rFonts w:hint="eastAsia" w:ascii="仿宋" w:hAnsi="仿宋" w:eastAsia="仿宋" w:cs="仿宋"/>
          <w:sz w:val="28"/>
          <w:szCs w:val="28"/>
          <w:lang w:eastAsia="zh-CN"/>
        </w:rPr>
        <w:t>成交商</w:t>
      </w:r>
      <w:r>
        <w:rPr>
          <w:rFonts w:hint="eastAsia" w:ascii="仿宋" w:hAnsi="仿宋" w:eastAsia="仿宋" w:cs="仿宋"/>
          <w:sz w:val="28"/>
          <w:szCs w:val="28"/>
        </w:rPr>
        <w:t>应按竞争性谈判须知前附表规定向</w:t>
      </w:r>
      <w:r>
        <w:rPr>
          <w:rFonts w:hint="eastAsia" w:ascii="仿宋" w:hAnsi="仿宋" w:eastAsia="仿宋" w:cs="仿宋"/>
          <w:sz w:val="28"/>
          <w:szCs w:val="28"/>
          <w:lang w:val="en-US" w:eastAsia="zh-CN"/>
        </w:rPr>
        <w:t>采购人</w:t>
      </w:r>
      <w:r>
        <w:rPr>
          <w:rFonts w:hint="eastAsia" w:ascii="仿宋" w:hAnsi="仿宋" w:eastAsia="仿宋" w:cs="仿宋"/>
          <w:sz w:val="28"/>
          <w:szCs w:val="28"/>
        </w:rPr>
        <w:t>提交履约保证金。</w:t>
      </w:r>
    </w:p>
    <w:p>
      <w:pPr>
        <w:spacing w:line="500" w:lineRule="exact"/>
        <w:rPr>
          <w:rFonts w:ascii="仿宋" w:hAnsi="仿宋" w:eastAsia="仿宋" w:cs="仿宋"/>
          <w:sz w:val="28"/>
          <w:szCs w:val="28"/>
        </w:rPr>
      </w:pPr>
      <w:r>
        <w:rPr>
          <w:rFonts w:hint="eastAsia" w:ascii="仿宋" w:hAnsi="仿宋" w:eastAsia="仿宋" w:cs="仿宋"/>
          <w:sz w:val="28"/>
          <w:szCs w:val="28"/>
        </w:rPr>
        <w:t xml:space="preserve">8.3.2 </w:t>
      </w:r>
      <w:r>
        <w:rPr>
          <w:rFonts w:hint="eastAsia" w:ascii="仿宋" w:hAnsi="仿宋" w:eastAsia="仿宋" w:cs="仿宋"/>
          <w:sz w:val="28"/>
          <w:szCs w:val="28"/>
          <w:lang w:eastAsia="zh-CN"/>
        </w:rPr>
        <w:t>成交商</w:t>
      </w:r>
      <w:r>
        <w:rPr>
          <w:rFonts w:hint="eastAsia" w:ascii="仿宋" w:hAnsi="仿宋" w:eastAsia="仿宋" w:cs="仿宋"/>
          <w:sz w:val="28"/>
          <w:szCs w:val="28"/>
        </w:rPr>
        <w:t>未按要求向</w:t>
      </w:r>
      <w:r>
        <w:rPr>
          <w:rFonts w:hint="eastAsia" w:ascii="仿宋" w:hAnsi="仿宋" w:eastAsia="仿宋" w:cs="仿宋"/>
          <w:sz w:val="28"/>
          <w:szCs w:val="28"/>
          <w:lang w:val="en-US" w:eastAsia="zh-CN"/>
        </w:rPr>
        <w:t>采购人</w:t>
      </w:r>
      <w:r>
        <w:rPr>
          <w:rFonts w:hint="eastAsia" w:ascii="仿宋" w:hAnsi="仿宋" w:eastAsia="仿宋" w:cs="仿宋"/>
          <w:sz w:val="28"/>
          <w:szCs w:val="28"/>
        </w:rPr>
        <w:t>提交履约保证金的，视为放弃中标，给</w:t>
      </w:r>
      <w:r>
        <w:rPr>
          <w:rFonts w:hint="eastAsia" w:ascii="仿宋" w:hAnsi="仿宋" w:eastAsia="仿宋" w:cs="仿宋"/>
          <w:sz w:val="28"/>
          <w:szCs w:val="28"/>
          <w:lang w:val="en-US" w:eastAsia="zh-CN"/>
        </w:rPr>
        <w:t>采购人</w:t>
      </w:r>
      <w:r>
        <w:rPr>
          <w:rFonts w:hint="eastAsia" w:ascii="仿宋" w:hAnsi="仿宋" w:eastAsia="仿宋" w:cs="仿宋"/>
          <w:sz w:val="28"/>
          <w:szCs w:val="28"/>
        </w:rPr>
        <w:t>造成的损失的，</w:t>
      </w:r>
      <w:r>
        <w:rPr>
          <w:rFonts w:hint="eastAsia" w:ascii="仿宋" w:hAnsi="仿宋" w:eastAsia="仿宋" w:cs="仿宋"/>
          <w:sz w:val="28"/>
          <w:szCs w:val="28"/>
          <w:lang w:eastAsia="zh-CN"/>
        </w:rPr>
        <w:t>成交商</w:t>
      </w:r>
      <w:r>
        <w:rPr>
          <w:rFonts w:hint="eastAsia" w:ascii="仿宋" w:hAnsi="仿宋" w:eastAsia="仿宋" w:cs="仿宋"/>
          <w:sz w:val="28"/>
          <w:szCs w:val="28"/>
        </w:rPr>
        <w:t>还应当予以赔偿。</w:t>
      </w:r>
    </w:p>
    <w:p>
      <w:pPr>
        <w:spacing w:line="500" w:lineRule="exact"/>
        <w:rPr>
          <w:rFonts w:ascii="仿宋" w:hAnsi="仿宋" w:eastAsia="仿宋" w:cs="仿宋"/>
          <w:b/>
          <w:bCs/>
          <w:sz w:val="30"/>
          <w:szCs w:val="30"/>
        </w:rPr>
      </w:pPr>
      <w:r>
        <w:rPr>
          <w:rFonts w:hint="eastAsia" w:ascii="仿宋" w:hAnsi="仿宋" w:eastAsia="仿宋" w:cs="仿宋"/>
          <w:b/>
          <w:bCs/>
          <w:sz w:val="30"/>
          <w:szCs w:val="30"/>
        </w:rPr>
        <w:t>9. 重新谈判和不再组织谈判</w:t>
      </w:r>
    </w:p>
    <w:p>
      <w:pPr>
        <w:spacing w:line="500" w:lineRule="exact"/>
        <w:rPr>
          <w:rFonts w:ascii="仿宋" w:hAnsi="仿宋" w:eastAsia="仿宋" w:cs="仿宋"/>
          <w:b/>
          <w:bCs/>
          <w:sz w:val="28"/>
          <w:szCs w:val="28"/>
        </w:rPr>
      </w:pPr>
      <w:r>
        <w:rPr>
          <w:rFonts w:hint="eastAsia" w:ascii="仿宋" w:hAnsi="仿宋" w:eastAsia="仿宋" w:cs="仿宋"/>
          <w:b/>
          <w:bCs/>
          <w:sz w:val="28"/>
          <w:szCs w:val="28"/>
        </w:rPr>
        <w:t>9.1 重新谈判</w:t>
      </w:r>
    </w:p>
    <w:p>
      <w:pPr>
        <w:spacing w:line="500" w:lineRule="exact"/>
        <w:rPr>
          <w:rFonts w:ascii="仿宋" w:hAnsi="仿宋" w:eastAsia="仿宋" w:cs="仿宋"/>
          <w:sz w:val="28"/>
          <w:szCs w:val="28"/>
        </w:rPr>
      </w:pPr>
      <w:r>
        <w:rPr>
          <w:rFonts w:hint="eastAsia" w:ascii="仿宋" w:hAnsi="仿宋" w:eastAsia="仿宋" w:cs="仿宋"/>
          <w:sz w:val="28"/>
          <w:szCs w:val="28"/>
        </w:rPr>
        <w:t>有下列情形之一的，</w:t>
      </w:r>
      <w:r>
        <w:rPr>
          <w:rFonts w:hint="eastAsia" w:ascii="仿宋" w:hAnsi="仿宋" w:eastAsia="仿宋" w:cs="仿宋"/>
          <w:sz w:val="28"/>
          <w:szCs w:val="28"/>
          <w:lang w:val="en-US" w:eastAsia="zh-CN"/>
        </w:rPr>
        <w:t>采购人</w:t>
      </w:r>
      <w:r>
        <w:rPr>
          <w:rFonts w:hint="eastAsia" w:ascii="仿宋" w:hAnsi="仿宋" w:eastAsia="仿宋" w:cs="仿宋"/>
          <w:sz w:val="28"/>
          <w:szCs w:val="28"/>
        </w:rPr>
        <w:t>将重新组织谈判：</w:t>
      </w:r>
    </w:p>
    <w:p>
      <w:pPr>
        <w:spacing w:line="500" w:lineRule="exact"/>
        <w:rPr>
          <w:rFonts w:ascii="仿宋" w:hAnsi="仿宋" w:eastAsia="仿宋" w:cs="仿宋"/>
          <w:sz w:val="28"/>
          <w:szCs w:val="28"/>
        </w:rPr>
      </w:pPr>
      <w:r>
        <w:rPr>
          <w:rFonts w:hint="eastAsia" w:ascii="仿宋" w:hAnsi="仿宋" w:eastAsia="仿宋" w:cs="仿宋"/>
          <w:sz w:val="28"/>
          <w:szCs w:val="28"/>
        </w:rPr>
        <w:t>（1）谈判截止时间止，响应人少于 3 个的；</w:t>
      </w:r>
    </w:p>
    <w:p>
      <w:pPr>
        <w:spacing w:line="500" w:lineRule="exact"/>
        <w:rPr>
          <w:rFonts w:ascii="仿宋" w:hAnsi="仿宋" w:eastAsia="仿宋" w:cs="仿宋"/>
          <w:sz w:val="28"/>
          <w:szCs w:val="28"/>
        </w:rPr>
      </w:pPr>
      <w:r>
        <w:rPr>
          <w:rFonts w:hint="eastAsia" w:ascii="仿宋" w:hAnsi="仿宋" w:eastAsia="仿宋" w:cs="仿宋"/>
          <w:sz w:val="28"/>
          <w:szCs w:val="28"/>
        </w:rPr>
        <w:t>（2）经谈判小组评审后否决所有谈判的。</w:t>
      </w:r>
    </w:p>
    <w:p>
      <w:pPr>
        <w:spacing w:line="500" w:lineRule="exact"/>
        <w:rPr>
          <w:rFonts w:ascii="仿宋" w:hAnsi="仿宋" w:eastAsia="仿宋" w:cs="仿宋"/>
          <w:b/>
          <w:bCs/>
          <w:sz w:val="28"/>
          <w:szCs w:val="28"/>
        </w:rPr>
      </w:pPr>
      <w:r>
        <w:rPr>
          <w:rFonts w:hint="eastAsia" w:ascii="仿宋" w:hAnsi="仿宋" w:eastAsia="仿宋" w:cs="仿宋"/>
          <w:b/>
          <w:bCs/>
          <w:sz w:val="28"/>
          <w:szCs w:val="28"/>
        </w:rPr>
        <w:t>9.2 不再组织谈判</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重新谈判后响应人仍少于 3 个或者所有谈判被否决的，属于必须审批或核准的工程建设项目，经原审批或核准部门批准后不再进行谈判。</w:t>
      </w:r>
    </w:p>
    <w:p>
      <w:pPr>
        <w:spacing w:line="500" w:lineRule="exact"/>
        <w:rPr>
          <w:rFonts w:ascii="仿宋" w:hAnsi="仿宋" w:eastAsia="仿宋" w:cs="仿宋"/>
          <w:b/>
          <w:bCs/>
          <w:sz w:val="28"/>
          <w:szCs w:val="28"/>
        </w:rPr>
      </w:pPr>
      <w:r>
        <w:rPr>
          <w:rFonts w:hint="eastAsia" w:ascii="仿宋" w:hAnsi="仿宋" w:eastAsia="仿宋" w:cs="仿宋"/>
          <w:b/>
          <w:bCs/>
          <w:sz w:val="28"/>
          <w:szCs w:val="28"/>
        </w:rPr>
        <w:t>10. 纪律和监督</w:t>
      </w:r>
    </w:p>
    <w:p>
      <w:pPr>
        <w:spacing w:line="500" w:lineRule="exact"/>
        <w:rPr>
          <w:rFonts w:ascii="仿宋" w:hAnsi="仿宋" w:eastAsia="仿宋" w:cs="仿宋"/>
          <w:sz w:val="28"/>
          <w:szCs w:val="28"/>
        </w:rPr>
      </w:pPr>
      <w:r>
        <w:rPr>
          <w:rFonts w:hint="eastAsia" w:ascii="仿宋" w:hAnsi="仿宋" w:eastAsia="仿宋" w:cs="仿宋"/>
          <w:sz w:val="28"/>
          <w:szCs w:val="28"/>
        </w:rPr>
        <w:t>10.1 对</w:t>
      </w:r>
      <w:r>
        <w:rPr>
          <w:rFonts w:hint="eastAsia" w:ascii="仿宋" w:hAnsi="仿宋" w:eastAsia="仿宋" w:cs="仿宋"/>
          <w:sz w:val="28"/>
          <w:szCs w:val="28"/>
          <w:lang w:val="en-US" w:eastAsia="zh-CN"/>
        </w:rPr>
        <w:t>采购人</w:t>
      </w:r>
      <w:r>
        <w:rPr>
          <w:rFonts w:hint="eastAsia" w:ascii="仿宋" w:hAnsi="仿宋" w:eastAsia="仿宋" w:cs="仿宋"/>
          <w:sz w:val="28"/>
          <w:szCs w:val="28"/>
        </w:rPr>
        <w:t>的纪律要求</w:t>
      </w:r>
    </w:p>
    <w:p>
      <w:pPr>
        <w:spacing w:line="500" w:lineRule="exact"/>
        <w:rPr>
          <w:rFonts w:ascii="仿宋" w:hAnsi="仿宋" w:eastAsia="仿宋" w:cs="仿宋"/>
          <w:sz w:val="28"/>
          <w:szCs w:val="28"/>
        </w:rPr>
      </w:pPr>
      <w:r>
        <w:rPr>
          <w:rFonts w:hint="eastAsia" w:ascii="仿宋" w:hAnsi="仿宋" w:eastAsia="仿宋" w:cs="仿宋"/>
          <w:sz w:val="28"/>
          <w:szCs w:val="28"/>
          <w:lang w:val="en-US" w:eastAsia="zh-CN"/>
        </w:rPr>
        <w:t>采购人</w:t>
      </w:r>
      <w:r>
        <w:rPr>
          <w:rFonts w:hint="eastAsia" w:ascii="仿宋" w:hAnsi="仿宋" w:eastAsia="仿宋" w:cs="仿宋"/>
          <w:sz w:val="28"/>
          <w:szCs w:val="28"/>
        </w:rPr>
        <w:t>不得泄漏谈判活动中应当保密的情况和资料，不得与响应人串通损害国家利益、社会公共利益或者他人合法权益。</w:t>
      </w:r>
    </w:p>
    <w:p>
      <w:pPr>
        <w:spacing w:line="500" w:lineRule="exact"/>
        <w:rPr>
          <w:rFonts w:ascii="仿宋" w:hAnsi="仿宋" w:eastAsia="仿宋" w:cs="仿宋"/>
          <w:sz w:val="28"/>
          <w:szCs w:val="28"/>
        </w:rPr>
      </w:pPr>
      <w:r>
        <w:rPr>
          <w:rFonts w:hint="eastAsia" w:ascii="仿宋" w:hAnsi="仿宋" w:eastAsia="仿宋" w:cs="仿宋"/>
          <w:sz w:val="28"/>
          <w:szCs w:val="28"/>
        </w:rPr>
        <w:t>10.2 对响应人的纪律要求</w:t>
      </w:r>
    </w:p>
    <w:p>
      <w:pPr>
        <w:spacing w:line="500" w:lineRule="exact"/>
        <w:rPr>
          <w:rFonts w:ascii="仿宋" w:hAnsi="仿宋" w:eastAsia="仿宋" w:cs="仿宋"/>
          <w:sz w:val="28"/>
          <w:szCs w:val="28"/>
        </w:rPr>
      </w:pPr>
      <w:r>
        <w:rPr>
          <w:rFonts w:hint="eastAsia" w:ascii="仿宋" w:hAnsi="仿宋" w:eastAsia="仿宋" w:cs="仿宋"/>
          <w:sz w:val="28"/>
          <w:szCs w:val="28"/>
        </w:rPr>
        <w:t>响应人不得相互串通谈判或者与</w:t>
      </w:r>
      <w:r>
        <w:rPr>
          <w:rFonts w:hint="eastAsia" w:ascii="仿宋" w:hAnsi="仿宋" w:eastAsia="仿宋" w:cs="仿宋"/>
          <w:sz w:val="28"/>
          <w:szCs w:val="28"/>
          <w:lang w:val="en-US" w:eastAsia="zh-CN"/>
        </w:rPr>
        <w:t>采购人</w:t>
      </w:r>
      <w:r>
        <w:rPr>
          <w:rFonts w:hint="eastAsia" w:ascii="仿宋" w:hAnsi="仿宋" w:eastAsia="仿宋" w:cs="仿宋"/>
          <w:sz w:val="28"/>
          <w:szCs w:val="28"/>
        </w:rPr>
        <w:t>串通谈判，不得向</w:t>
      </w:r>
      <w:r>
        <w:rPr>
          <w:rFonts w:hint="eastAsia" w:ascii="仿宋" w:hAnsi="仿宋" w:eastAsia="仿宋" w:cs="仿宋"/>
          <w:sz w:val="28"/>
          <w:szCs w:val="28"/>
          <w:lang w:val="en-US" w:eastAsia="zh-CN"/>
        </w:rPr>
        <w:t>采购人</w:t>
      </w:r>
      <w:r>
        <w:rPr>
          <w:rFonts w:hint="eastAsia" w:ascii="仿宋" w:hAnsi="仿宋" w:eastAsia="仿宋" w:cs="仿宋"/>
          <w:sz w:val="28"/>
          <w:szCs w:val="28"/>
        </w:rPr>
        <w:t>或者谈判小组成员行贿谋取中标，不得以他人名义谈判或者以其他方式弄虚作假骗取中标；响应人不得以任何方式干扰、影响谈判工作。</w:t>
      </w:r>
    </w:p>
    <w:p>
      <w:pPr>
        <w:spacing w:line="500" w:lineRule="exact"/>
        <w:rPr>
          <w:rFonts w:ascii="仿宋" w:hAnsi="仿宋" w:eastAsia="仿宋" w:cs="仿宋"/>
          <w:sz w:val="28"/>
          <w:szCs w:val="28"/>
        </w:rPr>
      </w:pPr>
      <w:r>
        <w:rPr>
          <w:rFonts w:hint="eastAsia" w:ascii="仿宋" w:hAnsi="仿宋" w:eastAsia="仿宋" w:cs="仿宋"/>
          <w:sz w:val="28"/>
          <w:szCs w:val="28"/>
        </w:rPr>
        <w:t>10.3 对谈判小组成员的纪律要求</w:t>
      </w:r>
    </w:p>
    <w:p>
      <w:pPr>
        <w:spacing w:line="500" w:lineRule="exact"/>
        <w:rPr>
          <w:rFonts w:ascii="仿宋" w:hAnsi="仿宋" w:eastAsia="仿宋" w:cs="仿宋"/>
          <w:sz w:val="28"/>
          <w:szCs w:val="28"/>
        </w:rPr>
      </w:pPr>
      <w:r>
        <w:rPr>
          <w:rFonts w:hint="eastAsia" w:ascii="仿宋" w:hAnsi="仿宋" w:eastAsia="仿宋" w:cs="仿宋"/>
          <w:sz w:val="28"/>
          <w:szCs w:val="28"/>
        </w:rPr>
        <w:t>谈判小组成员不得收受他人的财物或者其他好处，不得向他人透漏对响应文件的评审和比较、中标候选人的推荐情况以及评标有关的其他情况。在评标活动中，谈判小组不得擅离职守，影响谈判程序正常进行，不得使用没有规定的评审因素和标准进行评审。</w:t>
      </w:r>
    </w:p>
    <w:p>
      <w:pPr>
        <w:spacing w:line="500" w:lineRule="exact"/>
        <w:rPr>
          <w:rFonts w:ascii="仿宋" w:hAnsi="仿宋" w:eastAsia="仿宋" w:cs="仿宋"/>
          <w:b/>
          <w:bCs/>
          <w:sz w:val="28"/>
          <w:szCs w:val="28"/>
        </w:rPr>
      </w:pPr>
      <w:r>
        <w:rPr>
          <w:rFonts w:hint="eastAsia" w:ascii="仿宋" w:hAnsi="仿宋" w:eastAsia="仿宋" w:cs="仿宋"/>
          <w:b/>
          <w:bCs/>
          <w:sz w:val="28"/>
          <w:szCs w:val="28"/>
        </w:rPr>
        <w:t>10.4 对与评审活动有关的工作人员的纪律要求</w:t>
      </w:r>
    </w:p>
    <w:p>
      <w:pPr>
        <w:spacing w:line="500" w:lineRule="exact"/>
        <w:rPr>
          <w:rFonts w:ascii="仿宋" w:hAnsi="仿宋" w:eastAsia="仿宋" w:cs="仿宋"/>
          <w:sz w:val="28"/>
          <w:szCs w:val="28"/>
        </w:rPr>
      </w:pPr>
      <w:r>
        <w:rPr>
          <w:rFonts w:hint="eastAsia" w:ascii="仿宋" w:hAnsi="仿宋" w:eastAsia="仿宋" w:cs="仿宋"/>
          <w:sz w:val="28"/>
          <w:szCs w:val="28"/>
        </w:rPr>
        <w:t>与评审活动有关的工作人员不得收受他人的财物或者其他好处，不得向他人透漏对响应文件的评审和比较、中标候选人的推荐情况以及评标有关的其他情况。在谈判活动中，与评审活动有关的工作人员不得擅离职守，影响评标程序正常进行。</w:t>
      </w:r>
    </w:p>
    <w:p>
      <w:pPr>
        <w:spacing w:line="500" w:lineRule="exact"/>
        <w:rPr>
          <w:rFonts w:ascii="仿宋" w:hAnsi="仿宋" w:eastAsia="仿宋" w:cs="仿宋"/>
          <w:b/>
          <w:bCs/>
          <w:sz w:val="28"/>
          <w:szCs w:val="28"/>
        </w:rPr>
      </w:pPr>
      <w:r>
        <w:rPr>
          <w:rFonts w:hint="eastAsia" w:ascii="仿宋" w:hAnsi="仿宋" w:eastAsia="仿宋" w:cs="仿宋"/>
          <w:b/>
          <w:bCs/>
          <w:sz w:val="28"/>
          <w:szCs w:val="28"/>
        </w:rPr>
        <w:t>10.5 投诉</w:t>
      </w:r>
    </w:p>
    <w:p>
      <w:pPr>
        <w:spacing w:line="500" w:lineRule="exact"/>
        <w:rPr>
          <w:rFonts w:ascii="仿宋" w:hAnsi="仿宋" w:eastAsia="仿宋" w:cs="仿宋"/>
          <w:sz w:val="28"/>
          <w:szCs w:val="28"/>
        </w:rPr>
      </w:pPr>
      <w:r>
        <w:rPr>
          <w:rFonts w:hint="eastAsia" w:ascii="仿宋" w:hAnsi="仿宋" w:eastAsia="仿宋" w:cs="仿宋"/>
          <w:sz w:val="28"/>
          <w:szCs w:val="28"/>
        </w:rPr>
        <w:t>响应人和其他利害关系人认为本次谈判活动违反法律、法规和规章规定的，有权向有关行政监督部门投诉。</w:t>
      </w:r>
    </w:p>
    <w:p>
      <w:pPr>
        <w:spacing w:line="500" w:lineRule="exact"/>
        <w:rPr>
          <w:rFonts w:ascii="仿宋" w:hAnsi="仿宋" w:eastAsia="仿宋" w:cs="仿宋"/>
          <w:b/>
          <w:bCs/>
          <w:sz w:val="30"/>
          <w:szCs w:val="30"/>
        </w:rPr>
      </w:pPr>
      <w:r>
        <w:rPr>
          <w:rFonts w:hint="eastAsia" w:ascii="仿宋" w:hAnsi="仿宋" w:eastAsia="仿宋" w:cs="仿宋"/>
          <w:b/>
          <w:bCs/>
          <w:sz w:val="30"/>
          <w:szCs w:val="30"/>
        </w:rPr>
        <w:t>11. 需要补充的其他内容</w:t>
      </w:r>
    </w:p>
    <w:p>
      <w:pPr>
        <w:spacing w:line="500" w:lineRule="exact"/>
        <w:rPr>
          <w:rFonts w:ascii="仿宋" w:hAnsi="仿宋" w:eastAsia="仿宋" w:cs="仿宋"/>
          <w:sz w:val="28"/>
          <w:szCs w:val="28"/>
        </w:rPr>
      </w:pPr>
      <w:r>
        <w:rPr>
          <w:rFonts w:hint="eastAsia" w:ascii="仿宋" w:hAnsi="仿宋" w:eastAsia="仿宋" w:cs="仿宋"/>
          <w:sz w:val="28"/>
          <w:szCs w:val="28"/>
        </w:rPr>
        <w:t>需要补充的其他内容：见竞争性谈判须知前附表。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b/>
          <w:bCs/>
          <w:sz w:val="28"/>
          <w:szCs w:val="28"/>
          <w:highlight w:val="none"/>
          <w:lang w:eastAsia="zh-CN"/>
        </w:rPr>
      </w:pPr>
      <w:bookmarkStart w:id="3" w:name="_Toc8841"/>
      <w:r>
        <w:rPr>
          <w:rFonts w:hint="eastAsia"/>
          <w:b/>
          <w:bCs/>
          <w:sz w:val="28"/>
          <w:szCs w:val="28"/>
          <w:highlight w:val="none"/>
          <w:lang w:eastAsia="zh-CN"/>
        </w:rPr>
        <w:br w:type="page"/>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b/>
          <w:bCs/>
          <w:sz w:val="28"/>
          <w:szCs w:val="28"/>
          <w:highlight w:val="none"/>
        </w:rPr>
      </w:pPr>
      <w:r>
        <w:rPr>
          <w:rFonts w:hint="eastAsia"/>
          <w:b/>
          <w:bCs/>
          <w:sz w:val="28"/>
          <w:szCs w:val="28"/>
          <w:highlight w:val="none"/>
          <w:lang w:eastAsia="zh-CN"/>
        </w:rPr>
        <w:t>技术</w:t>
      </w:r>
      <w:r>
        <w:rPr>
          <w:rFonts w:hint="eastAsia"/>
          <w:b/>
          <w:bCs/>
          <w:sz w:val="28"/>
          <w:szCs w:val="28"/>
          <w:highlight w:val="none"/>
        </w:rPr>
        <w:t>标准和要求</w:t>
      </w:r>
      <w:bookmarkEnd w:id="3"/>
    </w:p>
    <w:p>
      <w:pPr>
        <w:pStyle w:val="2"/>
        <w:rPr>
          <w:rFonts w:hint="eastAsia"/>
        </w:rPr>
      </w:pPr>
    </w:p>
    <w:p>
      <w:pPr>
        <w:pStyle w:val="2"/>
        <w:rPr>
          <w:rFonts w:hint="eastAsia"/>
          <w:b w:val="0"/>
          <w:bCs w:val="0"/>
          <w:sz w:val="28"/>
          <w:szCs w:val="28"/>
          <w:highlight w:val="none"/>
        </w:rPr>
      </w:pPr>
      <w:r>
        <w:rPr>
          <w:rFonts w:hint="eastAsia"/>
          <w:b w:val="0"/>
          <w:bCs w:val="0"/>
          <w:sz w:val="28"/>
          <w:szCs w:val="28"/>
          <w:highlight w:val="none"/>
        </w:rPr>
        <w:t>品名：母子健康手册</w:t>
      </w:r>
    </w:p>
    <w:p>
      <w:pPr>
        <w:pStyle w:val="2"/>
        <w:rPr>
          <w:rFonts w:hint="default"/>
          <w:b w:val="0"/>
          <w:bCs w:val="0"/>
          <w:sz w:val="28"/>
          <w:szCs w:val="28"/>
          <w:highlight w:val="none"/>
          <w:lang w:val="en-US" w:eastAsia="zh-CN"/>
        </w:rPr>
      </w:pPr>
      <w:r>
        <w:rPr>
          <w:rFonts w:hint="eastAsia"/>
          <w:b w:val="0"/>
          <w:bCs w:val="0"/>
          <w:sz w:val="28"/>
          <w:szCs w:val="28"/>
          <w:highlight w:val="none"/>
          <w:lang w:eastAsia="zh-CN"/>
        </w:rPr>
        <w:t>数量：</w:t>
      </w:r>
      <w:r>
        <w:rPr>
          <w:rFonts w:hint="eastAsia"/>
          <w:b w:val="0"/>
          <w:bCs w:val="0"/>
          <w:sz w:val="28"/>
          <w:szCs w:val="28"/>
          <w:highlight w:val="none"/>
          <w:lang w:val="en-US" w:eastAsia="zh-CN"/>
        </w:rPr>
        <w:t>22000本</w:t>
      </w:r>
    </w:p>
    <w:p>
      <w:pPr>
        <w:pStyle w:val="2"/>
        <w:rPr>
          <w:rFonts w:hint="eastAsia"/>
          <w:b w:val="0"/>
          <w:bCs w:val="0"/>
          <w:sz w:val="28"/>
          <w:szCs w:val="28"/>
          <w:highlight w:val="none"/>
        </w:rPr>
      </w:pPr>
      <w:r>
        <w:rPr>
          <w:rFonts w:hint="eastAsia"/>
          <w:b w:val="0"/>
          <w:bCs w:val="0"/>
          <w:sz w:val="28"/>
          <w:szCs w:val="28"/>
          <w:highlight w:val="none"/>
        </w:rPr>
        <w:t>型号：正度32开</w:t>
      </w:r>
    </w:p>
    <w:p>
      <w:pPr>
        <w:pStyle w:val="2"/>
        <w:rPr>
          <w:rFonts w:hint="eastAsia"/>
          <w:b w:val="0"/>
          <w:bCs w:val="0"/>
          <w:sz w:val="28"/>
          <w:szCs w:val="28"/>
          <w:highlight w:val="none"/>
        </w:rPr>
      </w:pPr>
      <w:r>
        <w:rPr>
          <w:rFonts w:hint="eastAsia"/>
          <w:b w:val="0"/>
          <w:bCs w:val="0"/>
          <w:sz w:val="28"/>
          <w:szCs w:val="28"/>
          <w:highlight w:val="none"/>
        </w:rPr>
        <w:t>规格：140mmX210mm</w:t>
      </w:r>
    </w:p>
    <w:p>
      <w:pPr>
        <w:pStyle w:val="2"/>
        <w:rPr>
          <w:rFonts w:hint="eastAsia"/>
          <w:b w:val="0"/>
          <w:bCs w:val="0"/>
          <w:sz w:val="28"/>
          <w:szCs w:val="28"/>
          <w:highlight w:val="none"/>
        </w:rPr>
      </w:pPr>
      <w:r>
        <w:rPr>
          <w:rFonts w:hint="eastAsia"/>
          <w:b w:val="0"/>
          <w:bCs w:val="0"/>
          <w:sz w:val="28"/>
          <w:szCs w:val="28"/>
          <w:highlight w:val="none"/>
        </w:rPr>
        <w:t>封面纸张：157克双面高级铜版纸，不覆膜，过耐磨光油</w:t>
      </w:r>
    </w:p>
    <w:p>
      <w:pPr>
        <w:pStyle w:val="2"/>
        <w:rPr>
          <w:rFonts w:hint="eastAsia"/>
          <w:b w:val="0"/>
          <w:bCs w:val="0"/>
          <w:sz w:val="28"/>
          <w:szCs w:val="28"/>
          <w:highlight w:val="none"/>
        </w:rPr>
      </w:pPr>
      <w:r>
        <w:rPr>
          <w:rFonts w:hint="eastAsia"/>
          <w:b w:val="0"/>
          <w:bCs w:val="0"/>
          <w:sz w:val="28"/>
          <w:szCs w:val="28"/>
          <w:highlight w:val="none"/>
        </w:rPr>
        <w:t>内页纸张：70克双胶木桨纸</w:t>
      </w:r>
    </w:p>
    <w:p>
      <w:pPr>
        <w:pStyle w:val="2"/>
        <w:rPr>
          <w:rFonts w:hint="eastAsia"/>
          <w:b w:val="0"/>
          <w:bCs w:val="0"/>
          <w:sz w:val="28"/>
          <w:szCs w:val="28"/>
          <w:highlight w:val="none"/>
        </w:rPr>
      </w:pPr>
      <w:r>
        <w:rPr>
          <w:rFonts w:hint="eastAsia"/>
          <w:b w:val="0"/>
          <w:bCs w:val="0"/>
          <w:sz w:val="28"/>
          <w:szCs w:val="28"/>
          <w:highlight w:val="none"/>
        </w:rPr>
        <w:t>印刷方式：四色彩色印刷</w:t>
      </w:r>
    </w:p>
    <w:p>
      <w:pPr>
        <w:pStyle w:val="2"/>
        <w:rPr>
          <w:rFonts w:hint="eastAsia"/>
          <w:b w:val="0"/>
          <w:bCs w:val="0"/>
          <w:sz w:val="28"/>
          <w:szCs w:val="28"/>
          <w:highlight w:val="none"/>
        </w:rPr>
      </w:pPr>
      <w:r>
        <w:rPr>
          <w:rFonts w:hint="eastAsia"/>
          <w:b w:val="0"/>
          <w:bCs w:val="0"/>
          <w:sz w:val="28"/>
          <w:szCs w:val="28"/>
          <w:highlight w:val="none"/>
        </w:rPr>
        <w:t>装订方式：胶订，</w:t>
      </w:r>
    </w:p>
    <w:p>
      <w:pPr>
        <w:pStyle w:val="2"/>
        <w:rPr>
          <w:rFonts w:hint="eastAsia"/>
          <w:b w:val="0"/>
          <w:bCs w:val="0"/>
          <w:sz w:val="28"/>
          <w:szCs w:val="28"/>
          <w:highlight w:val="none"/>
        </w:rPr>
      </w:pPr>
      <w:r>
        <w:rPr>
          <w:rFonts w:hint="eastAsia"/>
          <w:b w:val="0"/>
          <w:bCs w:val="0"/>
          <w:sz w:val="28"/>
          <w:szCs w:val="28"/>
          <w:highlight w:val="none"/>
        </w:rPr>
        <w:t>页数：共146页</w:t>
      </w:r>
    </w:p>
    <w:p>
      <w:pPr>
        <w:pStyle w:val="2"/>
        <w:rPr>
          <w:rFonts w:hint="eastAsia"/>
          <w:b/>
          <w:bCs/>
          <w:sz w:val="28"/>
          <w:szCs w:val="28"/>
          <w:highlight w:val="none"/>
        </w:rPr>
      </w:pPr>
    </w:p>
    <w:p>
      <w:pPr>
        <w:pStyle w:val="2"/>
        <w:rPr>
          <w:rFonts w:hint="eastAsia"/>
          <w:b/>
          <w:bCs/>
          <w:sz w:val="28"/>
          <w:szCs w:val="28"/>
          <w:highlight w:val="none"/>
        </w:rPr>
      </w:pPr>
    </w:p>
    <w:p>
      <w:pPr>
        <w:pStyle w:val="2"/>
        <w:rPr>
          <w:rFonts w:hint="eastAsia"/>
          <w:b/>
          <w:bCs/>
          <w:sz w:val="28"/>
          <w:szCs w:val="28"/>
          <w:highlight w:val="none"/>
        </w:rPr>
      </w:pPr>
    </w:p>
    <w:p>
      <w:pPr>
        <w:pStyle w:val="2"/>
        <w:numPr>
          <w:ilvl w:val="0"/>
          <w:numId w:val="0"/>
        </w:numPr>
        <w:rPr>
          <w:rFonts w:hint="eastAsia" w:eastAsia="仿宋_GB2312"/>
          <w:lang w:val="en-US" w:eastAsia="zh-CN"/>
        </w:rPr>
      </w:pPr>
    </w:p>
    <w:p>
      <w:pPr>
        <w:pStyle w:val="2"/>
      </w:pPr>
      <w:bookmarkStart w:id="4" w:name="_Toc18176"/>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第四章 合同条款及格式</w:t>
      </w:r>
      <w:bookmarkEnd w:id="4"/>
    </w:p>
    <w:p>
      <w:pPr>
        <w:jc w:val="center"/>
        <w:rPr>
          <w:rFonts w:hint="eastAsia" w:ascii="仿宋" w:hAnsi="仿宋" w:eastAsia="仿宋" w:cs="仿宋"/>
          <w:b/>
          <w:bCs/>
          <w:sz w:val="28"/>
          <w:szCs w:val="28"/>
          <w:lang w:val="en-US" w:eastAsia="zh-CN"/>
        </w:rPr>
      </w:pPr>
      <w:bookmarkStart w:id="5" w:name="_Toc19720"/>
      <w:r>
        <w:rPr>
          <w:rFonts w:hint="eastAsia" w:ascii="仿宋" w:hAnsi="仿宋" w:eastAsia="仿宋" w:cs="仿宋"/>
          <w:b/>
          <w:bCs/>
          <w:sz w:val="28"/>
          <w:szCs w:val="28"/>
          <w:lang w:val="en-US" w:eastAsia="zh-CN"/>
        </w:rPr>
        <w:t>(参考)</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注：本合同仅为合同的参考文本，合同签订双方可根据项目的具体要求进行修订。</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lang w:eastAsia="zh-CN"/>
        </w:rPr>
        <w:t>　　</w:t>
      </w:r>
      <w:r>
        <w:rPr>
          <w:rFonts w:hint="eastAsia" w:ascii="仿宋" w:hAnsi="仿宋" w:eastAsia="仿宋" w:cs="仿宋"/>
          <w:color w:val="333333"/>
          <w:sz w:val="28"/>
          <w:szCs w:val="28"/>
        </w:rPr>
        <w:t>甲方（采购单位）____________ ，电话：______</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乙方（供货单位）____________ ，电话：______</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甲乙双方根据__年_ 月_ 日</w:t>
      </w:r>
      <w:r>
        <w:rPr>
          <w:rFonts w:hint="eastAsia" w:ascii="仿宋" w:hAnsi="仿宋" w:eastAsia="仿宋" w:cs="仿宋"/>
          <w:color w:val="333333"/>
          <w:sz w:val="28"/>
          <w:szCs w:val="28"/>
          <w:u w:val="single"/>
          <w:lang w:eastAsia="zh-CN"/>
        </w:rPr>
        <w:t>项目名称（采购编号）</w:t>
      </w:r>
      <w:r>
        <w:rPr>
          <w:rFonts w:hint="eastAsia" w:ascii="仿宋" w:hAnsi="仿宋" w:eastAsia="仿宋" w:cs="仿宋"/>
          <w:color w:val="333333"/>
          <w:sz w:val="28"/>
          <w:szCs w:val="28"/>
        </w:rPr>
        <w:t>采购项目招标结果及相关招投标文件，经协商一致，订立本合同，供双方共同遵守：</w:t>
      </w:r>
    </w:p>
    <w:p>
      <w:pPr>
        <w:spacing w:line="360" w:lineRule="auto"/>
        <w:ind w:firstLine="560" w:firstLineChars="200"/>
        <w:rPr>
          <w:rFonts w:hint="eastAsia" w:ascii="仿宋" w:hAnsi="仿宋" w:eastAsia="仿宋" w:cs="仿宋"/>
          <w:b w:val="0"/>
          <w:color w:val="333333"/>
          <w:kern w:val="0"/>
          <w:sz w:val="28"/>
          <w:szCs w:val="28"/>
          <w:lang w:bidi="ar"/>
        </w:rPr>
      </w:pPr>
      <w:r>
        <w:rPr>
          <w:rFonts w:hint="eastAsia" w:ascii="仿宋" w:hAnsi="仿宋" w:eastAsia="仿宋" w:cs="仿宋"/>
          <w:color w:val="333333"/>
          <w:sz w:val="28"/>
          <w:szCs w:val="28"/>
        </w:rPr>
        <w:t>第一条</w:t>
      </w:r>
      <w:r>
        <w:rPr>
          <w:rFonts w:hint="eastAsia" w:ascii="仿宋" w:hAnsi="仿宋" w:eastAsia="仿宋" w:cs="仿宋"/>
          <w:b w:val="0"/>
          <w:color w:val="333333"/>
          <w:kern w:val="0"/>
          <w:sz w:val="28"/>
          <w:szCs w:val="28"/>
          <w:lang w:bidi="ar"/>
        </w:rPr>
        <w:t>产品清单及付款方式</w:t>
      </w:r>
    </w:p>
    <w:p>
      <w:pPr>
        <w:spacing w:line="360" w:lineRule="auto"/>
        <w:ind w:firstLine="560" w:firstLineChars="200"/>
        <w:rPr>
          <w:rFonts w:hint="eastAsia" w:ascii="仿宋" w:hAnsi="仿宋" w:eastAsia="仿宋" w:cs="仿宋"/>
          <w:color w:val="333333"/>
          <w:kern w:val="0"/>
          <w:sz w:val="28"/>
          <w:szCs w:val="28"/>
          <w:lang w:bidi="ar"/>
        </w:rPr>
      </w:pPr>
      <w:r>
        <w:rPr>
          <w:rFonts w:hint="eastAsia" w:ascii="仿宋" w:hAnsi="仿宋" w:eastAsia="仿宋" w:cs="仿宋"/>
          <w:color w:val="333333"/>
          <w:kern w:val="0"/>
          <w:sz w:val="28"/>
          <w:szCs w:val="28"/>
          <w:lang w:bidi="ar"/>
        </w:rPr>
        <w:t xml:space="preserve">1．产品清单及价格 </w:t>
      </w:r>
    </w:p>
    <w:tbl>
      <w:tblPr>
        <w:tblStyle w:val="19"/>
        <w:tblW w:w="7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0"/>
        <w:gridCol w:w="1229"/>
        <w:gridCol w:w="1228"/>
        <w:gridCol w:w="1383"/>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28"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序号</w:t>
            </w:r>
          </w:p>
        </w:tc>
        <w:tc>
          <w:tcPr>
            <w:tcW w:w="1730"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名称规格</w:t>
            </w:r>
          </w:p>
        </w:tc>
        <w:tc>
          <w:tcPr>
            <w:tcW w:w="1229"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数量</w:t>
            </w:r>
          </w:p>
        </w:tc>
        <w:tc>
          <w:tcPr>
            <w:tcW w:w="1228"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单价</w:t>
            </w:r>
          </w:p>
        </w:tc>
        <w:tc>
          <w:tcPr>
            <w:tcW w:w="1383"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总价</w:t>
            </w:r>
          </w:p>
        </w:tc>
        <w:tc>
          <w:tcPr>
            <w:tcW w:w="1320" w:type="dxa"/>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28" w:type="dxa"/>
            <w:vAlign w:val="center"/>
          </w:tcPr>
          <w:p>
            <w:pPr>
              <w:spacing w:line="360" w:lineRule="auto"/>
              <w:rPr>
                <w:rFonts w:hint="eastAsia" w:ascii="仿宋" w:hAnsi="仿宋" w:eastAsia="仿宋" w:cs="仿宋"/>
                <w:sz w:val="28"/>
                <w:szCs w:val="28"/>
              </w:rPr>
            </w:pPr>
          </w:p>
        </w:tc>
        <w:tc>
          <w:tcPr>
            <w:tcW w:w="1730" w:type="dxa"/>
            <w:vAlign w:val="center"/>
          </w:tcPr>
          <w:p>
            <w:pPr>
              <w:spacing w:line="360" w:lineRule="auto"/>
              <w:rPr>
                <w:rFonts w:hint="eastAsia" w:ascii="仿宋" w:hAnsi="仿宋" w:eastAsia="仿宋" w:cs="仿宋"/>
                <w:sz w:val="28"/>
                <w:szCs w:val="28"/>
              </w:rPr>
            </w:pPr>
          </w:p>
        </w:tc>
        <w:tc>
          <w:tcPr>
            <w:tcW w:w="1229" w:type="dxa"/>
            <w:vAlign w:val="center"/>
          </w:tcPr>
          <w:p>
            <w:pPr>
              <w:spacing w:line="360" w:lineRule="auto"/>
              <w:rPr>
                <w:rFonts w:hint="eastAsia" w:ascii="仿宋" w:hAnsi="仿宋" w:eastAsia="仿宋" w:cs="仿宋"/>
                <w:sz w:val="28"/>
                <w:szCs w:val="28"/>
              </w:rPr>
            </w:pPr>
          </w:p>
        </w:tc>
        <w:tc>
          <w:tcPr>
            <w:tcW w:w="1228" w:type="dxa"/>
            <w:vAlign w:val="center"/>
          </w:tcPr>
          <w:p>
            <w:pPr>
              <w:spacing w:line="360" w:lineRule="auto"/>
              <w:rPr>
                <w:rFonts w:hint="eastAsia" w:ascii="仿宋" w:hAnsi="仿宋" w:eastAsia="仿宋" w:cs="仿宋"/>
                <w:sz w:val="28"/>
                <w:szCs w:val="28"/>
              </w:rPr>
            </w:pPr>
          </w:p>
        </w:tc>
        <w:tc>
          <w:tcPr>
            <w:tcW w:w="1383" w:type="dxa"/>
            <w:vAlign w:val="center"/>
          </w:tcPr>
          <w:p>
            <w:pPr>
              <w:spacing w:line="360" w:lineRule="auto"/>
              <w:rPr>
                <w:rFonts w:hint="eastAsia" w:ascii="仿宋" w:hAnsi="仿宋" w:eastAsia="仿宋" w:cs="仿宋"/>
                <w:sz w:val="28"/>
                <w:szCs w:val="28"/>
              </w:rPr>
            </w:pPr>
          </w:p>
        </w:tc>
        <w:tc>
          <w:tcPr>
            <w:tcW w:w="1320" w:type="dxa"/>
            <w:vAlign w:val="center"/>
          </w:tcPr>
          <w:p>
            <w:pPr>
              <w:spacing w:line="360" w:lineRule="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28" w:type="dxa"/>
            <w:vAlign w:val="center"/>
          </w:tcPr>
          <w:p>
            <w:pPr>
              <w:spacing w:line="360" w:lineRule="auto"/>
              <w:rPr>
                <w:rFonts w:hint="eastAsia" w:ascii="仿宋" w:hAnsi="仿宋" w:eastAsia="仿宋" w:cs="仿宋"/>
                <w:sz w:val="28"/>
                <w:szCs w:val="28"/>
              </w:rPr>
            </w:pPr>
          </w:p>
        </w:tc>
        <w:tc>
          <w:tcPr>
            <w:tcW w:w="1730" w:type="dxa"/>
            <w:vAlign w:val="center"/>
          </w:tcPr>
          <w:p>
            <w:pPr>
              <w:spacing w:line="360" w:lineRule="auto"/>
              <w:rPr>
                <w:rFonts w:hint="eastAsia" w:ascii="仿宋" w:hAnsi="仿宋" w:eastAsia="仿宋" w:cs="仿宋"/>
                <w:sz w:val="28"/>
                <w:szCs w:val="28"/>
              </w:rPr>
            </w:pPr>
          </w:p>
        </w:tc>
        <w:tc>
          <w:tcPr>
            <w:tcW w:w="1229" w:type="dxa"/>
            <w:vAlign w:val="center"/>
          </w:tcPr>
          <w:p>
            <w:pPr>
              <w:spacing w:line="360" w:lineRule="auto"/>
              <w:rPr>
                <w:rFonts w:hint="eastAsia" w:ascii="仿宋" w:hAnsi="仿宋" w:eastAsia="仿宋" w:cs="仿宋"/>
                <w:sz w:val="28"/>
                <w:szCs w:val="28"/>
              </w:rPr>
            </w:pPr>
          </w:p>
        </w:tc>
        <w:tc>
          <w:tcPr>
            <w:tcW w:w="1228" w:type="dxa"/>
            <w:vAlign w:val="center"/>
          </w:tcPr>
          <w:p>
            <w:pPr>
              <w:spacing w:line="360" w:lineRule="auto"/>
              <w:rPr>
                <w:rFonts w:hint="eastAsia" w:ascii="仿宋" w:hAnsi="仿宋" w:eastAsia="仿宋" w:cs="仿宋"/>
                <w:sz w:val="28"/>
                <w:szCs w:val="28"/>
              </w:rPr>
            </w:pPr>
          </w:p>
        </w:tc>
        <w:tc>
          <w:tcPr>
            <w:tcW w:w="1383" w:type="dxa"/>
            <w:vAlign w:val="center"/>
          </w:tcPr>
          <w:p>
            <w:pPr>
              <w:spacing w:line="360" w:lineRule="auto"/>
              <w:rPr>
                <w:rFonts w:hint="eastAsia" w:ascii="仿宋" w:hAnsi="仿宋" w:eastAsia="仿宋" w:cs="仿宋"/>
                <w:sz w:val="28"/>
                <w:szCs w:val="28"/>
              </w:rPr>
            </w:pPr>
          </w:p>
        </w:tc>
        <w:tc>
          <w:tcPr>
            <w:tcW w:w="1320" w:type="dxa"/>
            <w:vAlign w:val="center"/>
          </w:tcPr>
          <w:p>
            <w:pPr>
              <w:spacing w:line="360" w:lineRule="auto"/>
              <w:rPr>
                <w:rFonts w:hint="eastAsia" w:ascii="仿宋" w:hAnsi="仿宋" w:eastAsia="仿宋" w:cs="仿宋"/>
                <w:sz w:val="28"/>
                <w:szCs w:val="28"/>
              </w:rPr>
            </w:pPr>
          </w:p>
        </w:tc>
      </w:tr>
    </w:tbl>
    <w:p>
      <w:pPr>
        <w:pStyle w:val="18"/>
        <w:widowControl/>
        <w:spacing w:line="23" w:lineRule="atLeast"/>
        <w:jc w:val="left"/>
        <w:rPr>
          <w:rFonts w:hint="eastAsia" w:ascii="仿宋" w:hAnsi="仿宋" w:eastAsia="仿宋" w:cs="仿宋"/>
          <w:color w:val="333333"/>
          <w:sz w:val="28"/>
          <w:szCs w:val="28"/>
        </w:rPr>
      </w:pPr>
      <w:r>
        <w:rPr>
          <w:rFonts w:hint="eastAsia" w:ascii="仿宋" w:hAnsi="仿宋" w:eastAsia="仿宋" w:cs="仿宋"/>
          <w:color w:val="333333"/>
          <w:sz w:val="28"/>
          <w:szCs w:val="28"/>
        </w:rPr>
        <w:t xml:space="preserve">    2．付款方式:</w:t>
      </w:r>
      <w:r>
        <w:rPr>
          <w:rFonts w:hint="eastAsia" w:ascii="仿宋" w:hAnsi="仿宋" w:eastAsia="仿宋" w:cs="仿宋"/>
          <w:color w:val="333333"/>
          <w:sz w:val="28"/>
          <w:szCs w:val="28"/>
          <w:lang w:eastAsia="zh-CN"/>
        </w:rPr>
        <w:t>验收完毕后一次性付清</w:t>
      </w:r>
      <w:r>
        <w:rPr>
          <w:rFonts w:hint="eastAsia" w:ascii="仿宋" w:hAnsi="仿宋" w:eastAsia="仿宋" w:cs="仿宋"/>
          <w:color w:val="333333"/>
          <w:sz w:val="28"/>
          <w:szCs w:val="28"/>
        </w:rPr>
        <w:t>。</w:t>
      </w:r>
    </w:p>
    <w:p>
      <w:pPr>
        <w:pStyle w:val="18"/>
        <w:keepNext w:val="0"/>
        <w:keepLines w:val="0"/>
        <w:widowControl/>
        <w:suppressLineNumbers w:val="0"/>
        <w:spacing w:line="23" w:lineRule="atLeast"/>
        <w:ind w:firstLine="560"/>
        <w:rPr>
          <w:rFonts w:hint="eastAsia" w:ascii="仿宋" w:hAnsi="仿宋" w:eastAsia="仿宋" w:cs="仿宋"/>
          <w:color w:val="333333"/>
          <w:sz w:val="28"/>
          <w:szCs w:val="28"/>
        </w:rPr>
      </w:pPr>
      <w:r>
        <w:rPr>
          <w:rFonts w:hint="eastAsia" w:ascii="仿宋" w:hAnsi="仿宋" w:eastAsia="仿宋" w:cs="仿宋"/>
          <w:color w:val="333333"/>
          <w:sz w:val="28"/>
          <w:szCs w:val="28"/>
        </w:rPr>
        <w:t>第二条</w:t>
      </w:r>
    </w:p>
    <w:p>
      <w:pPr>
        <w:pStyle w:val="18"/>
        <w:keepNext w:val="0"/>
        <w:keepLines w:val="0"/>
        <w:widowControl/>
        <w:suppressLineNumbers w:val="0"/>
        <w:spacing w:line="23" w:lineRule="atLeast"/>
        <w:ind w:firstLine="560"/>
        <w:rPr>
          <w:rFonts w:hint="eastAsia" w:ascii="仿宋" w:hAnsi="仿宋" w:eastAsia="仿宋" w:cs="仿宋"/>
          <w:sz w:val="28"/>
          <w:szCs w:val="28"/>
        </w:rPr>
      </w:pPr>
      <w:r>
        <w:rPr>
          <w:rFonts w:hint="eastAsia" w:ascii="仿宋" w:hAnsi="仿宋" w:eastAsia="仿宋" w:cs="仿宋"/>
          <w:color w:val="333333"/>
          <w:sz w:val="28"/>
          <w:szCs w:val="28"/>
        </w:rPr>
        <w:t>物品的质量技术标准</w:t>
      </w:r>
      <w:r>
        <w:rPr>
          <w:rFonts w:hint="eastAsia" w:ascii="仿宋" w:hAnsi="仿宋" w:eastAsia="仿宋" w:cs="仿宋"/>
          <w:color w:val="333333"/>
          <w:sz w:val="28"/>
          <w:szCs w:val="28"/>
          <w:lang w:eastAsia="zh-CN"/>
        </w:rPr>
        <w:t>及</w:t>
      </w:r>
      <w:r>
        <w:rPr>
          <w:rFonts w:hint="eastAsia" w:ascii="仿宋" w:hAnsi="仿宋" w:eastAsia="仿宋" w:cs="仿宋"/>
          <w:color w:val="333333"/>
          <w:sz w:val="28"/>
          <w:szCs w:val="28"/>
        </w:rPr>
        <w:t>损害赔偿</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1、物品的质量技术标准按国家</w:t>
      </w:r>
      <w:r>
        <w:rPr>
          <w:rFonts w:hint="eastAsia" w:ascii="仿宋" w:hAnsi="仿宋" w:eastAsia="仿宋" w:cs="仿宋"/>
          <w:color w:val="333333"/>
          <w:sz w:val="28"/>
          <w:szCs w:val="28"/>
        </w:rPr>
        <w:fldChar w:fldCharType="begin"/>
      </w:r>
      <w:r>
        <w:rPr>
          <w:rFonts w:hint="eastAsia" w:ascii="仿宋" w:hAnsi="仿宋" w:eastAsia="仿宋" w:cs="仿宋"/>
          <w:color w:val="333333"/>
          <w:sz w:val="28"/>
          <w:szCs w:val="28"/>
        </w:rPr>
        <w:instrText xml:space="preserve"> HYPERLINK "http://www.chinalawedu.com/falvfagui/" \o "法律法规" \t "http://www.chinalawedu.com/web/208/_blank" </w:instrText>
      </w:r>
      <w:r>
        <w:rPr>
          <w:rFonts w:hint="eastAsia" w:ascii="仿宋" w:hAnsi="仿宋" w:eastAsia="仿宋" w:cs="仿宋"/>
          <w:color w:val="333333"/>
          <w:sz w:val="28"/>
          <w:szCs w:val="28"/>
        </w:rPr>
        <w:fldChar w:fldCharType="separate"/>
      </w:r>
      <w:r>
        <w:rPr>
          <w:rFonts w:hint="eastAsia" w:ascii="仿宋" w:hAnsi="仿宋" w:eastAsia="仿宋" w:cs="仿宋"/>
          <w:color w:val="333333"/>
          <w:sz w:val="28"/>
          <w:szCs w:val="28"/>
        </w:rPr>
        <w:t>法律法规</w:t>
      </w:r>
      <w:r>
        <w:rPr>
          <w:rFonts w:hint="eastAsia" w:ascii="仿宋" w:hAnsi="仿宋" w:eastAsia="仿宋" w:cs="仿宋"/>
          <w:color w:val="333333"/>
          <w:sz w:val="28"/>
          <w:szCs w:val="28"/>
        </w:rPr>
        <w:fldChar w:fldCharType="end"/>
      </w:r>
      <w:r>
        <w:rPr>
          <w:rFonts w:hint="eastAsia" w:ascii="仿宋" w:hAnsi="仿宋" w:eastAsia="仿宋" w:cs="仿宋"/>
          <w:color w:val="333333"/>
          <w:sz w:val="28"/>
          <w:szCs w:val="28"/>
        </w:rPr>
        <w:t>规定的标准、</w:t>
      </w:r>
      <w:r>
        <w:rPr>
          <w:rFonts w:hint="eastAsia" w:ascii="仿宋" w:hAnsi="仿宋" w:eastAsia="仿宋" w:cs="仿宋"/>
          <w:color w:val="333333"/>
          <w:sz w:val="28"/>
          <w:szCs w:val="28"/>
          <w:lang w:eastAsia="zh-CN"/>
        </w:rPr>
        <w:t>竞争性谈判</w:t>
      </w:r>
      <w:r>
        <w:rPr>
          <w:rFonts w:hint="eastAsia" w:ascii="仿宋" w:hAnsi="仿宋" w:eastAsia="仿宋" w:cs="仿宋"/>
          <w:color w:val="333333"/>
          <w:sz w:val="28"/>
          <w:szCs w:val="28"/>
        </w:rPr>
        <w:t>和乙方投标文件所要求的技术标准执行。</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2、乙方应按生产厂家的保修规定和投标文件说明的服务承诺做好保修等免费服务。但属于正常合理的损耗应由甲方承担。</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w:t>
      </w:r>
      <w:r>
        <w:rPr>
          <w:rFonts w:hint="eastAsia" w:ascii="仿宋" w:hAnsi="仿宋" w:eastAsia="仿宋" w:cs="仿宋"/>
          <w:color w:val="333333"/>
          <w:sz w:val="28"/>
          <w:szCs w:val="28"/>
          <w:lang w:val="en-US" w:eastAsia="zh-CN"/>
        </w:rPr>
        <w:t>3</w:t>
      </w:r>
      <w:r>
        <w:rPr>
          <w:rFonts w:hint="eastAsia" w:ascii="仿宋" w:hAnsi="仿宋" w:eastAsia="仿宋" w:cs="仿宋"/>
          <w:color w:val="333333"/>
          <w:sz w:val="28"/>
          <w:szCs w:val="28"/>
        </w:rPr>
        <w:t>、如因乙方物品质量原因，导致甲方损失，乙方应予以赔偿。</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第三条交付和验收</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1、交付时间：________ ；交付地点：__________ .</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2、乙方负责物品的运送、安装、调试，负责基本操作培训等工作，直至该物品可以正常使用为止；负责提供物品的使用说明等相关资料；并承担由此产生的全部费用。</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3、验收时间：甲方必须于乙方提出验收申请后__ 个工作日内组织验收。甲方验收合格后应当出具验收报告。</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4、验收标准：</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w:t>
      </w:r>
      <w:r>
        <w:rPr>
          <w:rFonts w:hint="eastAsia" w:ascii="仿宋" w:hAnsi="仿宋" w:eastAsia="仿宋" w:cs="仿宋"/>
          <w:color w:val="333333"/>
          <w:sz w:val="28"/>
          <w:szCs w:val="28"/>
          <w:lang w:val="en-US" w:eastAsia="zh-CN"/>
        </w:rPr>
        <w:t xml:space="preserve">  </w:t>
      </w:r>
      <w:r>
        <w:rPr>
          <w:rFonts w:hint="eastAsia" w:ascii="仿宋" w:hAnsi="仿宋" w:eastAsia="仿宋" w:cs="仿宋"/>
          <w:color w:val="333333"/>
          <w:sz w:val="28"/>
          <w:szCs w:val="28"/>
        </w:rPr>
        <w:t>质量符合国家</w:t>
      </w:r>
      <w:r>
        <w:rPr>
          <w:rFonts w:hint="eastAsia" w:ascii="仿宋" w:hAnsi="仿宋" w:eastAsia="仿宋" w:cs="仿宋"/>
          <w:color w:val="333333"/>
          <w:sz w:val="28"/>
          <w:szCs w:val="28"/>
        </w:rPr>
        <w:fldChar w:fldCharType="begin"/>
      </w:r>
      <w:r>
        <w:rPr>
          <w:rFonts w:hint="eastAsia" w:ascii="仿宋" w:hAnsi="仿宋" w:eastAsia="仿宋" w:cs="仿宋"/>
          <w:color w:val="333333"/>
          <w:sz w:val="28"/>
          <w:szCs w:val="28"/>
        </w:rPr>
        <w:instrText xml:space="preserve"> HYPERLINK "http://www.chinalawedu.com" \o "法律" \t "http://www.chinalawedu.com/web/208/_blank" </w:instrText>
      </w:r>
      <w:r>
        <w:rPr>
          <w:rFonts w:hint="eastAsia" w:ascii="仿宋" w:hAnsi="仿宋" w:eastAsia="仿宋" w:cs="仿宋"/>
          <w:color w:val="333333"/>
          <w:sz w:val="28"/>
          <w:szCs w:val="28"/>
        </w:rPr>
        <w:fldChar w:fldCharType="separate"/>
      </w:r>
      <w:r>
        <w:rPr>
          <w:rFonts w:hint="eastAsia" w:ascii="仿宋" w:hAnsi="仿宋" w:eastAsia="仿宋" w:cs="仿宋"/>
          <w:color w:val="333333"/>
          <w:sz w:val="28"/>
          <w:szCs w:val="28"/>
        </w:rPr>
        <w:t>法律</w:t>
      </w:r>
      <w:r>
        <w:rPr>
          <w:rFonts w:hint="eastAsia" w:ascii="仿宋" w:hAnsi="仿宋" w:eastAsia="仿宋" w:cs="仿宋"/>
          <w:color w:val="333333"/>
          <w:sz w:val="28"/>
          <w:szCs w:val="28"/>
        </w:rPr>
        <w:fldChar w:fldCharType="end"/>
      </w:r>
      <w:r>
        <w:rPr>
          <w:rFonts w:hint="eastAsia" w:ascii="仿宋" w:hAnsi="仿宋" w:eastAsia="仿宋" w:cs="仿宋"/>
          <w:color w:val="333333"/>
          <w:sz w:val="28"/>
          <w:szCs w:val="28"/>
        </w:rPr>
        <w:fldChar w:fldCharType="begin"/>
      </w:r>
      <w:r>
        <w:rPr>
          <w:rFonts w:hint="eastAsia" w:ascii="仿宋" w:hAnsi="仿宋" w:eastAsia="仿宋" w:cs="仿宋"/>
          <w:color w:val="333333"/>
          <w:sz w:val="28"/>
          <w:szCs w:val="28"/>
        </w:rPr>
        <w:instrText xml:space="preserve"> HYPERLINK "http://www.chinalawedu.com/falvfagui/" \o "法规" \t "http://www.chinalawedu.com/web/208/_blank" </w:instrText>
      </w:r>
      <w:r>
        <w:rPr>
          <w:rFonts w:hint="eastAsia" w:ascii="仿宋" w:hAnsi="仿宋" w:eastAsia="仿宋" w:cs="仿宋"/>
          <w:color w:val="333333"/>
          <w:sz w:val="28"/>
          <w:szCs w:val="28"/>
        </w:rPr>
        <w:fldChar w:fldCharType="separate"/>
      </w:r>
      <w:r>
        <w:rPr>
          <w:rFonts w:hint="eastAsia" w:ascii="仿宋" w:hAnsi="仿宋" w:eastAsia="仿宋" w:cs="仿宋"/>
          <w:color w:val="333333"/>
          <w:sz w:val="28"/>
          <w:szCs w:val="28"/>
        </w:rPr>
        <w:t>法规</w:t>
      </w:r>
      <w:r>
        <w:rPr>
          <w:rFonts w:hint="eastAsia" w:ascii="仿宋" w:hAnsi="仿宋" w:eastAsia="仿宋" w:cs="仿宋"/>
          <w:color w:val="333333"/>
          <w:sz w:val="28"/>
          <w:szCs w:val="28"/>
        </w:rPr>
        <w:fldChar w:fldCharType="end"/>
      </w:r>
      <w:r>
        <w:rPr>
          <w:rFonts w:hint="eastAsia" w:ascii="仿宋" w:hAnsi="仿宋" w:eastAsia="仿宋" w:cs="仿宋"/>
          <w:color w:val="333333"/>
          <w:sz w:val="28"/>
          <w:szCs w:val="28"/>
        </w:rPr>
        <w:t>规定的标准、</w:t>
      </w:r>
      <w:r>
        <w:rPr>
          <w:rFonts w:hint="eastAsia" w:ascii="仿宋" w:hAnsi="仿宋" w:eastAsia="仿宋" w:cs="仿宋"/>
          <w:color w:val="333333"/>
          <w:sz w:val="28"/>
          <w:szCs w:val="28"/>
          <w:lang w:eastAsia="zh-CN"/>
        </w:rPr>
        <w:t>竞争性谈判</w:t>
      </w:r>
      <w:r>
        <w:rPr>
          <w:rFonts w:hint="eastAsia" w:ascii="仿宋" w:hAnsi="仿宋" w:eastAsia="仿宋" w:cs="仿宋"/>
          <w:color w:val="333333"/>
          <w:sz w:val="28"/>
          <w:szCs w:val="28"/>
        </w:rPr>
        <w:t>和投标文件的要求。</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第四条货款的结算</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1、结算依据：采购合同、乙方销售发票、甲方出具的验收报告</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2、结算方式：_________________________</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第五条乙方的违约责任：</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1、乙方不能交货的，甲方不向乙方付款。乙方应向甲方偿付相当于不能交货部分货款的10%的违约金；</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2、乙方所交物品品种、数量、规格、质量不符合国家法律法规和合同规定的，由乙方负责包修、包换或退货，并承担由此而支付的实际费用；</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3、乙方逾期交货的，按逾期交货部分货款计算，向甲方偿付每日千分之五的违约金，并承担甲方因此所受的损失费用。</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第六条甲方的违约责任：</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1、甲方逾期付款的，应按照每日千分之五的比例向乙方偿付逾期付款的违约金；</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2、甲方违反合同规定拒绝接货的，应当承担由此对乙方造成的损失。</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第七条不可抗力</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第八条争议的解决</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1、因货物的质量问题发生争议，由法律及有关规章规定的技术单位进行质量鉴定，双方无条件服从该鉴定的结论；</w:t>
      </w:r>
    </w:p>
    <w:p>
      <w:pPr>
        <w:pStyle w:val="18"/>
        <w:keepNext w:val="0"/>
        <w:keepLines w:val="0"/>
        <w:widowControl/>
        <w:suppressLineNumbers w:val="0"/>
        <w:spacing w:line="23" w:lineRule="atLeast"/>
        <w:rPr>
          <w:rFonts w:hint="eastAsia" w:ascii="仿宋" w:hAnsi="仿宋" w:eastAsia="仿宋" w:cs="仿宋"/>
          <w:color w:val="333333"/>
          <w:sz w:val="28"/>
          <w:szCs w:val="28"/>
        </w:rPr>
      </w:pPr>
      <w:r>
        <w:rPr>
          <w:rFonts w:hint="eastAsia" w:ascii="仿宋" w:hAnsi="仿宋" w:eastAsia="仿宋" w:cs="仿宋"/>
          <w:color w:val="333333"/>
          <w:sz w:val="28"/>
          <w:szCs w:val="28"/>
        </w:rPr>
        <w:t>　　2、执行本合同发生纠纷，当事人双方应当及时协商解决，协商不成时，任何一方均可向合同签订地人</w:t>
      </w:r>
      <w:r>
        <w:rPr>
          <w:rFonts w:hint="eastAsia" w:ascii="仿宋" w:hAnsi="仿宋" w:eastAsia="仿宋" w:cs="仿宋"/>
          <w:color w:val="333333"/>
          <w:sz w:val="28"/>
          <w:szCs w:val="28"/>
        </w:rPr>
        <w:fldChar w:fldCharType="begin"/>
      </w:r>
      <w:r>
        <w:rPr>
          <w:rFonts w:hint="eastAsia" w:ascii="仿宋" w:hAnsi="仿宋" w:eastAsia="仿宋" w:cs="仿宋"/>
          <w:color w:val="333333"/>
          <w:sz w:val="28"/>
          <w:szCs w:val="28"/>
        </w:rPr>
        <w:instrText xml:space="preserve"> HYPERLINK "http://www.chinalawedu.com/sifakaoshi/ziliao/minfa/" \o "民法" \t "http://www.chinalawedu.com/web/208/_blank" </w:instrText>
      </w:r>
      <w:r>
        <w:rPr>
          <w:rFonts w:hint="eastAsia" w:ascii="仿宋" w:hAnsi="仿宋" w:eastAsia="仿宋" w:cs="仿宋"/>
          <w:color w:val="333333"/>
          <w:sz w:val="28"/>
          <w:szCs w:val="28"/>
        </w:rPr>
        <w:fldChar w:fldCharType="separate"/>
      </w:r>
      <w:r>
        <w:rPr>
          <w:rFonts w:hint="eastAsia" w:ascii="仿宋" w:hAnsi="仿宋" w:eastAsia="仿宋" w:cs="仿宋"/>
          <w:color w:val="333333"/>
          <w:sz w:val="28"/>
          <w:szCs w:val="28"/>
        </w:rPr>
        <w:t>民法</w:t>
      </w:r>
      <w:r>
        <w:rPr>
          <w:rFonts w:hint="eastAsia" w:ascii="仿宋" w:hAnsi="仿宋" w:eastAsia="仿宋" w:cs="仿宋"/>
          <w:color w:val="333333"/>
          <w:sz w:val="28"/>
          <w:szCs w:val="28"/>
        </w:rPr>
        <w:fldChar w:fldCharType="end"/>
      </w:r>
      <w:r>
        <w:rPr>
          <w:rFonts w:hint="eastAsia" w:ascii="仿宋" w:hAnsi="仿宋" w:eastAsia="仿宋" w:cs="仿宋"/>
          <w:color w:val="333333"/>
          <w:sz w:val="28"/>
          <w:szCs w:val="28"/>
        </w:rPr>
        <w:t>院提起诉讼。</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第九条监督和管理</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1、合同订立后，双方经协商一致需变更合同实质性条款或订立补充合同的，应先征得政府采购监督管理部门同意，并送其备案。</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2、甲乙双方均应自觉配合有关监督管理部门对合同履行情况的监督检查，如实反映情况，提供有关资料；否则，将对有关单位、当事人按照有关规定予以处罚。</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第十条_无效合同</w:t>
      </w:r>
    </w:p>
    <w:p>
      <w:pPr>
        <w:pStyle w:val="18"/>
        <w:keepNext w:val="0"/>
        <w:keepLines w:val="0"/>
        <w:widowControl/>
        <w:suppressLineNumbers w:val="0"/>
        <w:spacing w:line="23" w:lineRule="atLeast"/>
        <w:rPr>
          <w:rFonts w:hint="eastAsia" w:ascii="仿宋" w:hAnsi="仿宋" w:eastAsia="仿宋" w:cs="仿宋"/>
          <w:sz w:val="28"/>
          <w:szCs w:val="28"/>
        </w:rPr>
      </w:pPr>
      <w:r>
        <w:rPr>
          <w:rFonts w:hint="eastAsia" w:ascii="仿宋" w:hAnsi="仿宋" w:eastAsia="仿宋" w:cs="仿宋"/>
          <w:color w:val="333333"/>
          <w:sz w:val="28"/>
          <w:szCs w:val="28"/>
        </w:rPr>
        <w:t>　　甲乙双方如因违反政府采购法及相关法律法规的规定，被宣告合同无效的，一切责任概由过错方自行承担。</w:t>
      </w:r>
    </w:p>
    <w:p>
      <w:pPr>
        <w:pStyle w:val="18"/>
        <w:widowControl/>
        <w:spacing w:line="23" w:lineRule="atLeast"/>
        <w:jc w:val="left"/>
        <w:rPr>
          <w:rFonts w:hint="eastAsia" w:ascii="仿宋" w:hAnsi="仿宋" w:eastAsia="仿宋" w:cs="仿宋"/>
          <w:color w:val="333333"/>
          <w:sz w:val="28"/>
          <w:szCs w:val="28"/>
        </w:rPr>
      </w:pPr>
    </w:p>
    <w:p>
      <w:pPr>
        <w:pStyle w:val="18"/>
        <w:widowControl/>
        <w:spacing w:line="23" w:lineRule="atLeast"/>
        <w:jc w:val="left"/>
        <w:rPr>
          <w:rFonts w:hint="eastAsia" w:ascii="仿宋" w:hAnsi="仿宋" w:eastAsia="仿宋" w:cs="仿宋"/>
          <w:color w:val="333333"/>
          <w:sz w:val="28"/>
          <w:szCs w:val="28"/>
        </w:rPr>
      </w:pPr>
    </w:p>
    <w:p>
      <w:pPr>
        <w:pStyle w:val="18"/>
        <w:widowControl/>
        <w:spacing w:line="23" w:lineRule="atLeast"/>
        <w:jc w:val="left"/>
        <w:rPr>
          <w:rFonts w:hint="eastAsia" w:ascii="仿宋" w:hAnsi="仿宋" w:eastAsia="仿宋" w:cs="仿宋"/>
          <w:color w:val="333333"/>
          <w:sz w:val="28"/>
          <w:szCs w:val="28"/>
        </w:rPr>
      </w:pPr>
    </w:p>
    <w:p>
      <w:pPr>
        <w:pStyle w:val="18"/>
        <w:widowControl/>
        <w:spacing w:line="23" w:lineRule="atLeast"/>
        <w:jc w:val="left"/>
        <w:rPr>
          <w:rFonts w:hint="eastAsia" w:ascii="仿宋" w:hAnsi="仿宋" w:eastAsia="仿宋" w:cs="仿宋"/>
          <w:color w:val="333333"/>
          <w:sz w:val="28"/>
          <w:szCs w:val="28"/>
        </w:rPr>
      </w:pPr>
      <w:r>
        <w:rPr>
          <w:rFonts w:hint="eastAsia" w:ascii="仿宋" w:hAnsi="仿宋" w:eastAsia="仿宋" w:cs="仿宋"/>
          <w:color w:val="333333"/>
          <w:sz w:val="28"/>
          <w:szCs w:val="28"/>
        </w:rPr>
        <w:t>甲方（盖章）：_________　　　　　乙方（盖章）：_________　　　　　　　　</w:t>
      </w:r>
    </w:p>
    <w:p>
      <w:pPr>
        <w:pStyle w:val="18"/>
        <w:widowControl/>
        <w:spacing w:line="23" w:lineRule="atLeast"/>
        <w:jc w:val="left"/>
        <w:rPr>
          <w:rFonts w:hint="eastAsia" w:ascii="仿宋" w:hAnsi="仿宋" w:eastAsia="仿宋" w:cs="仿宋"/>
          <w:color w:val="333333"/>
          <w:sz w:val="28"/>
          <w:szCs w:val="28"/>
        </w:rPr>
      </w:pPr>
      <w:r>
        <w:rPr>
          <w:rFonts w:hint="eastAsia" w:ascii="仿宋" w:hAnsi="仿宋" w:eastAsia="仿宋" w:cs="仿宋"/>
          <w:color w:val="333333"/>
          <w:sz w:val="28"/>
          <w:szCs w:val="28"/>
        </w:rPr>
        <w:t>法定代表人（签字）：________　　</w:t>
      </w:r>
      <w:r>
        <w:rPr>
          <w:rFonts w:hint="eastAsia" w:ascii="仿宋" w:hAnsi="仿宋" w:eastAsia="仿宋" w:cs="仿宋"/>
          <w:color w:val="333333"/>
          <w:sz w:val="28"/>
          <w:szCs w:val="28"/>
          <w:lang w:val="en-US" w:eastAsia="zh-CN"/>
        </w:rPr>
        <w:t xml:space="preserve"> </w:t>
      </w:r>
      <w:r>
        <w:rPr>
          <w:rFonts w:hint="eastAsia" w:ascii="仿宋" w:hAnsi="仿宋" w:eastAsia="仿宋" w:cs="仿宋"/>
          <w:color w:val="333333"/>
          <w:sz w:val="28"/>
          <w:szCs w:val="28"/>
        </w:rPr>
        <w:t>法定代表人（签字）：_________　　　　　</w:t>
      </w:r>
    </w:p>
    <w:p>
      <w:pPr>
        <w:rPr>
          <w:rFonts w:hint="eastAsia" w:ascii="仿宋" w:hAnsi="仿宋" w:eastAsia="仿宋" w:cs="仿宋"/>
        </w:rPr>
      </w:pPr>
      <w:r>
        <w:rPr>
          <w:rFonts w:hint="eastAsia" w:ascii="仿宋" w:hAnsi="仿宋" w:eastAsia="仿宋" w:cs="仿宋"/>
          <w:color w:val="333333"/>
          <w:sz w:val="28"/>
          <w:szCs w:val="28"/>
        </w:rPr>
        <w:t>_________年____月____日　　 　　</w:t>
      </w:r>
      <w:r>
        <w:rPr>
          <w:rFonts w:hint="eastAsia" w:ascii="仿宋" w:hAnsi="仿宋" w:eastAsia="仿宋" w:cs="仿宋"/>
          <w:color w:val="333333"/>
          <w:sz w:val="28"/>
          <w:szCs w:val="28"/>
          <w:lang w:val="en-US" w:eastAsia="zh-CN"/>
        </w:rPr>
        <w:t xml:space="preserve">   </w:t>
      </w:r>
      <w:r>
        <w:rPr>
          <w:rFonts w:hint="eastAsia" w:ascii="仿宋" w:hAnsi="仿宋" w:eastAsia="仿宋" w:cs="仿宋"/>
          <w:color w:val="333333"/>
          <w:sz w:val="28"/>
          <w:szCs w:val="28"/>
        </w:rPr>
        <w:t>_________年____月____日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仿宋" w:hAnsi="仿宋" w:eastAsia="仿宋" w:cs="仿宋"/>
          <w:b/>
          <w:bCs/>
          <w:sz w:val="28"/>
          <w:szCs w:val="28"/>
          <w:lang w:eastAsia="zh-CN"/>
        </w:rPr>
        <w:sectPr>
          <w:pgSz w:w="11906" w:h="16838"/>
          <w:pgMar w:top="1418" w:right="1134" w:bottom="1418" w:left="1134" w:header="851" w:footer="992"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b/>
          <w:bCs/>
          <w:sz w:val="28"/>
          <w:szCs w:val="28"/>
          <w:lang w:eastAsia="zh-CN"/>
        </w:rPr>
      </w:pPr>
      <w:r>
        <w:rPr>
          <w:rFonts w:hint="eastAsia" w:ascii="仿宋" w:hAnsi="仿宋" w:eastAsia="仿宋" w:cs="仿宋"/>
          <w:b/>
          <w:bCs/>
          <w:sz w:val="28"/>
          <w:szCs w:val="28"/>
          <w:lang w:eastAsia="zh-CN"/>
        </w:rPr>
        <w:t>第五章 响应文件格式</w:t>
      </w:r>
      <w:bookmarkEnd w:id="5"/>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b/>
          <w:bCs/>
          <w:sz w:val="28"/>
          <w:szCs w:val="28"/>
          <w:lang w:eastAsia="zh-CN"/>
        </w:rPr>
      </w:pPr>
    </w:p>
    <w:p>
      <w:pPr>
        <w:jc w:val="cente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u w:val="single"/>
        </w:rPr>
        <w:t>　　　　　　　　　　　　　　　　</w:t>
      </w:r>
      <w:r>
        <w:rPr>
          <w:rFonts w:hint="eastAsia" w:ascii="仿宋" w:hAnsi="仿宋" w:eastAsia="仿宋" w:cs="仿宋"/>
          <w:sz w:val="28"/>
          <w:szCs w:val="28"/>
        </w:rPr>
        <w:t>（项目名称）</w:t>
      </w:r>
    </w:p>
    <w:p>
      <w:pPr>
        <w:jc w:val="center"/>
        <w:rPr>
          <w:rFonts w:asciiTheme="majorEastAsia" w:hAnsiTheme="majorEastAsia" w:eastAsiaTheme="majorEastAsia" w:cstheme="majorEastAsia"/>
          <w:sz w:val="32"/>
          <w:szCs w:val="32"/>
        </w:rPr>
      </w:pPr>
    </w:p>
    <w:p>
      <w:pPr>
        <w:jc w:val="center"/>
        <w:rPr>
          <w:rFonts w:hint="eastAsia" w:ascii="仿宋" w:hAnsi="仿宋" w:eastAsia="仿宋" w:cs="仿宋"/>
          <w:b/>
          <w:bCs/>
          <w:sz w:val="52"/>
          <w:szCs w:val="52"/>
        </w:rPr>
      </w:pPr>
      <w:r>
        <w:rPr>
          <w:rFonts w:hint="eastAsia" w:ascii="仿宋" w:hAnsi="仿宋" w:eastAsia="仿宋" w:cs="仿宋"/>
          <w:b/>
          <w:bCs/>
          <w:sz w:val="52"/>
          <w:szCs w:val="52"/>
        </w:rPr>
        <w:t>响 应 文 件</w:t>
      </w:r>
    </w:p>
    <w:p>
      <w:pPr>
        <w:jc w:val="center"/>
        <w:rPr>
          <w:rFonts w:hint="eastAsia" w:ascii="仿宋" w:hAnsi="仿宋" w:eastAsia="仿宋" w:cs="仿宋"/>
          <w:b/>
          <w:bCs/>
          <w:sz w:val="28"/>
          <w:szCs w:val="28"/>
        </w:rPr>
      </w:pPr>
    </w:p>
    <w:p>
      <w:pPr>
        <w:keepNext w:val="0"/>
        <w:keepLines w:val="0"/>
        <w:pageBreakBefore w:val="0"/>
        <w:kinsoku/>
        <w:overflowPunct/>
        <w:autoSpaceDE/>
        <w:autoSpaceDN/>
        <w:bidi w:val="0"/>
        <w:snapToGrid/>
        <w:spacing w:line="360" w:lineRule="auto"/>
        <w:ind w:right="0" w:rightChars="0"/>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采购编号：</w:t>
      </w:r>
      <w:r>
        <w:rPr>
          <w:rFonts w:hint="eastAsia" w:ascii="仿宋" w:hAnsi="仿宋" w:eastAsia="仿宋" w:cs="仿宋"/>
          <w:b/>
          <w:bCs/>
          <w:sz w:val="30"/>
          <w:szCs w:val="30"/>
          <w:lang w:val="en-US" w:eastAsia="zh-CN"/>
        </w:rPr>
        <w:t xml:space="preserve">    </w:t>
      </w:r>
    </w:p>
    <w:p>
      <w:pPr>
        <w:rPr>
          <w:rFonts w:hint="eastAsia"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rPr>
        <w:t>响应人：</w:t>
      </w:r>
      <w:r>
        <w:rPr>
          <w:rFonts w:hint="eastAsia" w:ascii="仿宋" w:hAnsi="仿宋" w:eastAsia="仿宋" w:cs="仿宋"/>
          <w:sz w:val="28"/>
          <w:szCs w:val="28"/>
          <w:u w:val="single"/>
        </w:rPr>
        <w:t>　　　　　　　　　　　　　　　　　　　</w:t>
      </w:r>
      <w:r>
        <w:rPr>
          <w:rFonts w:hint="eastAsia" w:ascii="仿宋" w:hAnsi="仿宋" w:eastAsia="仿宋" w:cs="仿宋"/>
          <w:sz w:val="28"/>
          <w:szCs w:val="28"/>
        </w:rPr>
        <w:t xml:space="preserve"> （盖单位章）</w:t>
      </w:r>
    </w:p>
    <w:p>
      <w:pPr>
        <w:jc w:val="cente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rPr>
        <w:t xml:space="preserve">法定代表人或其委托代理人： </w:t>
      </w:r>
      <w:r>
        <w:rPr>
          <w:rFonts w:hint="eastAsia" w:ascii="仿宋" w:hAnsi="仿宋" w:eastAsia="仿宋" w:cs="仿宋"/>
          <w:sz w:val="28"/>
          <w:szCs w:val="28"/>
          <w:u w:val="single"/>
        </w:rPr>
        <w:t>　　　　　　　　　　　　　</w:t>
      </w:r>
      <w:r>
        <w:rPr>
          <w:rFonts w:hint="eastAsia" w:ascii="仿宋" w:hAnsi="仿宋" w:eastAsia="仿宋" w:cs="仿宋"/>
          <w:sz w:val="28"/>
          <w:szCs w:val="28"/>
        </w:rPr>
        <w:t>（签字）</w:t>
      </w:r>
    </w:p>
    <w:p>
      <w:pPr>
        <w:jc w:val="cente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年 </w:t>
      </w:r>
      <w:r>
        <w:rPr>
          <w:rFonts w:hint="eastAsia" w:ascii="仿宋" w:hAnsi="仿宋" w:eastAsia="仿宋" w:cs="仿宋"/>
          <w:sz w:val="28"/>
          <w:szCs w:val="28"/>
          <w:u w:val="single"/>
        </w:rPr>
        <w:t>　　　</w:t>
      </w:r>
      <w:r>
        <w:rPr>
          <w:rFonts w:hint="eastAsia" w:ascii="仿宋" w:hAnsi="仿宋" w:eastAsia="仿宋" w:cs="仿宋"/>
          <w:sz w:val="28"/>
          <w:szCs w:val="28"/>
        </w:rPr>
        <w:t xml:space="preserve">月 </w:t>
      </w:r>
      <w:r>
        <w:rPr>
          <w:rFonts w:hint="eastAsia" w:ascii="仿宋" w:hAnsi="仿宋" w:eastAsia="仿宋" w:cs="仿宋"/>
          <w:sz w:val="28"/>
          <w:szCs w:val="28"/>
          <w:u w:val="single"/>
        </w:rPr>
        <w:t>　　　</w:t>
      </w:r>
      <w:r>
        <w:rPr>
          <w:rFonts w:hint="eastAsia" w:ascii="仿宋" w:hAnsi="仿宋" w:eastAsia="仿宋" w:cs="仿宋"/>
          <w:sz w:val="28"/>
          <w:szCs w:val="28"/>
        </w:rPr>
        <w:t>日</w:t>
      </w:r>
    </w:p>
    <w:p>
      <w:pPr>
        <w:rPr>
          <w:rFonts w:ascii="仿宋" w:hAnsi="仿宋" w:eastAsia="仿宋" w:cs="仿宋"/>
          <w:sz w:val="28"/>
          <w:szCs w:val="28"/>
        </w:rPr>
        <w:sectPr>
          <w:pgSz w:w="11906" w:h="16838"/>
          <w:pgMar w:top="1418" w:right="1134" w:bottom="1418" w:left="1134" w:header="851" w:footer="992" w:gutter="0"/>
          <w:pgNumType w:fmt="decimal"/>
          <w:cols w:space="720" w:num="1"/>
          <w:titlePg/>
          <w:docGrid w:type="lines" w:linePitch="312" w:charSpace="0"/>
        </w:sectPr>
      </w:pPr>
    </w:p>
    <w:p>
      <w:pPr>
        <w:pStyle w:val="2"/>
      </w:pPr>
    </w:p>
    <w:p>
      <w:pPr>
        <w:rPr>
          <w:rFonts w:ascii="仿宋" w:hAnsi="仿宋" w:eastAsia="仿宋" w:cs="仿宋"/>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目 录</w:t>
      </w:r>
    </w:p>
    <w:p>
      <w:pPr>
        <w:rPr>
          <w:rFonts w:ascii="仿宋" w:hAnsi="仿宋" w:eastAsia="仿宋" w:cs="仿宋"/>
          <w:sz w:val="28"/>
          <w:szCs w:val="28"/>
        </w:rPr>
      </w:pPr>
    </w:p>
    <w:p>
      <w:pPr>
        <w:numPr>
          <w:ilvl w:val="0"/>
          <w:numId w:val="3"/>
        </w:numPr>
        <w:rPr>
          <w:rFonts w:hint="eastAsia" w:ascii="仿宋" w:hAnsi="仿宋" w:eastAsia="仿宋" w:cs="仿宋"/>
          <w:sz w:val="28"/>
          <w:szCs w:val="28"/>
          <w:highlight w:val="none"/>
        </w:rPr>
      </w:pPr>
      <w:r>
        <w:rPr>
          <w:rFonts w:hint="eastAsia" w:ascii="仿宋" w:hAnsi="仿宋" w:eastAsia="仿宋" w:cs="仿宋"/>
          <w:sz w:val="28"/>
          <w:szCs w:val="28"/>
          <w:highlight w:val="none"/>
        </w:rPr>
        <w:t>响应函</w:t>
      </w:r>
    </w:p>
    <w:p>
      <w:pPr>
        <w:numPr>
          <w:ilvl w:val="0"/>
          <w:numId w:val="0"/>
        </w:numPr>
        <w:rPr>
          <w:rFonts w:ascii="仿宋" w:hAnsi="仿宋" w:eastAsia="仿宋" w:cs="仿宋"/>
          <w:sz w:val="28"/>
          <w:szCs w:val="28"/>
          <w:highlight w:val="none"/>
        </w:rPr>
      </w:pPr>
      <w:r>
        <w:rPr>
          <w:rFonts w:hint="eastAsia" w:ascii="仿宋" w:hAnsi="仿宋" w:eastAsia="仿宋" w:cs="仿宋"/>
          <w:sz w:val="28"/>
          <w:szCs w:val="28"/>
          <w:highlight w:val="none"/>
        </w:rPr>
        <w:t>二、报价函</w:t>
      </w:r>
    </w:p>
    <w:p>
      <w:pPr>
        <w:rPr>
          <w:rFonts w:ascii="仿宋" w:hAnsi="仿宋" w:eastAsia="仿宋" w:cs="仿宋"/>
          <w:sz w:val="28"/>
          <w:szCs w:val="28"/>
          <w:highlight w:val="none"/>
        </w:rPr>
      </w:pPr>
      <w:r>
        <w:rPr>
          <w:rFonts w:hint="eastAsia" w:ascii="仿宋" w:hAnsi="仿宋" w:eastAsia="仿宋" w:cs="仿宋"/>
          <w:sz w:val="28"/>
          <w:szCs w:val="28"/>
          <w:highlight w:val="none"/>
          <w:lang w:eastAsia="zh-CN"/>
        </w:rPr>
        <w:t>三、</w:t>
      </w:r>
      <w:r>
        <w:rPr>
          <w:rFonts w:hint="eastAsia" w:ascii="仿宋" w:hAnsi="仿宋" w:eastAsia="仿宋" w:cs="仿宋"/>
          <w:sz w:val="28"/>
          <w:szCs w:val="28"/>
          <w:highlight w:val="none"/>
        </w:rPr>
        <w:t>法定代表人身份证明</w:t>
      </w:r>
    </w:p>
    <w:p>
      <w:pPr>
        <w:rPr>
          <w:rFonts w:ascii="仿宋" w:hAnsi="仿宋" w:eastAsia="仿宋" w:cs="仿宋"/>
          <w:sz w:val="28"/>
          <w:szCs w:val="28"/>
          <w:highlight w:val="none"/>
        </w:rPr>
      </w:pPr>
      <w:r>
        <w:rPr>
          <w:rFonts w:hint="eastAsia" w:ascii="仿宋" w:hAnsi="仿宋" w:eastAsia="仿宋" w:cs="仿宋"/>
          <w:sz w:val="28"/>
          <w:szCs w:val="28"/>
          <w:highlight w:val="none"/>
          <w:lang w:eastAsia="zh-CN"/>
        </w:rPr>
        <w:t>四</w:t>
      </w:r>
      <w:r>
        <w:rPr>
          <w:rFonts w:hint="eastAsia" w:ascii="仿宋" w:hAnsi="仿宋" w:eastAsia="仿宋" w:cs="仿宋"/>
          <w:sz w:val="28"/>
          <w:szCs w:val="28"/>
          <w:highlight w:val="none"/>
        </w:rPr>
        <w:t>、授权委托书</w:t>
      </w:r>
    </w:p>
    <w:p>
      <w:pPr>
        <w:rPr>
          <w:rFonts w:hint="eastAsia" w:eastAsia="仿宋"/>
          <w:lang w:eastAsia="zh-CN"/>
        </w:rPr>
      </w:pPr>
      <w:r>
        <w:rPr>
          <w:rFonts w:hint="eastAsia" w:ascii="仿宋" w:hAnsi="仿宋" w:eastAsia="仿宋" w:cs="仿宋"/>
          <w:sz w:val="28"/>
          <w:szCs w:val="28"/>
          <w:highlight w:val="none"/>
          <w:lang w:eastAsia="zh-CN"/>
        </w:rPr>
        <w:t>五</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响应承诺函</w:t>
      </w:r>
    </w:p>
    <w:p>
      <w:r>
        <w:rPr>
          <w:rFonts w:hint="eastAsia" w:ascii="仿宋" w:hAnsi="仿宋" w:eastAsia="仿宋" w:cs="仿宋"/>
          <w:sz w:val="28"/>
          <w:szCs w:val="28"/>
          <w:highlight w:val="none"/>
          <w:lang w:eastAsia="zh-CN"/>
        </w:rPr>
        <w:t>六、</w:t>
      </w:r>
      <w:r>
        <w:rPr>
          <w:rFonts w:hint="eastAsia" w:ascii="仿宋" w:hAnsi="仿宋" w:eastAsia="仿宋" w:cs="仿宋"/>
          <w:sz w:val="28"/>
          <w:szCs w:val="28"/>
          <w:highlight w:val="none"/>
        </w:rPr>
        <w:t>资格审查资料</w:t>
      </w:r>
    </w:p>
    <w:p>
      <w:pPr>
        <w:rPr>
          <w:rFonts w:ascii="仿宋" w:hAnsi="仿宋" w:eastAsia="仿宋" w:cs="仿宋"/>
          <w:sz w:val="28"/>
          <w:szCs w:val="28"/>
          <w:highlight w:val="none"/>
        </w:rPr>
      </w:pPr>
      <w:r>
        <w:rPr>
          <w:rFonts w:hint="eastAsia" w:ascii="仿宋" w:hAnsi="仿宋" w:eastAsia="仿宋" w:cs="仿宋"/>
          <w:sz w:val="28"/>
          <w:szCs w:val="28"/>
          <w:highlight w:val="none"/>
          <w:lang w:eastAsia="zh-CN"/>
        </w:rPr>
        <w:t>七</w:t>
      </w:r>
      <w:r>
        <w:rPr>
          <w:rFonts w:hint="eastAsia" w:ascii="仿宋" w:hAnsi="仿宋" w:eastAsia="仿宋" w:cs="仿宋"/>
          <w:sz w:val="28"/>
          <w:szCs w:val="28"/>
          <w:highlight w:val="none"/>
        </w:rPr>
        <w:t>、其他材料</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pStyle w:val="2"/>
      </w:pPr>
    </w:p>
    <w:p>
      <w:pPr>
        <w:rPr>
          <w:rFonts w:ascii="仿宋" w:hAnsi="仿宋" w:eastAsia="仿宋" w:cs="仿宋"/>
          <w:sz w:val="28"/>
          <w:szCs w:val="28"/>
        </w:rPr>
      </w:pPr>
    </w:p>
    <w:p>
      <w:pPr>
        <w:spacing w:line="500" w:lineRule="exact"/>
        <w:jc w:val="center"/>
        <w:rPr>
          <w:rFonts w:hint="eastAsia" w:ascii="仿宋" w:hAnsi="仿宋" w:eastAsia="仿宋" w:cs="仿宋"/>
          <w:b/>
          <w:bCs/>
          <w:sz w:val="30"/>
          <w:szCs w:val="30"/>
        </w:rPr>
      </w:pPr>
    </w:p>
    <w:p>
      <w:pPr>
        <w:spacing w:line="500" w:lineRule="exact"/>
        <w:jc w:val="center"/>
        <w:rPr>
          <w:rFonts w:hint="eastAsia" w:ascii="仿宋" w:hAnsi="仿宋" w:eastAsia="仿宋" w:cs="仿宋"/>
          <w:b/>
          <w:bCs/>
          <w:sz w:val="30"/>
          <w:szCs w:val="30"/>
        </w:rPr>
      </w:pPr>
      <w:r>
        <w:rPr>
          <w:rFonts w:hint="eastAsia" w:ascii="仿宋" w:hAnsi="仿宋" w:eastAsia="仿宋" w:cs="仿宋"/>
          <w:b/>
          <w:bCs/>
          <w:sz w:val="30"/>
          <w:szCs w:val="30"/>
        </w:rPr>
        <w:t>一、响应函</w:t>
      </w:r>
    </w:p>
    <w:p>
      <w:pPr>
        <w:spacing w:line="500" w:lineRule="exact"/>
        <w:rPr>
          <w:rFonts w:ascii="仿宋" w:hAnsi="仿宋" w:eastAsia="仿宋" w:cs="仿宋"/>
          <w:sz w:val="28"/>
          <w:szCs w:val="28"/>
          <w:u w:val="single"/>
        </w:rPr>
      </w:pPr>
    </w:p>
    <w:p>
      <w:pPr>
        <w:wordWrap w:val="0"/>
        <w:topLinePunct/>
        <w:spacing w:line="480" w:lineRule="exact"/>
        <w:rPr>
          <w:rFonts w:hint="eastAsia" w:ascii="仿宋" w:hAnsi="仿宋" w:eastAsia="仿宋" w:cs="仿宋"/>
          <w:sz w:val="24"/>
        </w:rPr>
      </w:pPr>
      <w:r>
        <w:rPr>
          <w:rFonts w:hint="eastAsia" w:ascii="仿宋" w:hAnsi="仿宋" w:eastAsia="仿宋" w:cs="仿宋"/>
          <w:sz w:val="24"/>
        </w:rPr>
        <w:t>致：______（</w:t>
      </w:r>
      <w:r>
        <w:rPr>
          <w:rFonts w:hint="eastAsia" w:ascii="仿宋" w:hAnsi="仿宋" w:eastAsia="仿宋" w:cs="仿宋"/>
          <w:sz w:val="24"/>
          <w:lang w:eastAsia="zh-CN"/>
        </w:rPr>
        <w:t>采购</w:t>
      </w:r>
      <w:r>
        <w:rPr>
          <w:rFonts w:hint="eastAsia" w:ascii="仿宋" w:hAnsi="仿宋" w:eastAsia="仿宋" w:cs="仿宋"/>
          <w:sz w:val="24"/>
        </w:rPr>
        <w:t>人）：</w:t>
      </w:r>
    </w:p>
    <w:p>
      <w:pPr>
        <w:spacing w:line="480" w:lineRule="exact"/>
        <w:ind w:firstLine="480" w:firstLineChars="20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z w:val="24"/>
          <w:lang w:eastAsia="zh-CN"/>
        </w:rPr>
        <w:t>响应</w:t>
      </w:r>
      <w:r>
        <w:rPr>
          <w:rFonts w:hint="eastAsia" w:ascii="仿宋" w:hAnsi="仿宋" w:eastAsia="仿宋" w:cs="仿宋"/>
          <w:sz w:val="24"/>
        </w:rPr>
        <w:t xml:space="preserve">人名称）现委托 </w:t>
      </w:r>
      <w:r>
        <w:rPr>
          <w:rFonts w:hint="eastAsia" w:ascii="仿宋" w:hAnsi="仿宋" w:eastAsia="仿宋" w:cs="仿宋"/>
          <w:sz w:val="24"/>
          <w:u w:val="single"/>
        </w:rPr>
        <w:t xml:space="preserve">         </w:t>
      </w:r>
      <w:r>
        <w:rPr>
          <w:rFonts w:hint="eastAsia" w:ascii="仿宋" w:hAnsi="仿宋" w:eastAsia="仿宋" w:cs="仿宋"/>
          <w:sz w:val="24"/>
        </w:rPr>
        <w:t>（姓名）为我方代理人，参加贵方组织的</w:t>
      </w:r>
      <w:r>
        <w:rPr>
          <w:rFonts w:hint="eastAsia" w:ascii="仿宋" w:hAnsi="仿宋" w:eastAsia="仿宋" w:cs="仿宋"/>
          <w:sz w:val="24"/>
          <w:u w:val="single"/>
        </w:rPr>
        <w:t xml:space="preserve">             </w:t>
      </w:r>
      <w:r>
        <w:rPr>
          <w:rFonts w:hint="eastAsia" w:ascii="仿宋" w:hAnsi="仿宋" w:eastAsia="仿宋" w:cs="仿宋"/>
          <w:sz w:val="24"/>
        </w:rPr>
        <w:t>项目 （采购编号：</w:t>
      </w:r>
      <w:r>
        <w:rPr>
          <w:rFonts w:hint="eastAsia" w:ascii="仿宋" w:hAnsi="仿宋" w:eastAsia="仿宋" w:cs="仿宋"/>
          <w:sz w:val="24"/>
          <w:u w:val="single"/>
        </w:rPr>
        <w:t xml:space="preserve">          </w:t>
      </w:r>
      <w:r>
        <w:rPr>
          <w:rFonts w:hint="eastAsia" w:ascii="仿宋" w:hAnsi="仿宋" w:eastAsia="仿宋" w:cs="仿宋"/>
          <w:sz w:val="24"/>
        </w:rPr>
        <w:t>）的</w:t>
      </w:r>
      <w:r>
        <w:rPr>
          <w:rFonts w:hint="eastAsia" w:ascii="仿宋" w:hAnsi="仿宋" w:eastAsia="仿宋" w:cs="仿宋"/>
          <w:sz w:val="24"/>
          <w:lang w:eastAsia="zh-CN"/>
        </w:rPr>
        <w:t>竞争性谈判</w:t>
      </w:r>
      <w:r>
        <w:rPr>
          <w:rFonts w:hint="eastAsia" w:ascii="仿宋" w:hAnsi="仿宋" w:eastAsia="仿宋" w:cs="仿宋"/>
          <w:sz w:val="24"/>
        </w:rPr>
        <w:t>。</w:t>
      </w:r>
    </w:p>
    <w:p>
      <w:pPr>
        <w:spacing w:line="480" w:lineRule="exact"/>
        <w:ind w:firstLine="480" w:firstLineChars="200"/>
        <w:rPr>
          <w:rFonts w:hint="eastAsia" w:ascii="仿宋" w:hAnsi="仿宋" w:eastAsia="仿宋" w:cs="仿宋"/>
          <w:sz w:val="24"/>
        </w:rPr>
      </w:pPr>
      <w:r>
        <w:rPr>
          <w:rFonts w:hint="eastAsia" w:ascii="仿宋" w:hAnsi="仿宋" w:eastAsia="仿宋" w:cs="仿宋"/>
          <w:sz w:val="24"/>
        </w:rPr>
        <w:t>经研究</w:t>
      </w:r>
      <w:r>
        <w:rPr>
          <w:rFonts w:hint="eastAsia" w:ascii="仿宋" w:hAnsi="仿宋" w:eastAsia="仿宋" w:cs="仿宋"/>
          <w:sz w:val="24"/>
          <w:lang w:eastAsia="zh-CN"/>
        </w:rPr>
        <w:t>竞争性谈判</w:t>
      </w:r>
      <w:r>
        <w:rPr>
          <w:rFonts w:hint="eastAsia" w:ascii="仿宋" w:hAnsi="仿宋" w:eastAsia="仿宋" w:cs="仿宋"/>
          <w:sz w:val="24"/>
        </w:rPr>
        <w:t>文件后，我方愿意承担</w:t>
      </w:r>
      <w:r>
        <w:rPr>
          <w:rFonts w:hint="eastAsia" w:ascii="仿宋" w:hAnsi="仿宋" w:eastAsia="仿宋" w:cs="仿宋"/>
          <w:sz w:val="24"/>
          <w:lang w:eastAsia="zh-CN"/>
        </w:rPr>
        <w:t>竞争性谈判</w:t>
      </w:r>
      <w:r>
        <w:rPr>
          <w:rFonts w:hint="eastAsia" w:ascii="仿宋" w:hAnsi="仿宋" w:eastAsia="仿宋" w:cs="仿宋"/>
          <w:sz w:val="24"/>
        </w:rPr>
        <w:t>文件中规定的</w:t>
      </w:r>
      <w:r>
        <w:rPr>
          <w:rFonts w:hint="eastAsia" w:ascii="仿宋" w:hAnsi="仿宋" w:eastAsia="仿宋" w:cs="仿宋"/>
          <w:sz w:val="24"/>
          <w:lang w:eastAsia="zh-CN"/>
        </w:rPr>
        <w:t>成交</w:t>
      </w:r>
      <w:r>
        <w:rPr>
          <w:rFonts w:hint="eastAsia" w:ascii="仿宋" w:hAnsi="仿宋" w:eastAsia="仿宋" w:cs="仿宋"/>
          <w:sz w:val="24"/>
        </w:rPr>
        <w:t>人全部义务。</w:t>
      </w:r>
    </w:p>
    <w:p>
      <w:pPr>
        <w:wordWrap w:val="0"/>
        <w:topLinePunct/>
        <w:spacing w:line="480" w:lineRule="exact"/>
        <w:rPr>
          <w:rFonts w:hint="eastAsia" w:ascii="仿宋" w:hAnsi="仿宋" w:eastAsia="仿宋" w:cs="仿宋"/>
          <w:sz w:val="24"/>
        </w:rPr>
      </w:pPr>
      <w:r>
        <w:rPr>
          <w:rFonts w:hint="eastAsia" w:ascii="仿宋" w:hAnsi="仿宋" w:eastAsia="仿宋" w:cs="仿宋"/>
          <w:sz w:val="24"/>
        </w:rPr>
        <w:t xml:space="preserve">    现正式提交下述文件正本1份和副本</w:t>
      </w:r>
      <w:r>
        <w:rPr>
          <w:rFonts w:hint="eastAsia" w:ascii="仿宋" w:hAnsi="仿宋" w:eastAsia="仿宋" w:cs="仿宋"/>
          <w:sz w:val="24"/>
          <w:u w:val="single"/>
        </w:rPr>
        <w:t>4</w:t>
      </w:r>
      <w:r>
        <w:rPr>
          <w:rFonts w:hint="eastAsia" w:ascii="仿宋" w:hAnsi="仿宋" w:eastAsia="仿宋" w:cs="仿宋"/>
          <w:sz w:val="24"/>
        </w:rPr>
        <w:t>份和电子版1份：</w:t>
      </w:r>
    </w:p>
    <w:p>
      <w:pPr>
        <w:wordWrap w:val="0"/>
        <w:topLinePunct/>
        <w:spacing w:line="480" w:lineRule="exact"/>
        <w:ind w:firstLine="480" w:firstLineChars="200"/>
        <w:rPr>
          <w:rFonts w:hint="eastAsia" w:ascii="仿宋" w:hAnsi="仿宋" w:eastAsia="仿宋" w:cs="仿宋"/>
          <w:sz w:val="24"/>
        </w:rPr>
      </w:pPr>
      <w:r>
        <w:rPr>
          <w:rFonts w:hint="eastAsia" w:ascii="仿宋" w:hAnsi="仿宋" w:eastAsia="仿宋" w:cs="仿宋"/>
          <w:sz w:val="24"/>
        </w:rPr>
        <w:t>为便于贵方公正、择优地确定</w:t>
      </w:r>
      <w:r>
        <w:rPr>
          <w:rFonts w:hint="eastAsia" w:ascii="仿宋" w:hAnsi="仿宋" w:eastAsia="仿宋" w:cs="仿宋"/>
          <w:sz w:val="24"/>
          <w:lang w:eastAsia="zh-CN"/>
        </w:rPr>
        <w:t>成交</w:t>
      </w:r>
      <w:r>
        <w:rPr>
          <w:rFonts w:hint="eastAsia" w:ascii="仿宋" w:hAnsi="仿宋" w:eastAsia="仿宋" w:cs="仿宋"/>
          <w:sz w:val="24"/>
        </w:rPr>
        <w:t>人及其</w:t>
      </w:r>
      <w:r>
        <w:rPr>
          <w:rFonts w:hint="eastAsia" w:ascii="仿宋" w:hAnsi="仿宋" w:eastAsia="仿宋" w:cs="仿宋"/>
          <w:sz w:val="24"/>
          <w:lang w:eastAsia="zh-CN"/>
        </w:rPr>
        <w:t>所投</w:t>
      </w:r>
      <w:r>
        <w:rPr>
          <w:rFonts w:hint="eastAsia" w:ascii="仿宋" w:hAnsi="仿宋" w:eastAsia="仿宋" w:cs="仿宋"/>
          <w:sz w:val="24"/>
        </w:rPr>
        <w:t>产品和服务，我方就本次</w:t>
      </w:r>
      <w:r>
        <w:rPr>
          <w:rFonts w:hint="eastAsia" w:ascii="仿宋" w:hAnsi="仿宋" w:eastAsia="仿宋" w:cs="仿宋"/>
          <w:sz w:val="24"/>
          <w:lang w:eastAsia="zh-CN"/>
        </w:rPr>
        <w:t>竞争性谈判</w:t>
      </w:r>
      <w:r>
        <w:rPr>
          <w:rFonts w:hint="eastAsia" w:ascii="仿宋" w:hAnsi="仿宋" w:eastAsia="仿宋" w:cs="仿宋"/>
          <w:sz w:val="24"/>
        </w:rPr>
        <w:t>有关事项郑重声明并宣布同意如下：</w:t>
      </w:r>
    </w:p>
    <w:p>
      <w:pPr>
        <w:wordWrap w:val="0"/>
        <w:topLinePunct/>
        <w:spacing w:line="480" w:lineRule="exact"/>
        <w:ind w:firstLine="480" w:firstLineChars="200"/>
        <w:rPr>
          <w:rFonts w:hint="eastAsia" w:ascii="仿宋" w:hAnsi="仿宋" w:eastAsia="仿宋" w:cs="仿宋"/>
          <w:sz w:val="24"/>
        </w:rPr>
      </w:pPr>
      <w:r>
        <w:rPr>
          <w:rFonts w:hint="eastAsia" w:ascii="仿宋" w:hAnsi="仿宋" w:eastAsia="仿宋" w:cs="仿宋"/>
          <w:sz w:val="24"/>
        </w:rPr>
        <w:t>1、我方承诺已经具备</w:t>
      </w:r>
      <w:r>
        <w:rPr>
          <w:rFonts w:hint="eastAsia" w:ascii="仿宋" w:hAnsi="仿宋" w:eastAsia="仿宋" w:cs="仿宋"/>
          <w:sz w:val="24"/>
          <w:lang w:eastAsia="zh-CN"/>
        </w:rPr>
        <w:t>竞争性谈判</w:t>
      </w:r>
      <w:r>
        <w:rPr>
          <w:rFonts w:hint="eastAsia" w:ascii="仿宋" w:hAnsi="仿宋" w:eastAsia="仿宋" w:cs="仿宋"/>
          <w:sz w:val="24"/>
        </w:rPr>
        <w:t>文件中规定的参加</w:t>
      </w:r>
      <w:r>
        <w:rPr>
          <w:rFonts w:hint="eastAsia" w:ascii="仿宋" w:hAnsi="仿宋" w:eastAsia="仿宋" w:cs="仿宋"/>
          <w:sz w:val="24"/>
          <w:lang w:eastAsia="zh-CN"/>
        </w:rPr>
        <w:t>采购</w:t>
      </w:r>
      <w:r>
        <w:rPr>
          <w:rFonts w:hint="eastAsia" w:ascii="仿宋" w:hAnsi="仿宋" w:eastAsia="仿宋" w:cs="仿宋"/>
          <w:sz w:val="24"/>
        </w:rPr>
        <w:t>活动的</w:t>
      </w:r>
      <w:r>
        <w:rPr>
          <w:rFonts w:hint="eastAsia" w:ascii="仿宋" w:hAnsi="仿宋" w:eastAsia="仿宋" w:cs="仿宋"/>
          <w:sz w:val="24"/>
          <w:lang w:eastAsia="zh-CN"/>
        </w:rPr>
        <w:t>响应</w:t>
      </w:r>
      <w:r>
        <w:rPr>
          <w:rFonts w:hint="eastAsia" w:ascii="仿宋" w:hAnsi="仿宋" w:eastAsia="仿宋" w:cs="仿宋"/>
          <w:sz w:val="24"/>
        </w:rPr>
        <w:t>人应当具备的条件。我方愿意向贵方提供任何与本</w:t>
      </w:r>
      <w:r>
        <w:rPr>
          <w:rFonts w:hint="eastAsia" w:ascii="仿宋" w:hAnsi="仿宋" w:eastAsia="仿宋" w:cs="仿宋"/>
          <w:sz w:val="24"/>
          <w:lang w:eastAsia="zh-CN"/>
        </w:rPr>
        <w:t>竞谈</w:t>
      </w:r>
      <w:r>
        <w:rPr>
          <w:rFonts w:hint="eastAsia" w:ascii="仿宋" w:hAnsi="仿宋" w:eastAsia="仿宋" w:cs="仿宋"/>
          <w:sz w:val="24"/>
        </w:rPr>
        <w:t>项目投标有关的数据、情况和技术资料，并根据需要提供一切承诺的证明材料，并保证其真实、合法、有效。</w:t>
      </w:r>
    </w:p>
    <w:p>
      <w:pPr>
        <w:wordWrap w:val="0"/>
        <w:topLinePunct/>
        <w:spacing w:line="480" w:lineRule="exact"/>
        <w:ind w:firstLine="480" w:firstLineChars="200"/>
        <w:rPr>
          <w:rFonts w:hint="eastAsia" w:ascii="仿宋" w:hAnsi="仿宋" w:eastAsia="仿宋" w:cs="仿宋"/>
          <w:sz w:val="24"/>
        </w:rPr>
      </w:pPr>
      <w:r>
        <w:rPr>
          <w:rFonts w:hint="eastAsia" w:ascii="仿宋" w:hAnsi="仿宋" w:eastAsia="仿宋" w:cs="仿宋"/>
          <w:sz w:val="24"/>
        </w:rPr>
        <w:t>2、我方承诺在</w:t>
      </w:r>
      <w:r>
        <w:rPr>
          <w:rFonts w:hint="eastAsia" w:ascii="仿宋" w:hAnsi="仿宋" w:eastAsia="仿宋" w:cs="仿宋"/>
          <w:sz w:val="24"/>
          <w:lang w:eastAsia="zh-CN"/>
        </w:rPr>
        <w:t>本次竞谈</w:t>
      </w:r>
      <w:r>
        <w:rPr>
          <w:rFonts w:hint="eastAsia" w:ascii="仿宋" w:hAnsi="仿宋" w:eastAsia="仿宋" w:cs="仿宋"/>
          <w:sz w:val="24"/>
        </w:rPr>
        <w:t>活动中提供的各种材料真实有效。</w:t>
      </w:r>
    </w:p>
    <w:p>
      <w:pPr>
        <w:wordWrap w:val="0"/>
        <w:topLinePunct/>
        <w:spacing w:line="480" w:lineRule="exact"/>
        <w:ind w:firstLine="480" w:firstLineChars="200"/>
        <w:rPr>
          <w:rFonts w:hint="eastAsia" w:ascii="仿宋" w:hAnsi="仿宋" w:eastAsia="仿宋" w:cs="仿宋"/>
          <w:sz w:val="24"/>
        </w:rPr>
      </w:pPr>
      <w:r>
        <w:rPr>
          <w:rFonts w:hint="eastAsia" w:ascii="仿宋" w:hAnsi="仿宋" w:eastAsia="仿宋" w:cs="仿宋"/>
          <w:sz w:val="24"/>
        </w:rPr>
        <w:t>3、我方同意在</w:t>
      </w:r>
      <w:r>
        <w:rPr>
          <w:rFonts w:hint="eastAsia" w:ascii="仿宋" w:hAnsi="仿宋" w:eastAsia="仿宋" w:cs="仿宋"/>
          <w:sz w:val="24"/>
          <w:lang w:eastAsia="zh-CN"/>
        </w:rPr>
        <w:t>竞争性谈判</w:t>
      </w:r>
      <w:r>
        <w:rPr>
          <w:rFonts w:hint="eastAsia" w:ascii="仿宋" w:hAnsi="仿宋" w:eastAsia="仿宋" w:cs="仿宋"/>
          <w:sz w:val="24"/>
        </w:rPr>
        <w:t>文件有效期内遵守本</w:t>
      </w:r>
      <w:r>
        <w:rPr>
          <w:rFonts w:hint="eastAsia" w:ascii="仿宋" w:hAnsi="仿宋" w:eastAsia="仿宋" w:cs="仿宋"/>
          <w:sz w:val="24"/>
          <w:lang w:eastAsia="zh-CN"/>
        </w:rPr>
        <w:t>响应</w:t>
      </w:r>
      <w:r>
        <w:rPr>
          <w:rFonts w:hint="eastAsia" w:ascii="仿宋" w:hAnsi="仿宋" w:eastAsia="仿宋" w:cs="仿宋"/>
          <w:sz w:val="24"/>
        </w:rPr>
        <w:t>文件中的承诺且在此期限期满之前均具有约束力。如果我方中标，</w:t>
      </w:r>
      <w:r>
        <w:rPr>
          <w:rFonts w:hint="eastAsia" w:ascii="仿宋" w:hAnsi="仿宋" w:eastAsia="仿宋" w:cs="仿宋"/>
          <w:sz w:val="24"/>
          <w:lang w:eastAsia="zh-CN"/>
        </w:rPr>
        <w:t>响应</w:t>
      </w:r>
      <w:r>
        <w:rPr>
          <w:rFonts w:hint="eastAsia" w:ascii="仿宋" w:hAnsi="仿宋" w:eastAsia="仿宋" w:cs="仿宋"/>
          <w:sz w:val="24"/>
        </w:rPr>
        <w:t>文件有效期与合同履行期相同。</w:t>
      </w:r>
    </w:p>
    <w:p>
      <w:pPr>
        <w:wordWrap w:val="0"/>
        <w:topLinePunct/>
        <w:spacing w:line="480" w:lineRule="exact"/>
        <w:ind w:firstLine="480" w:firstLineChars="200"/>
        <w:rPr>
          <w:rFonts w:hint="eastAsia" w:ascii="仿宋" w:hAnsi="仿宋" w:eastAsia="仿宋" w:cs="仿宋"/>
          <w:sz w:val="24"/>
        </w:rPr>
      </w:pPr>
      <w:r>
        <w:rPr>
          <w:rFonts w:hint="eastAsia" w:ascii="仿宋" w:hAnsi="仿宋" w:eastAsia="仿宋" w:cs="仿宋"/>
          <w:sz w:val="24"/>
        </w:rPr>
        <w:t>4、我方已详细审查全部</w:t>
      </w:r>
      <w:r>
        <w:rPr>
          <w:rFonts w:hint="eastAsia" w:ascii="仿宋" w:hAnsi="仿宋" w:eastAsia="仿宋" w:cs="仿宋"/>
          <w:sz w:val="24"/>
          <w:lang w:eastAsia="zh-CN"/>
        </w:rPr>
        <w:t>竞争性谈判</w:t>
      </w:r>
      <w:r>
        <w:rPr>
          <w:rFonts w:hint="eastAsia" w:ascii="仿宋" w:hAnsi="仿宋" w:eastAsia="仿宋" w:cs="仿宋"/>
          <w:sz w:val="24"/>
        </w:rPr>
        <w:t>文件，包括修改文件（如有的话）和有关附件，将自行承担因对全部</w:t>
      </w:r>
      <w:r>
        <w:rPr>
          <w:rFonts w:hint="eastAsia" w:ascii="仿宋" w:hAnsi="仿宋" w:eastAsia="仿宋" w:cs="仿宋"/>
          <w:sz w:val="24"/>
          <w:lang w:eastAsia="zh-CN"/>
        </w:rPr>
        <w:t>竞争性谈判</w:t>
      </w:r>
      <w:r>
        <w:rPr>
          <w:rFonts w:hint="eastAsia" w:ascii="仿宋" w:hAnsi="仿宋" w:eastAsia="仿宋" w:cs="仿宋"/>
          <w:sz w:val="24"/>
        </w:rPr>
        <w:t>文件理解不正确或误解而产生的相应后果。</w:t>
      </w:r>
    </w:p>
    <w:p>
      <w:pPr>
        <w:wordWrap w:val="0"/>
        <w:topLinePunct/>
        <w:spacing w:line="480" w:lineRule="exact"/>
        <w:ind w:firstLine="480" w:firstLineChars="200"/>
        <w:rPr>
          <w:rFonts w:hint="eastAsia" w:ascii="仿宋" w:hAnsi="仿宋" w:eastAsia="仿宋" w:cs="仿宋"/>
          <w:sz w:val="24"/>
          <w:lang w:eastAsia="zh-CN"/>
        </w:rPr>
      </w:pPr>
      <w:r>
        <w:rPr>
          <w:rFonts w:hint="eastAsia" w:ascii="仿宋" w:hAnsi="仿宋" w:eastAsia="仿宋" w:cs="仿宋"/>
          <w:sz w:val="24"/>
        </w:rPr>
        <w:t>5、我方保证尊重</w:t>
      </w:r>
      <w:r>
        <w:rPr>
          <w:rFonts w:hint="eastAsia" w:ascii="仿宋" w:hAnsi="仿宋" w:eastAsia="仿宋" w:cs="仿宋"/>
          <w:sz w:val="24"/>
          <w:lang w:eastAsia="zh-CN"/>
        </w:rPr>
        <w:t>竞谈小组</w:t>
      </w:r>
      <w:r>
        <w:rPr>
          <w:rFonts w:hint="eastAsia" w:ascii="仿宋" w:hAnsi="仿宋" w:eastAsia="仿宋" w:cs="仿宋"/>
          <w:sz w:val="24"/>
        </w:rPr>
        <w:t>的评标结果</w:t>
      </w:r>
      <w:r>
        <w:rPr>
          <w:rFonts w:hint="eastAsia" w:ascii="仿宋" w:hAnsi="仿宋" w:eastAsia="仿宋" w:cs="仿宋"/>
          <w:sz w:val="24"/>
          <w:lang w:eastAsia="zh-CN"/>
        </w:rPr>
        <w:t>。</w:t>
      </w:r>
    </w:p>
    <w:p>
      <w:pPr>
        <w:wordWrap w:val="0"/>
        <w:topLinePunct/>
        <w:spacing w:line="480" w:lineRule="exact"/>
        <w:ind w:firstLine="480" w:firstLineChars="200"/>
        <w:rPr>
          <w:rFonts w:hint="eastAsia" w:ascii="仿宋" w:hAnsi="仿宋" w:eastAsia="仿宋" w:cs="仿宋"/>
          <w:sz w:val="24"/>
          <w:lang w:eastAsia="zh-CN"/>
        </w:rPr>
      </w:pPr>
      <w:r>
        <w:rPr>
          <w:rFonts w:hint="eastAsia" w:ascii="仿宋" w:hAnsi="仿宋" w:eastAsia="仿宋" w:cs="仿宋"/>
          <w:sz w:val="24"/>
        </w:rPr>
        <w:t>6、我方理解并遵守</w:t>
      </w:r>
      <w:r>
        <w:rPr>
          <w:rFonts w:hint="eastAsia" w:ascii="仿宋" w:hAnsi="仿宋" w:eastAsia="仿宋" w:cs="仿宋"/>
          <w:sz w:val="24"/>
          <w:lang w:eastAsia="zh-CN"/>
        </w:rPr>
        <w:t>竞争性谈判</w:t>
      </w:r>
      <w:r>
        <w:rPr>
          <w:rFonts w:hint="eastAsia" w:ascii="仿宋" w:hAnsi="仿宋" w:eastAsia="仿宋" w:cs="仿宋"/>
          <w:sz w:val="24"/>
        </w:rPr>
        <w:t>文件的全部规定，严格履行合同的责任和义务</w:t>
      </w:r>
      <w:r>
        <w:rPr>
          <w:rFonts w:hint="eastAsia" w:ascii="仿宋" w:hAnsi="仿宋" w:eastAsia="仿宋" w:cs="仿宋"/>
          <w:sz w:val="24"/>
          <w:lang w:eastAsia="zh-CN"/>
        </w:rPr>
        <w:t>。</w:t>
      </w:r>
    </w:p>
    <w:p>
      <w:pPr>
        <w:wordWrap w:val="0"/>
        <w:topLinePunct/>
        <w:spacing w:line="480" w:lineRule="exact"/>
        <w:ind w:firstLine="480" w:firstLineChars="200"/>
        <w:rPr>
          <w:rFonts w:hint="eastAsia" w:ascii="仿宋" w:hAnsi="仿宋" w:eastAsia="仿宋" w:cs="仿宋"/>
          <w:sz w:val="24"/>
        </w:rPr>
      </w:pPr>
      <w:r>
        <w:rPr>
          <w:rFonts w:hint="eastAsia" w:ascii="仿宋" w:hAnsi="仿宋" w:eastAsia="仿宋" w:cs="仿宋"/>
          <w:sz w:val="24"/>
        </w:rPr>
        <w:t>7、如果我方代表未按时参加</w:t>
      </w:r>
      <w:r>
        <w:rPr>
          <w:rFonts w:hint="eastAsia" w:ascii="仿宋" w:hAnsi="仿宋" w:eastAsia="仿宋" w:cs="仿宋"/>
          <w:sz w:val="24"/>
          <w:lang w:eastAsia="zh-CN"/>
        </w:rPr>
        <w:t>谈判会议</w:t>
      </w:r>
      <w:r>
        <w:rPr>
          <w:rFonts w:hint="eastAsia" w:ascii="仿宋" w:hAnsi="仿宋" w:eastAsia="仿宋" w:cs="仿宋"/>
          <w:sz w:val="24"/>
        </w:rPr>
        <w:t>的，视同放弃</w:t>
      </w:r>
      <w:r>
        <w:rPr>
          <w:rFonts w:hint="eastAsia" w:ascii="仿宋" w:hAnsi="仿宋" w:eastAsia="仿宋" w:cs="仿宋"/>
          <w:sz w:val="24"/>
          <w:lang w:eastAsia="zh-CN"/>
        </w:rPr>
        <w:t>竞谈会议</w:t>
      </w:r>
      <w:r>
        <w:rPr>
          <w:rFonts w:hint="eastAsia" w:ascii="仿宋" w:hAnsi="仿宋" w:eastAsia="仿宋" w:cs="仿宋"/>
          <w:sz w:val="24"/>
        </w:rPr>
        <w:t>监督权利，认可</w:t>
      </w:r>
      <w:r>
        <w:rPr>
          <w:rFonts w:hint="eastAsia" w:ascii="仿宋" w:hAnsi="仿宋" w:eastAsia="仿宋" w:cs="仿宋"/>
          <w:sz w:val="24"/>
          <w:lang w:eastAsia="zh-CN"/>
        </w:rPr>
        <w:t>竞争性谈判</w:t>
      </w:r>
      <w:r>
        <w:rPr>
          <w:rFonts w:hint="eastAsia" w:ascii="仿宋" w:hAnsi="仿宋" w:eastAsia="仿宋" w:cs="仿宋"/>
          <w:sz w:val="24"/>
        </w:rPr>
        <w:t>结果。</w:t>
      </w:r>
    </w:p>
    <w:p>
      <w:pPr>
        <w:wordWrap w:val="0"/>
        <w:topLinePunct/>
        <w:spacing w:line="48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、如果被确定为</w:t>
      </w:r>
      <w:r>
        <w:rPr>
          <w:rFonts w:hint="eastAsia" w:ascii="仿宋" w:hAnsi="仿宋" w:eastAsia="仿宋" w:cs="仿宋"/>
          <w:sz w:val="24"/>
          <w:lang w:eastAsia="zh-CN"/>
        </w:rPr>
        <w:t>成交人</w:t>
      </w:r>
      <w:r>
        <w:rPr>
          <w:rFonts w:hint="eastAsia" w:ascii="仿宋" w:hAnsi="仿宋" w:eastAsia="仿宋" w:cs="仿宋"/>
          <w:sz w:val="24"/>
        </w:rPr>
        <w:t>，我方同意按</w:t>
      </w:r>
      <w:r>
        <w:rPr>
          <w:rFonts w:hint="eastAsia" w:ascii="仿宋" w:hAnsi="仿宋" w:eastAsia="仿宋" w:cs="仿宋"/>
          <w:sz w:val="24"/>
          <w:lang w:eastAsia="zh-CN"/>
        </w:rPr>
        <w:t>竞争性谈判</w:t>
      </w:r>
      <w:r>
        <w:rPr>
          <w:rFonts w:hint="eastAsia" w:ascii="仿宋" w:hAnsi="仿宋" w:eastAsia="仿宋" w:cs="仿宋"/>
          <w:sz w:val="24"/>
        </w:rPr>
        <w:t>文件的规定领取</w:t>
      </w:r>
      <w:r>
        <w:rPr>
          <w:rFonts w:hint="eastAsia" w:ascii="仿宋" w:hAnsi="仿宋" w:eastAsia="仿宋" w:cs="仿宋"/>
          <w:sz w:val="24"/>
          <w:lang w:eastAsia="zh-CN"/>
        </w:rPr>
        <w:t>成交</w:t>
      </w:r>
      <w:r>
        <w:rPr>
          <w:rFonts w:hint="eastAsia" w:ascii="仿宋" w:hAnsi="仿宋" w:eastAsia="仿宋" w:cs="仿宋"/>
          <w:sz w:val="24"/>
        </w:rPr>
        <w:t>通知书</w:t>
      </w:r>
      <w:r>
        <w:rPr>
          <w:rFonts w:hint="eastAsia" w:ascii="仿宋" w:hAnsi="仿宋" w:eastAsia="仿宋" w:cs="仿宋"/>
          <w:sz w:val="24"/>
          <w:lang w:eastAsia="zh-CN"/>
        </w:rPr>
        <w:t>，</w:t>
      </w:r>
      <w:r>
        <w:rPr>
          <w:rFonts w:hint="eastAsia" w:ascii="仿宋" w:hAnsi="仿宋" w:eastAsia="仿宋" w:cs="仿宋"/>
          <w:sz w:val="24"/>
        </w:rPr>
        <w:t>否则，视为我方中标后自动放弃中标资格，承担由此引起的一切后果。</w:t>
      </w:r>
    </w:p>
    <w:p>
      <w:pPr>
        <w:wordWrap w:val="0"/>
        <w:topLinePunct/>
        <w:spacing w:line="48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、以上事项如有虚假或隐瞒，我方愿意承担一切后果和责任。</w:t>
      </w:r>
    </w:p>
    <w:p>
      <w:pPr>
        <w:wordWrap w:val="0"/>
        <w:topLinePunct/>
        <w:spacing w:line="48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rPr>
        <w:t>、与本投标有关的一切正式往来通讯请寄：</w:t>
      </w:r>
    </w:p>
    <w:p>
      <w:pPr>
        <w:wordWrap w:val="0"/>
        <w:topLinePunct/>
        <w:spacing w:line="480" w:lineRule="exact"/>
        <w:ind w:firstLine="480" w:firstLineChars="200"/>
        <w:rPr>
          <w:rFonts w:hint="eastAsia" w:ascii="仿宋" w:hAnsi="仿宋" w:eastAsia="仿宋" w:cs="仿宋"/>
          <w:sz w:val="24"/>
          <w:u w:val="single"/>
        </w:rPr>
      </w:pPr>
      <w:r>
        <w:rPr>
          <w:rFonts w:hint="eastAsia" w:ascii="仿宋" w:hAnsi="仿宋" w:eastAsia="仿宋" w:cs="仿宋"/>
          <w:sz w:val="24"/>
        </w:rPr>
        <w:t xml:space="preserve">  地址： </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p>
    <w:p>
      <w:pPr>
        <w:wordWrap w:val="0"/>
        <w:topLinePunct/>
        <w:spacing w:line="480" w:lineRule="exact"/>
        <w:ind w:firstLine="720" w:firstLineChars="300"/>
        <w:rPr>
          <w:rFonts w:hint="eastAsia" w:ascii="仿宋" w:hAnsi="仿宋" w:eastAsia="仿宋" w:cs="仿宋"/>
          <w:sz w:val="24"/>
        </w:rPr>
      </w:pPr>
      <w:r>
        <w:rPr>
          <w:rFonts w:hint="eastAsia" w:ascii="仿宋" w:hAnsi="仿宋" w:eastAsia="仿宋" w:cs="仿宋"/>
          <w:sz w:val="24"/>
        </w:rPr>
        <w:t xml:space="preserve">邮编： </w:t>
      </w:r>
      <w:r>
        <w:rPr>
          <w:rFonts w:hint="eastAsia" w:ascii="仿宋" w:hAnsi="仿宋" w:eastAsia="仿宋" w:cs="仿宋"/>
          <w:sz w:val="24"/>
          <w:u w:val="single"/>
        </w:rPr>
        <w:t xml:space="preserve">                 </w:t>
      </w:r>
    </w:p>
    <w:p>
      <w:pPr>
        <w:wordWrap w:val="0"/>
        <w:topLinePunct/>
        <w:spacing w:line="480" w:lineRule="exact"/>
        <w:ind w:firstLine="480" w:firstLineChars="200"/>
        <w:rPr>
          <w:rFonts w:hint="eastAsia" w:ascii="仿宋" w:hAnsi="仿宋" w:eastAsia="仿宋" w:cs="仿宋"/>
          <w:sz w:val="24"/>
        </w:rPr>
      </w:pPr>
      <w:r>
        <w:rPr>
          <w:rFonts w:hint="eastAsia" w:ascii="仿宋" w:hAnsi="仿宋" w:eastAsia="仿宋" w:cs="仿宋"/>
          <w:sz w:val="24"/>
        </w:rPr>
        <w:t xml:space="preserve">  电话： </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wordWrap w:val="0"/>
        <w:topLinePunct/>
        <w:spacing w:line="480" w:lineRule="exact"/>
        <w:ind w:firstLine="480" w:firstLineChars="200"/>
        <w:rPr>
          <w:rFonts w:hint="eastAsia" w:ascii="仿宋" w:hAnsi="仿宋" w:eastAsia="仿宋" w:cs="仿宋"/>
          <w:sz w:val="24"/>
        </w:rPr>
      </w:pPr>
      <w:r>
        <w:rPr>
          <w:rFonts w:hint="eastAsia" w:ascii="仿宋" w:hAnsi="仿宋" w:eastAsia="仿宋" w:cs="仿宋"/>
          <w:sz w:val="24"/>
        </w:rPr>
        <w:t xml:space="preserve">传真： </w:t>
      </w:r>
      <w:r>
        <w:rPr>
          <w:rFonts w:hint="eastAsia" w:ascii="仿宋" w:hAnsi="仿宋" w:eastAsia="仿宋" w:cs="仿宋"/>
          <w:sz w:val="24"/>
          <w:u w:val="single"/>
        </w:rPr>
        <w:t xml:space="preserve">                 </w:t>
      </w:r>
    </w:p>
    <w:p>
      <w:pPr>
        <w:wordWrap w:val="0"/>
        <w:topLinePunct/>
        <w:spacing w:line="480" w:lineRule="exact"/>
        <w:ind w:firstLine="480" w:firstLineChars="200"/>
        <w:rPr>
          <w:rFonts w:hint="eastAsia" w:ascii="仿宋" w:hAnsi="仿宋" w:eastAsia="仿宋" w:cs="仿宋"/>
          <w:sz w:val="24"/>
        </w:rPr>
      </w:pPr>
      <w:r>
        <w:rPr>
          <w:rFonts w:hint="eastAsia" w:ascii="仿宋" w:hAnsi="仿宋" w:eastAsia="仿宋" w:cs="仿宋"/>
          <w:sz w:val="24"/>
        </w:rPr>
        <w:t xml:space="preserve">  </w:t>
      </w:r>
    </w:p>
    <w:p>
      <w:pPr>
        <w:wordWrap w:val="0"/>
        <w:topLinePunct/>
        <w:spacing w:line="480" w:lineRule="exact"/>
        <w:rPr>
          <w:rFonts w:hint="eastAsia" w:ascii="仿宋" w:hAnsi="仿宋" w:eastAsia="仿宋" w:cs="仿宋"/>
          <w:sz w:val="24"/>
        </w:rPr>
      </w:pPr>
    </w:p>
    <w:p>
      <w:pPr>
        <w:wordWrap w:val="0"/>
        <w:topLinePunct/>
        <w:spacing w:line="480" w:lineRule="exact"/>
        <w:rPr>
          <w:rFonts w:hint="eastAsia" w:ascii="仿宋" w:hAnsi="仿宋" w:eastAsia="仿宋" w:cs="仿宋"/>
          <w:sz w:val="24"/>
        </w:rPr>
      </w:pPr>
    </w:p>
    <w:p>
      <w:pPr>
        <w:wordWrap w:val="0"/>
        <w:topLinePunct/>
        <w:spacing w:line="480" w:lineRule="exact"/>
        <w:rPr>
          <w:rFonts w:hint="eastAsia" w:ascii="仿宋" w:hAnsi="仿宋" w:eastAsia="仿宋" w:cs="仿宋"/>
          <w:sz w:val="24"/>
        </w:rPr>
      </w:pPr>
    </w:p>
    <w:p>
      <w:pPr>
        <w:wordWrap w:val="0"/>
        <w:topLinePunct/>
        <w:spacing w:line="480" w:lineRule="exact"/>
        <w:rPr>
          <w:rFonts w:hint="eastAsia" w:ascii="仿宋" w:hAnsi="仿宋" w:eastAsia="仿宋" w:cs="仿宋"/>
          <w:sz w:val="24"/>
          <w:u w:val="single"/>
        </w:rPr>
      </w:pPr>
      <w:r>
        <w:rPr>
          <w:rFonts w:hint="eastAsia" w:ascii="仿宋" w:hAnsi="仿宋" w:eastAsia="仿宋" w:cs="仿宋"/>
          <w:sz w:val="24"/>
          <w:lang w:eastAsia="zh-CN"/>
        </w:rPr>
        <w:t>响应</w:t>
      </w:r>
      <w:r>
        <w:rPr>
          <w:rFonts w:hint="eastAsia" w:ascii="仿宋" w:hAnsi="仿宋" w:eastAsia="仿宋" w:cs="仿宋"/>
          <w:sz w:val="24"/>
        </w:rPr>
        <w:t xml:space="preserve">人： </w:t>
      </w:r>
      <w:r>
        <w:rPr>
          <w:rFonts w:hint="eastAsia" w:ascii="仿宋" w:hAnsi="仿宋" w:eastAsia="仿宋" w:cs="仿宋"/>
          <w:sz w:val="24"/>
          <w:u w:val="single"/>
        </w:rPr>
        <w:t xml:space="preserve">                                     </w:t>
      </w:r>
      <w:r>
        <w:rPr>
          <w:rFonts w:hint="eastAsia" w:ascii="仿宋" w:hAnsi="仿宋" w:eastAsia="仿宋" w:cs="仿宋"/>
          <w:sz w:val="24"/>
        </w:rPr>
        <w:t>（公章）</w:t>
      </w:r>
    </w:p>
    <w:p>
      <w:pPr>
        <w:wordWrap w:val="0"/>
        <w:topLinePunct/>
        <w:spacing w:line="480" w:lineRule="exact"/>
        <w:rPr>
          <w:rFonts w:hint="eastAsia" w:ascii="仿宋" w:hAnsi="仿宋" w:eastAsia="仿宋" w:cs="仿宋"/>
          <w:sz w:val="24"/>
        </w:rPr>
      </w:pPr>
      <w:r>
        <w:rPr>
          <w:rFonts w:hint="eastAsia" w:ascii="仿宋" w:hAnsi="仿宋" w:eastAsia="仿宋" w:cs="仿宋"/>
          <w:sz w:val="24"/>
        </w:rPr>
        <w:t xml:space="preserve">                    </w:t>
      </w:r>
    </w:p>
    <w:p>
      <w:pPr>
        <w:wordWrap w:val="0"/>
        <w:topLinePunct/>
        <w:spacing w:line="480" w:lineRule="exact"/>
        <w:rPr>
          <w:rFonts w:hint="eastAsia" w:ascii="仿宋" w:hAnsi="仿宋" w:eastAsia="仿宋" w:cs="仿宋"/>
          <w:b/>
          <w:bCs/>
          <w:sz w:val="24"/>
          <w:u w:val="single"/>
        </w:rPr>
      </w:pPr>
      <w:bookmarkStart w:id="6" w:name="_Toc11406"/>
      <w:r>
        <w:rPr>
          <w:rFonts w:hint="eastAsia" w:ascii="仿宋" w:hAnsi="仿宋" w:eastAsia="仿宋" w:cs="仿宋"/>
          <w:sz w:val="24"/>
        </w:rPr>
        <w:t>法定代表人或授权委托人签字 :</w:t>
      </w:r>
      <w:bookmarkEnd w:id="6"/>
      <w:r>
        <w:rPr>
          <w:rFonts w:hint="eastAsia" w:ascii="仿宋" w:hAnsi="仿宋" w:eastAsia="仿宋" w:cs="仿宋"/>
          <w:b/>
          <w:bCs/>
          <w:sz w:val="24"/>
          <w:u w:val="single"/>
        </w:rPr>
        <w:t xml:space="preserve">                 　　　      </w:t>
      </w:r>
    </w:p>
    <w:p>
      <w:pPr>
        <w:wordWrap w:val="0"/>
        <w:topLinePunct/>
        <w:spacing w:line="480" w:lineRule="exact"/>
        <w:rPr>
          <w:rFonts w:hint="eastAsia" w:ascii="仿宋" w:hAnsi="仿宋" w:eastAsia="仿宋" w:cs="仿宋"/>
          <w:sz w:val="24"/>
        </w:rPr>
      </w:pPr>
    </w:p>
    <w:p>
      <w:pPr>
        <w:wordWrap w:val="0"/>
        <w:topLinePunct/>
        <w:spacing w:line="480" w:lineRule="exact"/>
        <w:rPr>
          <w:rFonts w:hint="eastAsia" w:ascii="仿宋" w:hAnsi="仿宋" w:eastAsia="仿宋" w:cs="仿宋"/>
          <w:sz w:val="24"/>
          <w:u w:val="single"/>
        </w:rPr>
      </w:pPr>
      <w:bookmarkStart w:id="7" w:name="_Toc17619"/>
      <w:r>
        <w:rPr>
          <w:rFonts w:hint="eastAsia" w:ascii="仿宋" w:hAnsi="仿宋" w:eastAsia="仿宋" w:cs="仿宋"/>
          <w:sz w:val="24"/>
        </w:rPr>
        <w:t>日        期：</w:t>
      </w:r>
      <w:bookmarkEnd w:id="7"/>
      <w:r>
        <w:rPr>
          <w:rFonts w:hint="eastAsia" w:ascii="仿宋" w:hAnsi="仿宋" w:eastAsia="仿宋" w:cs="仿宋"/>
          <w:sz w:val="24"/>
          <w:u w:val="single"/>
        </w:rPr>
        <w:t xml:space="preserve">                                          </w:t>
      </w:r>
    </w:p>
    <w:p>
      <w:pPr>
        <w:wordWrap w:val="0"/>
        <w:spacing w:line="460" w:lineRule="exact"/>
        <w:ind w:firstLine="5280" w:firstLineChars="2200"/>
        <w:rPr>
          <w:rFonts w:ascii="宋体"/>
          <w:sz w:val="24"/>
        </w:rPr>
      </w:pPr>
    </w:p>
    <w:p>
      <w:pPr>
        <w:jc w:val="center"/>
        <w:rPr>
          <w:rFonts w:ascii="宋体"/>
          <w:sz w:val="28"/>
          <w:szCs w:val="28"/>
        </w:rPr>
      </w:pPr>
    </w:p>
    <w:p>
      <w:pPr>
        <w:jc w:val="center"/>
        <w:rPr>
          <w:rFonts w:ascii="仿宋" w:hAnsi="仿宋" w:eastAsia="仿宋" w:cs="仿宋"/>
          <w:b/>
          <w:bCs/>
          <w:sz w:val="28"/>
          <w:szCs w:val="28"/>
        </w:rPr>
      </w:pPr>
    </w:p>
    <w:p>
      <w:pPr>
        <w:jc w:val="center"/>
        <w:rPr>
          <w:rFonts w:ascii="仿宋" w:hAnsi="仿宋" w:eastAsia="仿宋" w:cs="仿宋"/>
          <w:b/>
          <w:bCs/>
          <w:sz w:val="28"/>
          <w:szCs w:val="28"/>
        </w:rPr>
      </w:pPr>
    </w:p>
    <w:p>
      <w:pPr>
        <w:jc w:val="center"/>
        <w:rPr>
          <w:rFonts w:ascii="仿宋" w:hAnsi="仿宋" w:eastAsia="仿宋" w:cs="仿宋"/>
          <w:b/>
          <w:bCs/>
          <w:sz w:val="28"/>
          <w:szCs w:val="28"/>
        </w:rPr>
      </w:pPr>
    </w:p>
    <w:p>
      <w:pPr>
        <w:jc w:val="center"/>
        <w:rPr>
          <w:rFonts w:ascii="仿宋" w:hAnsi="仿宋" w:eastAsia="仿宋" w:cs="仿宋"/>
          <w:b/>
          <w:bCs/>
          <w:sz w:val="28"/>
          <w:szCs w:val="28"/>
        </w:rPr>
      </w:pPr>
    </w:p>
    <w:p>
      <w:pPr>
        <w:pStyle w:val="2"/>
        <w:rPr>
          <w:rFonts w:ascii="仿宋" w:hAnsi="仿宋" w:eastAsia="仿宋" w:cs="仿宋"/>
          <w:b/>
          <w:bCs/>
          <w:sz w:val="28"/>
          <w:szCs w:val="28"/>
        </w:rPr>
      </w:pPr>
    </w:p>
    <w:p>
      <w:pPr>
        <w:pStyle w:val="2"/>
        <w:rPr>
          <w:rFonts w:ascii="仿宋" w:hAnsi="仿宋" w:eastAsia="仿宋" w:cs="仿宋"/>
          <w:b/>
          <w:bCs/>
          <w:sz w:val="28"/>
          <w:szCs w:val="28"/>
        </w:rPr>
      </w:pPr>
    </w:p>
    <w:p>
      <w:pPr>
        <w:pStyle w:val="2"/>
        <w:rPr>
          <w:rFonts w:ascii="仿宋" w:hAnsi="仿宋" w:eastAsia="仿宋" w:cs="仿宋"/>
          <w:b/>
          <w:bCs/>
          <w:sz w:val="28"/>
          <w:szCs w:val="28"/>
        </w:rPr>
      </w:pPr>
    </w:p>
    <w:p>
      <w:pPr>
        <w:pStyle w:val="2"/>
        <w:rPr>
          <w:rFonts w:ascii="仿宋" w:hAnsi="仿宋" w:eastAsia="仿宋" w:cs="仿宋"/>
          <w:b/>
          <w:bCs/>
          <w:sz w:val="28"/>
          <w:szCs w:val="28"/>
        </w:rPr>
      </w:pPr>
    </w:p>
    <w:p>
      <w:pPr>
        <w:pStyle w:val="2"/>
        <w:rPr>
          <w:rFonts w:ascii="仿宋" w:hAnsi="仿宋" w:eastAsia="仿宋" w:cs="仿宋"/>
          <w:b/>
          <w:bCs/>
          <w:sz w:val="28"/>
          <w:szCs w:val="28"/>
        </w:rPr>
      </w:pPr>
    </w:p>
    <w:p>
      <w:pPr>
        <w:pStyle w:val="2"/>
        <w:rPr>
          <w:rFonts w:ascii="仿宋" w:hAnsi="仿宋" w:eastAsia="仿宋" w:cs="仿宋"/>
          <w:b/>
          <w:bCs/>
          <w:sz w:val="28"/>
          <w:szCs w:val="28"/>
        </w:rPr>
      </w:pPr>
    </w:p>
    <w:p>
      <w:pPr>
        <w:pStyle w:val="2"/>
        <w:rPr>
          <w:rFonts w:ascii="仿宋" w:hAnsi="仿宋" w:eastAsia="仿宋" w:cs="仿宋"/>
          <w:b/>
          <w:bCs/>
          <w:sz w:val="28"/>
          <w:szCs w:val="28"/>
        </w:rPr>
      </w:pPr>
    </w:p>
    <w:p>
      <w:pPr>
        <w:pStyle w:val="2"/>
        <w:rPr>
          <w:rFonts w:ascii="仿宋" w:hAnsi="仿宋" w:eastAsia="仿宋" w:cs="仿宋"/>
          <w:b/>
          <w:bCs/>
          <w:sz w:val="28"/>
          <w:szCs w:val="28"/>
        </w:rPr>
      </w:pPr>
    </w:p>
    <w:p>
      <w:pPr>
        <w:pStyle w:val="2"/>
        <w:ind w:left="0" w:leftChars="0" w:firstLine="0" w:firstLineChars="0"/>
        <w:rPr>
          <w:rFonts w:ascii="仿宋" w:hAnsi="仿宋" w:eastAsia="仿宋" w:cs="仿宋"/>
          <w:b/>
          <w:bCs/>
          <w:sz w:val="28"/>
          <w:szCs w:val="28"/>
        </w:rPr>
      </w:pPr>
    </w:p>
    <w:p>
      <w:pPr>
        <w:spacing w:line="500" w:lineRule="exact"/>
        <w:jc w:val="center"/>
        <w:rPr>
          <w:rFonts w:hint="eastAsia" w:ascii="仿宋" w:hAnsi="仿宋" w:eastAsia="仿宋" w:cs="仿宋"/>
          <w:b/>
          <w:bCs/>
          <w:sz w:val="30"/>
          <w:szCs w:val="30"/>
        </w:rPr>
      </w:pPr>
      <w:r>
        <w:rPr>
          <w:rFonts w:hint="eastAsia" w:ascii="仿宋" w:hAnsi="仿宋" w:eastAsia="仿宋" w:cs="仿宋"/>
          <w:b/>
          <w:bCs/>
          <w:sz w:val="30"/>
          <w:szCs w:val="30"/>
        </w:rPr>
        <w:t>二、报价函</w:t>
      </w:r>
    </w:p>
    <w:p>
      <w:pPr>
        <w:jc w:val="center"/>
        <w:rPr>
          <w:sz w:val="28"/>
          <w:szCs w:val="28"/>
        </w:rPr>
      </w:pPr>
      <w:r>
        <w:rPr>
          <w:rFonts w:hint="eastAsia"/>
          <w:sz w:val="28"/>
          <w:szCs w:val="28"/>
        </w:rPr>
        <w:t>首次报价</w:t>
      </w:r>
    </w:p>
    <w:p/>
    <w:tbl>
      <w:tblPr>
        <w:tblStyle w:val="19"/>
        <w:tblpPr w:leftFromText="181" w:rightFromText="181" w:vertAnchor="text" w:horzAnchor="margin" w:tblpXSpec="center" w:tblpY="206"/>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693"/>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1607"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7453"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1607"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eastAsia="zh-CN"/>
              </w:rPr>
              <w:t>响应</w:t>
            </w:r>
            <w:r>
              <w:rPr>
                <w:rFonts w:hint="eastAsia" w:ascii="仿宋" w:hAnsi="仿宋" w:eastAsia="仿宋" w:cs="仿宋"/>
                <w:sz w:val="24"/>
                <w:szCs w:val="24"/>
              </w:rPr>
              <w:t>人</w:t>
            </w:r>
          </w:p>
        </w:tc>
        <w:tc>
          <w:tcPr>
            <w:tcW w:w="7453"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exact"/>
        </w:trPr>
        <w:tc>
          <w:tcPr>
            <w:tcW w:w="330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总报价（元）</w:t>
            </w:r>
          </w:p>
        </w:tc>
        <w:tc>
          <w:tcPr>
            <w:tcW w:w="5760" w:type="dxa"/>
            <w:vAlign w:val="center"/>
          </w:tcPr>
          <w:p>
            <w:pPr>
              <w:spacing w:line="340" w:lineRule="exact"/>
              <w:jc w:val="left"/>
              <w:rPr>
                <w:rFonts w:hint="eastAsia" w:ascii="仿宋" w:hAnsi="仿宋" w:eastAsia="仿宋" w:cs="仿宋"/>
                <w:sz w:val="24"/>
                <w:szCs w:val="24"/>
              </w:rPr>
            </w:pPr>
            <w:r>
              <w:rPr>
                <w:rFonts w:hint="eastAsia" w:ascii="仿宋" w:hAnsi="仿宋" w:eastAsia="仿宋" w:cs="仿宋"/>
                <w:sz w:val="24"/>
                <w:szCs w:val="24"/>
              </w:rPr>
              <w:t>（大写）：</w:t>
            </w:r>
            <w:r>
              <w:rPr>
                <w:rFonts w:hint="eastAsia" w:ascii="仿宋" w:hAnsi="仿宋" w:eastAsia="仿宋" w:cs="仿宋"/>
                <w:sz w:val="24"/>
                <w:szCs w:val="24"/>
                <w:u w:val="single"/>
              </w:rPr>
              <w:t xml:space="preserve">                                 </w:t>
            </w:r>
          </w:p>
          <w:p>
            <w:pPr>
              <w:spacing w:line="340" w:lineRule="exact"/>
              <w:jc w:val="left"/>
              <w:rPr>
                <w:rFonts w:hint="eastAsia" w:ascii="仿宋" w:hAnsi="仿宋" w:eastAsia="仿宋" w:cs="仿宋"/>
                <w:sz w:val="24"/>
                <w:szCs w:val="24"/>
              </w:rPr>
            </w:pPr>
            <w:r>
              <w:rPr>
                <w:rFonts w:hint="eastAsia" w:ascii="仿宋" w:hAnsi="仿宋" w:eastAsia="仿宋" w:cs="仿宋"/>
                <w:sz w:val="24"/>
                <w:szCs w:val="24"/>
              </w:rPr>
              <w:t>（小写）：</w:t>
            </w:r>
            <w:r>
              <w:rPr>
                <w:rFonts w:hint="eastAsia" w:ascii="仿宋" w:hAnsi="仿宋" w:eastAsia="仿宋" w:cs="仿宋"/>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3300" w:type="dxa"/>
            <w:gridSpan w:val="2"/>
            <w:tcBorders>
              <w:bottom w:val="single" w:color="auto" w:sz="4" w:space="0"/>
            </w:tcBorders>
            <w:vAlign w:val="center"/>
          </w:tcPr>
          <w:p>
            <w:pPr>
              <w:spacing w:line="34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交货期</w:t>
            </w:r>
          </w:p>
        </w:tc>
        <w:tc>
          <w:tcPr>
            <w:tcW w:w="5760" w:type="dxa"/>
            <w:tcBorders>
              <w:bottom w:val="single" w:color="auto" w:sz="4" w:space="0"/>
            </w:tcBorders>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3300" w:type="dxa"/>
            <w:gridSpan w:val="2"/>
            <w:vAlign w:val="center"/>
          </w:tcPr>
          <w:p>
            <w:pPr>
              <w:spacing w:line="340" w:lineRule="exact"/>
              <w:jc w:val="center"/>
              <w:rPr>
                <w:rFonts w:hint="eastAsia" w:ascii="仿宋" w:hAnsi="仿宋" w:eastAsia="仿宋" w:cs="仿宋"/>
                <w:w w:val="90"/>
                <w:sz w:val="24"/>
                <w:szCs w:val="24"/>
              </w:rPr>
            </w:pPr>
            <w:r>
              <w:rPr>
                <w:rFonts w:hint="eastAsia" w:ascii="仿宋" w:hAnsi="仿宋" w:eastAsia="仿宋" w:cs="仿宋"/>
                <w:sz w:val="24"/>
                <w:szCs w:val="24"/>
              </w:rPr>
              <w:t>质量</w:t>
            </w:r>
          </w:p>
        </w:tc>
        <w:tc>
          <w:tcPr>
            <w:tcW w:w="5760" w:type="dxa"/>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exact"/>
        </w:trPr>
        <w:tc>
          <w:tcPr>
            <w:tcW w:w="330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优惠条件的承诺（可另附页）</w:t>
            </w:r>
          </w:p>
        </w:tc>
        <w:tc>
          <w:tcPr>
            <w:tcW w:w="5760" w:type="dxa"/>
            <w:vAlign w:val="center"/>
          </w:tcPr>
          <w:p>
            <w:pPr>
              <w:spacing w:line="340" w:lineRule="exact"/>
              <w:jc w:val="center"/>
              <w:rPr>
                <w:rFonts w:hint="eastAsia" w:ascii="仿宋" w:hAnsi="仿宋" w:eastAsia="仿宋" w:cs="仿宋"/>
                <w:sz w:val="24"/>
                <w:szCs w:val="24"/>
              </w:rPr>
            </w:pPr>
          </w:p>
        </w:tc>
      </w:tr>
    </w:tbl>
    <w:p>
      <w:pPr>
        <w:spacing w:line="360" w:lineRule="auto"/>
        <w:ind w:firstLine="241" w:firstLineChars="100"/>
        <w:rPr>
          <w:rFonts w:hint="eastAsia" w:ascii="仿宋" w:hAnsi="仿宋" w:eastAsia="仿宋" w:cs="仿宋"/>
          <w:b/>
          <w:bCs/>
          <w:color w:val="000000"/>
          <w:sz w:val="24"/>
        </w:rPr>
      </w:pPr>
      <w:r>
        <w:rPr>
          <w:rFonts w:hint="eastAsia" w:ascii="仿宋" w:hAnsi="仿宋" w:eastAsia="仿宋" w:cs="仿宋"/>
          <w:b/>
          <w:bCs/>
          <w:color w:val="000000"/>
          <w:sz w:val="24"/>
          <w:lang w:eastAsia="zh-CN"/>
        </w:rPr>
        <w:t>注：</w:t>
      </w:r>
      <w:r>
        <w:rPr>
          <w:rFonts w:hint="eastAsia" w:ascii="仿宋" w:hAnsi="仿宋" w:eastAsia="仿宋" w:cs="仿宋"/>
          <w:b/>
          <w:bCs/>
          <w:color w:val="000000"/>
          <w:sz w:val="24"/>
        </w:rPr>
        <w:t>请完整、正确、清晰的填写表中内容。</w:t>
      </w:r>
    </w:p>
    <w:p>
      <w:pPr>
        <w:spacing w:line="360" w:lineRule="auto"/>
        <w:rPr>
          <w:rFonts w:ascii="仿宋" w:hAnsi="仿宋" w:eastAsia="仿宋" w:cs="仿宋"/>
          <w:b/>
          <w:bCs/>
          <w:color w:val="000000"/>
          <w:sz w:val="24"/>
        </w:rPr>
      </w:pPr>
    </w:p>
    <w:p>
      <w:pPr>
        <w:spacing w:line="360" w:lineRule="auto"/>
        <w:rPr>
          <w:rFonts w:ascii="仿宋" w:hAnsi="仿宋" w:eastAsia="仿宋" w:cs="仿宋"/>
          <w:b/>
          <w:bCs/>
          <w:color w:val="000000"/>
          <w:sz w:val="24"/>
        </w:rPr>
      </w:pPr>
    </w:p>
    <w:p>
      <w:pPr>
        <w:spacing w:line="360" w:lineRule="auto"/>
        <w:rPr>
          <w:rFonts w:ascii="仿宋" w:hAnsi="仿宋" w:eastAsia="仿宋" w:cs="仿宋"/>
          <w:b/>
          <w:bCs/>
          <w:color w:val="000000"/>
          <w:sz w:val="24"/>
        </w:rPr>
      </w:pPr>
    </w:p>
    <w:p>
      <w:pPr>
        <w:spacing w:line="360" w:lineRule="auto"/>
        <w:ind w:firstLine="3700" w:firstLineChars="1542"/>
        <w:rPr>
          <w:rFonts w:ascii="仿宋" w:hAnsi="仿宋" w:eastAsia="仿宋" w:cs="仿宋"/>
          <w:color w:val="000000"/>
          <w:sz w:val="24"/>
        </w:rPr>
      </w:pPr>
      <w:r>
        <w:rPr>
          <w:rFonts w:hint="eastAsia" w:ascii="仿宋" w:hAnsi="仿宋" w:eastAsia="仿宋" w:cs="仿宋"/>
          <w:color w:val="000000"/>
          <w:sz w:val="24"/>
        </w:rPr>
        <w:t>响应人：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（盖单位章）</w:t>
      </w:r>
    </w:p>
    <w:p>
      <w:pPr>
        <w:spacing w:line="360" w:lineRule="auto"/>
        <w:ind w:firstLine="3700" w:firstLineChars="1542"/>
        <w:rPr>
          <w:rFonts w:ascii="仿宋" w:hAnsi="仿宋" w:eastAsia="仿宋" w:cs="仿宋"/>
          <w:color w:val="000000"/>
          <w:sz w:val="24"/>
        </w:rPr>
      </w:pPr>
      <w:r>
        <w:rPr>
          <w:rFonts w:hint="eastAsia" w:ascii="仿宋" w:hAnsi="仿宋" w:eastAsia="仿宋" w:cs="仿宋"/>
          <w:color w:val="000000"/>
          <w:sz w:val="24"/>
        </w:rPr>
        <w:t>法定代表人或其委托代理人：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p>
    <w:p>
      <w:pPr>
        <w:spacing w:line="360" w:lineRule="auto"/>
        <w:ind w:firstLine="3700" w:firstLineChars="1542"/>
        <w:rPr>
          <w:rFonts w:ascii="仿宋" w:hAnsi="仿宋" w:eastAsia="仿宋" w:cs="仿宋"/>
          <w:color w:val="000000"/>
          <w:sz w:val="24"/>
        </w:rPr>
      </w:pPr>
      <w:r>
        <w:rPr>
          <w:rFonts w:hint="eastAsia" w:ascii="仿宋" w:hAnsi="仿宋" w:eastAsia="仿宋" w:cs="仿宋"/>
          <w:color w:val="000000"/>
          <w:sz w:val="24"/>
        </w:rPr>
        <w:t>地址：</w:t>
      </w:r>
      <w:r>
        <w:rPr>
          <w:rFonts w:hint="eastAsia" w:ascii="仿宋" w:hAnsi="仿宋" w:eastAsia="仿宋" w:cs="仿宋"/>
          <w:color w:val="000000"/>
          <w:sz w:val="24"/>
          <w:u w:val="single"/>
        </w:rPr>
        <w:t xml:space="preserve">                                 </w:t>
      </w:r>
    </w:p>
    <w:p>
      <w:pPr>
        <w:spacing w:line="360" w:lineRule="auto"/>
        <w:ind w:firstLine="3700" w:firstLineChars="1542"/>
        <w:rPr>
          <w:rFonts w:ascii="仿宋" w:hAnsi="仿宋" w:eastAsia="仿宋" w:cs="仿宋"/>
          <w:color w:val="000000"/>
          <w:sz w:val="24"/>
        </w:rPr>
      </w:pP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60" w:lineRule="auto"/>
        <w:ind w:firstLine="3700" w:firstLineChars="1542"/>
        <w:rPr>
          <w:rFonts w:ascii="仿宋" w:hAnsi="仿宋" w:eastAsia="仿宋" w:cs="仿宋"/>
          <w:color w:val="000000"/>
          <w:sz w:val="24"/>
        </w:rPr>
      </w:pPr>
      <w:r>
        <w:rPr>
          <w:rFonts w:hint="eastAsia" w:ascii="仿宋" w:hAnsi="仿宋" w:eastAsia="仿宋" w:cs="仿宋"/>
          <w:color w:val="000000"/>
          <w:sz w:val="24"/>
        </w:rPr>
        <w:t>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360" w:lineRule="auto"/>
        <w:rPr>
          <w:rFonts w:ascii="宋体" w:hAnsi="宋体"/>
          <w:color w:val="000000"/>
          <w:sz w:val="24"/>
        </w:rPr>
        <w:sectPr>
          <w:pgSz w:w="11906" w:h="16838"/>
          <w:pgMar w:top="1418" w:right="1134" w:bottom="1418" w:left="1134" w:header="851" w:footer="992" w:gutter="0"/>
          <w:pgNumType w:fmt="decimal"/>
          <w:cols w:space="720" w:num="1"/>
          <w:titlePg/>
          <w:docGrid w:type="lines" w:linePitch="312" w:charSpace="0"/>
        </w:sectPr>
      </w:pPr>
    </w:p>
    <w:p>
      <w:pPr>
        <w:spacing w:line="500" w:lineRule="exact"/>
        <w:jc w:val="center"/>
        <w:rPr>
          <w:rFonts w:hint="eastAsia" w:ascii="仿宋" w:hAnsi="仿宋" w:eastAsia="仿宋" w:cs="仿宋"/>
          <w:b/>
          <w:bCs/>
          <w:sz w:val="30"/>
          <w:szCs w:val="30"/>
        </w:rPr>
      </w:pPr>
      <w:r>
        <w:rPr>
          <w:rFonts w:hint="eastAsia" w:ascii="仿宋" w:hAnsi="仿宋" w:eastAsia="仿宋" w:cs="仿宋"/>
          <w:b/>
          <w:bCs/>
          <w:sz w:val="30"/>
          <w:szCs w:val="30"/>
        </w:rPr>
        <w:t>报价函</w:t>
      </w:r>
    </w:p>
    <w:p>
      <w:pPr>
        <w:jc w:val="center"/>
        <w:rPr>
          <w:rFonts w:hint="eastAsia"/>
          <w:sz w:val="28"/>
          <w:szCs w:val="28"/>
        </w:rPr>
      </w:pPr>
      <w:r>
        <w:rPr>
          <w:rFonts w:hint="eastAsia"/>
          <w:sz w:val="28"/>
          <w:szCs w:val="28"/>
        </w:rPr>
        <w:t>二次报价</w:t>
      </w:r>
    </w:p>
    <w:p/>
    <w:tbl>
      <w:tblPr>
        <w:tblStyle w:val="19"/>
        <w:tblpPr w:leftFromText="181" w:rightFromText="181" w:vertAnchor="text" w:horzAnchor="margin" w:tblpXSpec="center" w:tblpY="206"/>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693"/>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1607"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7453"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1607"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eastAsia="zh-CN"/>
              </w:rPr>
              <w:t>响应</w:t>
            </w:r>
            <w:r>
              <w:rPr>
                <w:rFonts w:hint="eastAsia" w:ascii="仿宋" w:hAnsi="仿宋" w:eastAsia="仿宋" w:cs="仿宋"/>
                <w:sz w:val="24"/>
                <w:szCs w:val="24"/>
              </w:rPr>
              <w:t>人</w:t>
            </w:r>
          </w:p>
        </w:tc>
        <w:tc>
          <w:tcPr>
            <w:tcW w:w="7453"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exact"/>
        </w:trPr>
        <w:tc>
          <w:tcPr>
            <w:tcW w:w="330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总报价（元）</w:t>
            </w:r>
          </w:p>
        </w:tc>
        <w:tc>
          <w:tcPr>
            <w:tcW w:w="5760" w:type="dxa"/>
            <w:vAlign w:val="center"/>
          </w:tcPr>
          <w:p>
            <w:pPr>
              <w:spacing w:line="340" w:lineRule="exact"/>
              <w:jc w:val="left"/>
              <w:rPr>
                <w:rFonts w:hint="eastAsia" w:ascii="仿宋" w:hAnsi="仿宋" w:eastAsia="仿宋" w:cs="仿宋"/>
                <w:sz w:val="24"/>
                <w:szCs w:val="24"/>
              </w:rPr>
            </w:pPr>
            <w:r>
              <w:rPr>
                <w:rFonts w:hint="eastAsia" w:ascii="仿宋" w:hAnsi="仿宋" w:eastAsia="仿宋" w:cs="仿宋"/>
                <w:sz w:val="24"/>
                <w:szCs w:val="24"/>
              </w:rPr>
              <w:t>（大写）：</w:t>
            </w:r>
            <w:r>
              <w:rPr>
                <w:rFonts w:hint="eastAsia" w:ascii="仿宋" w:hAnsi="仿宋" w:eastAsia="仿宋" w:cs="仿宋"/>
                <w:sz w:val="24"/>
                <w:szCs w:val="24"/>
                <w:u w:val="single"/>
              </w:rPr>
              <w:t xml:space="preserve">                                 </w:t>
            </w:r>
          </w:p>
          <w:p>
            <w:pPr>
              <w:spacing w:line="340" w:lineRule="exact"/>
              <w:jc w:val="left"/>
              <w:rPr>
                <w:rFonts w:hint="eastAsia" w:ascii="仿宋" w:hAnsi="仿宋" w:eastAsia="仿宋" w:cs="仿宋"/>
                <w:sz w:val="24"/>
                <w:szCs w:val="24"/>
              </w:rPr>
            </w:pPr>
            <w:r>
              <w:rPr>
                <w:rFonts w:hint="eastAsia" w:ascii="仿宋" w:hAnsi="仿宋" w:eastAsia="仿宋" w:cs="仿宋"/>
                <w:sz w:val="24"/>
                <w:szCs w:val="24"/>
              </w:rPr>
              <w:t>（小写）：</w:t>
            </w:r>
            <w:r>
              <w:rPr>
                <w:rFonts w:hint="eastAsia" w:ascii="仿宋" w:hAnsi="仿宋" w:eastAsia="仿宋" w:cs="仿宋"/>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3300" w:type="dxa"/>
            <w:gridSpan w:val="2"/>
            <w:tcBorders>
              <w:bottom w:val="single" w:color="auto" w:sz="4" w:space="0"/>
            </w:tcBorders>
            <w:vAlign w:val="center"/>
          </w:tcPr>
          <w:p>
            <w:pPr>
              <w:spacing w:line="34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交货期</w:t>
            </w:r>
          </w:p>
        </w:tc>
        <w:tc>
          <w:tcPr>
            <w:tcW w:w="5760" w:type="dxa"/>
            <w:tcBorders>
              <w:bottom w:val="single" w:color="auto" w:sz="4" w:space="0"/>
            </w:tcBorders>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3300" w:type="dxa"/>
            <w:gridSpan w:val="2"/>
            <w:vAlign w:val="center"/>
          </w:tcPr>
          <w:p>
            <w:pPr>
              <w:spacing w:line="340" w:lineRule="exact"/>
              <w:jc w:val="center"/>
              <w:rPr>
                <w:rFonts w:hint="eastAsia" w:ascii="仿宋" w:hAnsi="仿宋" w:eastAsia="仿宋" w:cs="仿宋"/>
                <w:w w:val="90"/>
                <w:sz w:val="24"/>
                <w:szCs w:val="24"/>
              </w:rPr>
            </w:pPr>
            <w:r>
              <w:rPr>
                <w:rFonts w:hint="eastAsia" w:ascii="仿宋" w:hAnsi="仿宋" w:eastAsia="仿宋" w:cs="仿宋"/>
                <w:sz w:val="24"/>
                <w:szCs w:val="24"/>
              </w:rPr>
              <w:t>质量</w:t>
            </w:r>
          </w:p>
        </w:tc>
        <w:tc>
          <w:tcPr>
            <w:tcW w:w="5760" w:type="dxa"/>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exact"/>
        </w:trPr>
        <w:tc>
          <w:tcPr>
            <w:tcW w:w="330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优惠条件的承诺（可另附页）</w:t>
            </w:r>
          </w:p>
        </w:tc>
        <w:tc>
          <w:tcPr>
            <w:tcW w:w="5760" w:type="dxa"/>
            <w:vAlign w:val="center"/>
          </w:tcPr>
          <w:p>
            <w:pPr>
              <w:spacing w:line="340" w:lineRule="exact"/>
              <w:jc w:val="center"/>
              <w:rPr>
                <w:rFonts w:hint="eastAsia" w:ascii="仿宋" w:hAnsi="仿宋" w:eastAsia="仿宋" w:cs="仿宋"/>
                <w:sz w:val="24"/>
                <w:szCs w:val="24"/>
              </w:rPr>
            </w:pPr>
          </w:p>
        </w:tc>
      </w:tr>
    </w:tbl>
    <w:p>
      <w:pPr>
        <w:spacing w:line="360" w:lineRule="auto"/>
        <w:ind w:firstLine="241" w:firstLineChars="100"/>
        <w:rPr>
          <w:rFonts w:hint="eastAsia" w:ascii="仿宋" w:hAnsi="仿宋" w:eastAsia="仿宋" w:cs="仿宋"/>
          <w:b/>
          <w:bCs/>
          <w:color w:val="000000"/>
          <w:sz w:val="24"/>
        </w:rPr>
      </w:pPr>
      <w:r>
        <w:rPr>
          <w:rFonts w:hint="eastAsia" w:ascii="仿宋" w:hAnsi="仿宋" w:eastAsia="仿宋" w:cs="仿宋"/>
          <w:b/>
          <w:bCs/>
          <w:color w:val="000000"/>
          <w:sz w:val="24"/>
          <w:lang w:eastAsia="zh-CN"/>
        </w:rPr>
        <w:t>注：</w:t>
      </w:r>
      <w:r>
        <w:rPr>
          <w:rFonts w:hint="eastAsia" w:ascii="仿宋" w:hAnsi="仿宋" w:eastAsia="仿宋" w:cs="仿宋"/>
          <w:b/>
          <w:bCs/>
          <w:color w:val="000000"/>
          <w:sz w:val="24"/>
        </w:rPr>
        <w:t>1</w:t>
      </w:r>
      <w:r>
        <w:rPr>
          <w:rFonts w:hint="eastAsia" w:ascii="仿宋" w:hAnsi="仿宋" w:eastAsia="仿宋" w:cs="仿宋"/>
          <w:b/>
          <w:bCs/>
          <w:color w:val="000000"/>
          <w:sz w:val="24"/>
          <w:lang w:val="en-US" w:eastAsia="zh-CN"/>
        </w:rPr>
        <w:t>.</w:t>
      </w:r>
      <w:r>
        <w:rPr>
          <w:rFonts w:hint="eastAsia" w:ascii="仿宋" w:hAnsi="仿宋" w:eastAsia="仿宋" w:cs="仿宋"/>
          <w:b/>
          <w:bCs/>
          <w:color w:val="000000"/>
          <w:sz w:val="24"/>
        </w:rPr>
        <w:t>请完整、正确、清晰的填写表中内容。</w:t>
      </w:r>
    </w:p>
    <w:p>
      <w:pPr>
        <w:spacing w:line="360" w:lineRule="auto"/>
        <w:ind w:firstLine="723" w:firstLineChars="300"/>
        <w:rPr>
          <w:rFonts w:ascii="仿宋" w:hAnsi="仿宋" w:eastAsia="仿宋" w:cs="仿宋"/>
          <w:b/>
          <w:bCs/>
          <w:color w:val="000000"/>
          <w:sz w:val="24"/>
        </w:rPr>
      </w:pPr>
      <w:r>
        <w:rPr>
          <w:rFonts w:hint="eastAsia" w:ascii="仿宋" w:hAnsi="仿宋" w:eastAsia="仿宋" w:cs="仿宋"/>
          <w:b/>
          <w:bCs/>
          <w:color w:val="000000"/>
          <w:sz w:val="24"/>
          <w:lang w:val="en-US" w:eastAsia="zh-CN"/>
        </w:rPr>
        <w:t>2.</w:t>
      </w:r>
      <w:r>
        <w:rPr>
          <w:rFonts w:hint="eastAsia" w:ascii="仿宋" w:hAnsi="仿宋" w:eastAsia="仿宋" w:cs="仿宋"/>
          <w:b/>
          <w:bCs/>
          <w:color w:val="000000"/>
          <w:sz w:val="24"/>
        </w:rPr>
        <w:t>二次报价必须在谈判时填写，如在响应文件递交之前填写将按废标处理。</w:t>
      </w:r>
    </w:p>
    <w:p>
      <w:pPr>
        <w:spacing w:line="360" w:lineRule="auto"/>
        <w:rPr>
          <w:rFonts w:ascii="仿宋" w:hAnsi="仿宋" w:eastAsia="仿宋" w:cs="仿宋"/>
          <w:b/>
          <w:bCs/>
          <w:color w:val="000000"/>
          <w:sz w:val="24"/>
        </w:rPr>
      </w:pPr>
    </w:p>
    <w:p>
      <w:pPr>
        <w:spacing w:line="360" w:lineRule="auto"/>
        <w:rPr>
          <w:rFonts w:ascii="仿宋" w:hAnsi="仿宋" w:eastAsia="仿宋" w:cs="仿宋"/>
          <w:b/>
          <w:bCs/>
          <w:color w:val="000000"/>
          <w:sz w:val="24"/>
        </w:rPr>
      </w:pPr>
    </w:p>
    <w:p>
      <w:pPr>
        <w:spacing w:line="360" w:lineRule="auto"/>
        <w:ind w:firstLine="3700" w:firstLineChars="1542"/>
        <w:rPr>
          <w:rFonts w:ascii="仿宋" w:hAnsi="仿宋" w:eastAsia="仿宋" w:cs="仿宋"/>
          <w:color w:val="000000"/>
          <w:sz w:val="24"/>
        </w:rPr>
      </w:pPr>
      <w:r>
        <w:rPr>
          <w:rFonts w:hint="eastAsia" w:ascii="仿宋" w:hAnsi="仿宋" w:eastAsia="仿宋" w:cs="仿宋"/>
          <w:color w:val="000000"/>
          <w:sz w:val="24"/>
        </w:rPr>
        <w:t>响应人：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（盖单位章）</w:t>
      </w:r>
    </w:p>
    <w:p>
      <w:pPr>
        <w:spacing w:line="360" w:lineRule="auto"/>
        <w:ind w:firstLine="3700" w:firstLineChars="1542"/>
        <w:rPr>
          <w:rFonts w:ascii="仿宋" w:hAnsi="仿宋" w:eastAsia="仿宋" w:cs="仿宋"/>
          <w:color w:val="000000"/>
          <w:sz w:val="24"/>
        </w:rPr>
      </w:pPr>
      <w:r>
        <w:rPr>
          <w:rFonts w:hint="eastAsia" w:ascii="仿宋" w:hAnsi="仿宋" w:eastAsia="仿宋" w:cs="仿宋"/>
          <w:color w:val="000000"/>
          <w:sz w:val="24"/>
        </w:rPr>
        <w:t>法定代表人或其委托代理人：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p>
    <w:p>
      <w:pPr>
        <w:spacing w:line="360" w:lineRule="auto"/>
        <w:ind w:firstLine="3700" w:firstLineChars="1542"/>
        <w:rPr>
          <w:rFonts w:ascii="仿宋" w:hAnsi="仿宋" w:eastAsia="仿宋" w:cs="仿宋"/>
          <w:color w:val="000000"/>
          <w:sz w:val="24"/>
        </w:rPr>
      </w:pPr>
      <w:r>
        <w:rPr>
          <w:rFonts w:hint="eastAsia" w:ascii="仿宋" w:hAnsi="仿宋" w:eastAsia="仿宋" w:cs="仿宋"/>
          <w:color w:val="000000"/>
          <w:sz w:val="24"/>
        </w:rPr>
        <w:t>地址：</w:t>
      </w:r>
      <w:r>
        <w:rPr>
          <w:rFonts w:hint="eastAsia" w:ascii="仿宋" w:hAnsi="仿宋" w:eastAsia="仿宋" w:cs="仿宋"/>
          <w:color w:val="000000"/>
          <w:sz w:val="24"/>
          <w:u w:val="single"/>
        </w:rPr>
        <w:t xml:space="preserve">                                 </w:t>
      </w:r>
    </w:p>
    <w:p>
      <w:pPr>
        <w:spacing w:line="360" w:lineRule="auto"/>
        <w:ind w:firstLine="3700" w:firstLineChars="1542"/>
        <w:rPr>
          <w:rFonts w:ascii="仿宋" w:hAnsi="仿宋" w:eastAsia="仿宋" w:cs="仿宋"/>
          <w:color w:val="000000"/>
          <w:sz w:val="24"/>
        </w:rPr>
      </w:pP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60" w:lineRule="auto"/>
        <w:ind w:firstLine="3700" w:firstLineChars="1542"/>
        <w:rPr>
          <w:rFonts w:ascii="仿宋" w:hAnsi="仿宋" w:eastAsia="仿宋" w:cs="仿宋"/>
          <w:color w:val="000000"/>
          <w:sz w:val="24"/>
        </w:rPr>
      </w:pPr>
      <w:r>
        <w:rPr>
          <w:rFonts w:hint="eastAsia" w:ascii="仿宋" w:hAnsi="仿宋" w:eastAsia="仿宋" w:cs="仿宋"/>
          <w:color w:val="000000"/>
          <w:sz w:val="24"/>
        </w:rPr>
        <w:t>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360" w:lineRule="auto"/>
        <w:rPr>
          <w:rFonts w:ascii="宋体" w:hAnsi="宋体"/>
          <w:color w:val="000000"/>
          <w:sz w:val="24"/>
        </w:rPr>
        <w:sectPr>
          <w:headerReference r:id="rId7" w:type="default"/>
          <w:footerReference r:id="rId8" w:type="default"/>
          <w:pgSz w:w="11906" w:h="16838"/>
          <w:pgMar w:top="1418" w:right="1134" w:bottom="1418" w:left="1134" w:header="851" w:footer="992" w:gutter="0"/>
          <w:pgNumType w:fmt="decimal"/>
          <w:cols w:space="720" w:num="1"/>
          <w:docGrid w:type="lines" w:linePitch="312" w:charSpace="0"/>
        </w:sectPr>
      </w:pPr>
    </w:p>
    <w:p>
      <w:pPr>
        <w:jc w:val="both"/>
        <w:rPr>
          <w:rFonts w:hint="eastAsia" w:asciiTheme="majorEastAsia" w:hAnsiTheme="majorEastAsia" w:eastAsiaTheme="majorEastAsia" w:cstheme="majorEastAsia"/>
          <w:b/>
          <w:bCs/>
          <w:sz w:val="32"/>
          <w:szCs w:val="32"/>
        </w:rPr>
      </w:pPr>
    </w:p>
    <w:p>
      <w:pPr>
        <w:jc w:val="center"/>
        <w:rPr>
          <w:rFonts w:hint="eastAsia" w:ascii="仿宋" w:hAnsi="仿宋" w:eastAsia="仿宋" w:cs="仿宋"/>
          <w:b/>
          <w:bCs/>
          <w:sz w:val="30"/>
          <w:szCs w:val="30"/>
        </w:rPr>
      </w:pPr>
      <w:r>
        <w:rPr>
          <w:rFonts w:hint="eastAsia" w:ascii="仿宋" w:hAnsi="仿宋" w:eastAsia="仿宋" w:cs="仿宋"/>
          <w:b/>
          <w:bCs/>
          <w:sz w:val="30"/>
          <w:szCs w:val="30"/>
          <w:lang w:eastAsia="zh-CN"/>
        </w:rPr>
        <w:t>三、</w:t>
      </w:r>
      <w:r>
        <w:rPr>
          <w:rFonts w:hint="eastAsia" w:ascii="仿宋" w:hAnsi="仿宋" w:eastAsia="仿宋" w:cs="仿宋"/>
          <w:b/>
          <w:bCs/>
          <w:sz w:val="30"/>
          <w:szCs w:val="30"/>
        </w:rPr>
        <w:t>法定代表人身份证明</w:t>
      </w: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响应人名称：</w:t>
      </w:r>
      <w:r>
        <w:rPr>
          <w:rFonts w:hint="eastAsia" w:ascii="仿宋" w:hAnsi="仿宋" w:eastAsia="仿宋" w:cs="仿宋"/>
          <w:sz w:val="28"/>
          <w:szCs w:val="28"/>
          <w:u w:val="single"/>
        </w:rPr>
        <w:t>　　　　　　　　　　</w:t>
      </w:r>
    </w:p>
    <w:p>
      <w:pPr>
        <w:rPr>
          <w:rFonts w:ascii="仿宋" w:hAnsi="仿宋" w:eastAsia="仿宋" w:cs="仿宋"/>
          <w:sz w:val="28"/>
          <w:szCs w:val="28"/>
        </w:rPr>
      </w:pPr>
      <w:r>
        <w:rPr>
          <w:rFonts w:hint="eastAsia" w:ascii="仿宋" w:hAnsi="仿宋" w:eastAsia="仿宋" w:cs="仿宋"/>
          <w:sz w:val="28"/>
          <w:szCs w:val="28"/>
        </w:rPr>
        <w:t>单位性质：</w:t>
      </w:r>
      <w:r>
        <w:rPr>
          <w:rFonts w:hint="eastAsia" w:ascii="仿宋" w:hAnsi="仿宋" w:eastAsia="仿宋" w:cs="仿宋"/>
          <w:sz w:val="28"/>
          <w:szCs w:val="28"/>
          <w:u w:val="single"/>
        </w:rPr>
        <w:t>　　　　　　　　　　　</w:t>
      </w:r>
    </w:p>
    <w:p>
      <w:pPr>
        <w:rPr>
          <w:rFonts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sz w:val="28"/>
          <w:szCs w:val="28"/>
          <w:u w:val="single"/>
        </w:rPr>
        <w:t>　　　　　　　　　　　　　</w:t>
      </w:r>
    </w:p>
    <w:p>
      <w:pPr>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w:t>
      </w:r>
      <w:r>
        <w:rPr>
          <w:rFonts w:hint="eastAsia" w:ascii="仿宋" w:hAnsi="仿宋" w:eastAsia="仿宋" w:cs="仿宋"/>
          <w:sz w:val="28"/>
          <w:szCs w:val="28"/>
        </w:rPr>
        <w:t>年</w:t>
      </w:r>
      <w:r>
        <w:rPr>
          <w:rFonts w:hint="eastAsia" w:ascii="仿宋" w:hAnsi="仿宋" w:eastAsia="仿宋" w:cs="仿宋"/>
          <w:sz w:val="28"/>
          <w:szCs w:val="28"/>
          <w:u w:val="single"/>
        </w:rPr>
        <w:t>　　　</w:t>
      </w:r>
      <w:r>
        <w:rPr>
          <w:rFonts w:hint="eastAsia" w:ascii="仿宋" w:hAnsi="仿宋" w:eastAsia="仿宋" w:cs="仿宋"/>
          <w:sz w:val="28"/>
          <w:szCs w:val="28"/>
        </w:rPr>
        <w:t>月</w:t>
      </w:r>
      <w:r>
        <w:rPr>
          <w:rFonts w:hint="eastAsia" w:ascii="仿宋" w:hAnsi="仿宋" w:eastAsia="仿宋" w:cs="仿宋"/>
          <w:sz w:val="28"/>
          <w:szCs w:val="28"/>
          <w:u w:val="single"/>
        </w:rPr>
        <w:t>　　　</w:t>
      </w:r>
      <w:r>
        <w:rPr>
          <w:rFonts w:hint="eastAsia" w:ascii="仿宋" w:hAnsi="仿宋" w:eastAsia="仿宋" w:cs="仿宋"/>
          <w:sz w:val="28"/>
          <w:szCs w:val="28"/>
        </w:rPr>
        <w:t>日</w:t>
      </w:r>
    </w:p>
    <w:p>
      <w:pPr>
        <w:rPr>
          <w:rFonts w:ascii="仿宋" w:hAnsi="仿宋" w:eastAsia="仿宋" w:cs="仿宋"/>
          <w:sz w:val="28"/>
          <w:szCs w:val="28"/>
        </w:rPr>
      </w:pPr>
      <w:r>
        <w:rPr>
          <w:rFonts w:hint="eastAsia" w:ascii="仿宋" w:hAnsi="仿宋" w:eastAsia="仿宋" w:cs="仿宋"/>
          <w:sz w:val="28"/>
          <w:szCs w:val="28"/>
        </w:rPr>
        <w:t>法定代表人姓名：</w:t>
      </w:r>
      <w:r>
        <w:rPr>
          <w:rFonts w:hint="eastAsia" w:ascii="仿宋" w:hAnsi="仿宋" w:eastAsia="仿宋" w:cs="仿宋"/>
          <w:sz w:val="28"/>
          <w:szCs w:val="28"/>
          <w:u w:val="single"/>
        </w:rPr>
        <w:t>　　　　　</w:t>
      </w:r>
      <w:r>
        <w:rPr>
          <w:rFonts w:hint="eastAsia" w:ascii="仿宋" w:hAnsi="仿宋" w:eastAsia="仿宋" w:cs="仿宋"/>
          <w:sz w:val="28"/>
          <w:szCs w:val="28"/>
        </w:rPr>
        <w:t>性别</w:t>
      </w:r>
      <w:r>
        <w:rPr>
          <w:rFonts w:hint="eastAsia" w:ascii="仿宋" w:hAnsi="仿宋" w:eastAsia="仿宋" w:cs="仿宋"/>
          <w:sz w:val="28"/>
          <w:szCs w:val="28"/>
          <w:u w:val="single"/>
        </w:rPr>
        <w:t>　　</w:t>
      </w:r>
      <w:r>
        <w:rPr>
          <w:rFonts w:hint="eastAsia" w:ascii="仿宋" w:hAnsi="仿宋" w:eastAsia="仿宋" w:cs="仿宋"/>
          <w:sz w:val="28"/>
          <w:szCs w:val="28"/>
        </w:rPr>
        <w:t>年龄：</w:t>
      </w:r>
      <w:r>
        <w:rPr>
          <w:rFonts w:hint="eastAsia" w:ascii="仿宋" w:hAnsi="仿宋" w:eastAsia="仿宋" w:cs="仿宋"/>
          <w:sz w:val="28"/>
          <w:szCs w:val="28"/>
          <w:u w:val="single"/>
        </w:rPr>
        <w:t>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职务：</w:t>
      </w:r>
      <w:r>
        <w:rPr>
          <w:rFonts w:hint="eastAsia" w:ascii="仿宋" w:hAnsi="仿宋" w:eastAsia="仿宋" w:cs="仿宋"/>
          <w:sz w:val="28"/>
          <w:szCs w:val="28"/>
          <w:u w:val="single"/>
        </w:rPr>
        <w:t>　　　　　</w:t>
      </w:r>
      <w:r>
        <w:rPr>
          <w:rFonts w:hint="eastAsia" w:ascii="仿宋" w:hAnsi="仿宋" w:eastAsia="仿宋" w:cs="仿宋"/>
          <w:sz w:val="28"/>
          <w:szCs w:val="28"/>
        </w:rPr>
        <w:t>系</w:t>
      </w:r>
    </w:p>
    <w:p>
      <w:pPr>
        <w:rPr>
          <w:rFonts w:ascii="仿宋" w:hAnsi="仿宋" w:eastAsia="仿宋" w:cs="仿宋"/>
          <w:sz w:val="28"/>
          <w:szCs w:val="28"/>
        </w:rPr>
      </w:pPr>
      <w:r>
        <w:rPr>
          <w:rFonts w:hint="eastAsia" w:ascii="仿宋" w:hAnsi="仿宋" w:eastAsia="仿宋" w:cs="仿宋"/>
          <w:sz w:val="28"/>
          <w:szCs w:val="28"/>
          <w:u w:val="single"/>
        </w:rPr>
        <w:t>　　　　　　　　　　　　　　　　</w:t>
      </w:r>
      <w:r>
        <w:rPr>
          <w:rFonts w:hint="eastAsia" w:ascii="仿宋" w:hAnsi="仿宋" w:eastAsia="仿宋" w:cs="仿宋"/>
          <w:sz w:val="28"/>
          <w:szCs w:val="28"/>
        </w:rPr>
        <w:t>（响应人名称）的法定代表人。</w:t>
      </w:r>
    </w:p>
    <w:p>
      <w:pPr>
        <w:rPr>
          <w:rFonts w:ascii="仿宋" w:hAnsi="仿宋" w:eastAsia="仿宋" w:cs="仿宋"/>
          <w:sz w:val="28"/>
          <w:szCs w:val="28"/>
        </w:rPr>
      </w:pPr>
      <w:r>
        <w:rPr>
          <w:rFonts w:hint="eastAsia" w:ascii="仿宋" w:hAnsi="仿宋" w:eastAsia="仿宋" w:cs="仿宋"/>
          <w:sz w:val="28"/>
          <w:szCs w:val="28"/>
        </w:rPr>
        <w:t>特此证明。</w:t>
      </w:r>
    </w:p>
    <w:p>
      <w:pPr>
        <w:rPr>
          <w:rFonts w:ascii="仿宋" w:hAnsi="仿宋" w:eastAsia="仿宋" w:cs="仿宋"/>
          <w:sz w:val="28"/>
          <w:szCs w:val="28"/>
        </w:rPr>
      </w:pPr>
      <w:r>
        <w:rPr>
          <w:rFonts w:hint="eastAsia" w:ascii="仿宋" w:hAnsi="仿宋" w:eastAsia="仿宋" w:cs="仿宋"/>
          <w:sz w:val="28"/>
          <w:szCs w:val="28"/>
        </w:rPr>
        <w:t>响应人：</w:t>
      </w:r>
      <w:r>
        <w:rPr>
          <w:rFonts w:hint="eastAsia" w:ascii="仿宋" w:hAnsi="仿宋" w:eastAsia="仿宋" w:cs="仿宋"/>
          <w:sz w:val="28"/>
          <w:szCs w:val="28"/>
          <w:u w:val="single"/>
        </w:rPr>
        <w:t>　　　　　　　　　　　　　　　　　</w:t>
      </w:r>
      <w:r>
        <w:rPr>
          <w:rFonts w:hint="eastAsia" w:ascii="仿宋" w:hAnsi="仿宋" w:eastAsia="仿宋" w:cs="仿宋"/>
          <w:sz w:val="28"/>
          <w:szCs w:val="28"/>
        </w:rPr>
        <w:t xml:space="preserve"> （盖单位章）</w:t>
      </w:r>
    </w:p>
    <w:p>
      <w:pPr>
        <w:jc w:val="right"/>
        <w:rPr>
          <w:rFonts w:ascii="仿宋" w:hAnsi="仿宋" w:eastAsia="仿宋" w:cs="仿宋"/>
          <w:sz w:val="28"/>
          <w:szCs w:val="28"/>
        </w:rPr>
      </w:pPr>
      <w:r>
        <w:rPr>
          <w:rFonts w:hint="eastAsia" w:ascii="仿宋" w:hAnsi="仿宋" w:eastAsia="仿宋" w:cs="仿宋"/>
          <w:sz w:val="28"/>
          <w:szCs w:val="28"/>
          <w:u w:val="single"/>
        </w:rPr>
        <w:t>　　　　　</w:t>
      </w:r>
      <w:r>
        <w:rPr>
          <w:rFonts w:hint="eastAsia" w:ascii="仿宋" w:hAnsi="仿宋" w:eastAsia="仿宋" w:cs="仿宋"/>
          <w:sz w:val="28"/>
          <w:szCs w:val="28"/>
        </w:rPr>
        <w:t>年</w:t>
      </w:r>
      <w:r>
        <w:rPr>
          <w:rFonts w:hint="eastAsia" w:ascii="仿宋" w:hAnsi="仿宋" w:eastAsia="仿宋" w:cs="仿宋"/>
          <w:sz w:val="28"/>
          <w:szCs w:val="28"/>
          <w:u w:val="single"/>
        </w:rPr>
        <w:t>　　　</w:t>
      </w:r>
      <w:r>
        <w:rPr>
          <w:rFonts w:hint="eastAsia" w:ascii="仿宋" w:hAnsi="仿宋" w:eastAsia="仿宋" w:cs="仿宋"/>
          <w:sz w:val="28"/>
          <w:szCs w:val="28"/>
        </w:rPr>
        <w:t>月</w:t>
      </w:r>
      <w:r>
        <w:rPr>
          <w:rFonts w:hint="eastAsia" w:ascii="仿宋" w:hAnsi="仿宋" w:eastAsia="仿宋" w:cs="仿宋"/>
          <w:sz w:val="28"/>
          <w:szCs w:val="28"/>
          <w:u w:val="single"/>
        </w:rPr>
        <w:t>　　　</w:t>
      </w:r>
      <w:r>
        <w:rPr>
          <w:rFonts w:hint="eastAsia" w:ascii="仿宋" w:hAnsi="仿宋" w:eastAsia="仿宋" w:cs="仿宋"/>
          <w:sz w:val="28"/>
          <w:szCs w:val="28"/>
        </w:rPr>
        <w:t>日</w:t>
      </w:r>
    </w:p>
    <w:p>
      <w:pPr>
        <w:rPr>
          <w:rFonts w:ascii="仿宋" w:hAnsi="仿宋" w:eastAsia="仿宋" w:cs="仿宋"/>
          <w:sz w:val="28"/>
          <w:szCs w:val="28"/>
        </w:rPr>
      </w:pPr>
      <w:r>
        <w:rPr>
          <w:rFonts w:hint="eastAsia" w:ascii="仿宋" w:hAnsi="仿宋" w:eastAsia="仿宋" w:cs="仿宋"/>
          <w:sz w:val="28"/>
          <w:szCs w:val="28"/>
        </w:rPr>
        <w:t>附：法人代表身份证复印件</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hint="eastAsia" w:ascii="仿宋" w:hAnsi="仿宋" w:eastAsia="仿宋" w:cs="仿宋"/>
          <w:b/>
          <w:bCs/>
          <w:sz w:val="30"/>
          <w:szCs w:val="30"/>
        </w:rPr>
      </w:pPr>
      <w:r>
        <w:rPr>
          <w:rFonts w:hint="eastAsia" w:ascii="仿宋" w:hAnsi="仿宋" w:eastAsia="仿宋" w:cs="仿宋"/>
          <w:b/>
          <w:bCs/>
          <w:sz w:val="30"/>
          <w:szCs w:val="30"/>
          <w:lang w:eastAsia="zh-CN"/>
        </w:rPr>
        <w:t>四</w:t>
      </w:r>
      <w:r>
        <w:rPr>
          <w:rFonts w:hint="eastAsia" w:ascii="仿宋" w:hAnsi="仿宋" w:eastAsia="仿宋" w:cs="仿宋"/>
          <w:b/>
          <w:bCs/>
          <w:sz w:val="30"/>
          <w:szCs w:val="30"/>
        </w:rPr>
        <w:t>、授权委托书</w:t>
      </w:r>
    </w:p>
    <w:p>
      <w:pPr>
        <w:rPr>
          <w:rFonts w:ascii="仿宋" w:hAnsi="仿宋" w:eastAsia="仿宋" w:cs="仿宋"/>
          <w:sz w:val="28"/>
          <w:szCs w:val="28"/>
        </w:rPr>
      </w:pPr>
    </w:p>
    <w:p>
      <w:pPr>
        <w:outlineLvl w:val="9"/>
        <w:rPr>
          <w:rFonts w:ascii="仿宋" w:hAnsi="仿宋" w:eastAsia="仿宋" w:cs="仿宋"/>
          <w:sz w:val="28"/>
          <w:szCs w:val="28"/>
        </w:rPr>
      </w:pPr>
      <w:r>
        <w:rPr>
          <w:rFonts w:hint="eastAsia" w:ascii="仿宋" w:hAnsi="仿宋" w:eastAsia="仿宋" w:cs="仿宋"/>
          <w:sz w:val="28"/>
          <w:szCs w:val="28"/>
        </w:rPr>
        <w:t>　　本人</w:t>
      </w:r>
      <w:r>
        <w:rPr>
          <w:rFonts w:hint="eastAsia" w:ascii="仿宋" w:hAnsi="仿宋" w:eastAsia="仿宋" w:cs="仿宋"/>
          <w:sz w:val="28"/>
          <w:szCs w:val="28"/>
          <w:u w:val="single"/>
        </w:rPr>
        <w:t>　　　　　　</w:t>
      </w:r>
      <w:r>
        <w:rPr>
          <w:rFonts w:hint="eastAsia" w:ascii="仿宋" w:hAnsi="仿宋" w:eastAsia="仿宋" w:cs="仿宋"/>
          <w:sz w:val="28"/>
          <w:szCs w:val="28"/>
        </w:rPr>
        <w:t xml:space="preserve"> （姓名）系 </w:t>
      </w:r>
      <w:r>
        <w:rPr>
          <w:rFonts w:hint="eastAsia" w:ascii="仿宋" w:hAnsi="仿宋" w:eastAsia="仿宋" w:cs="仿宋"/>
          <w:sz w:val="28"/>
          <w:szCs w:val="28"/>
          <w:u w:val="single"/>
        </w:rPr>
        <w:t>　　　　　　　　</w:t>
      </w:r>
      <w:r>
        <w:rPr>
          <w:rFonts w:hint="eastAsia" w:ascii="仿宋" w:hAnsi="仿宋" w:eastAsia="仿宋" w:cs="仿宋"/>
          <w:sz w:val="28"/>
          <w:szCs w:val="28"/>
        </w:rPr>
        <w:t xml:space="preserve">（响应人名称）的法定代表人，现委托 </w:t>
      </w:r>
      <w:r>
        <w:rPr>
          <w:rFonts w:hint="eastAsia" w:ascii="仿宋" w:hAnsi="仿宋" w:eastAsia="仿宋" w:cs="仿宋"/>
          <w:sz w:val="28"/>
          <w:szCs w:val="28"/>
          <w:u w:val="single"/>
        </w:rPr>
        <w:t>　　　　　　</w:t>
      </w:r>
      <w:r>
        <w:rPr>
          <w:rFonts w:hint="eastAsia" w:ascii="仿宋" w:hAnsi="仿宋" w:eastAsia="仿宋" w:cs="仿宋"/>
          <w:sz w:val="28"/>
          <w:szCs w:val="28"/>
        </w:rPr>
        <w:t xml:space="preserve">（姓名）为我方代理人。代理人根据授权，以我方名义签署、澄清、说明、补正、递交、撤回、修改 </w:t>
      </w:r>
      <w:r>
        <w:rPr>
          <w:rFonts w:hint="eastAsia" w:ascii="仿宋" w:hAnsi="仿宋" w:eastAsia="仿宋" w:cs="仿宋"/>
          <w:sz w:val="28"/>
          <w:szCs w:val="28"/>
          <w:u w:val="single"/>
        </w:rPr>
        <w:t>　　　　　　　　　　　　　　　　</w:t>
      </w:r>
      <w:r>
        <w:rPr>
          <w:rFonts w:hint="eastAsia" w:ascii="仿宋" w:hAnsi="仿宋" w:eastAsia="仿宋" w:cs="仿宋"/>
          <w:sz w:val="28"/>
          <w:szCs w:val="28"/>
        </w:rPr>
        <w:t>（项目名称）响应文件、签订合同和处理有关事宜，其法律后果由我方承担。</w:t>
      </w:r>
    </w:p>
    <w:p>
      <w:pPr>
        <w:rPr>
          <w:rFonts w:ascii="仿宋" w:hAnsi="仿宋" w:eastAsia="仿宋" w:cs="仿宋"/>
          <w:sz w:val="28"/>
          <w:szCs w:val="28"/>
        </w:rPr>
      </w:pPr>
      <w:r>
        <w:rPr>
          <w:rFonts w:hint="eastAsia" w:ascii="仿宋" w:hAnsi="仿宋" w:eastAsia="仿宋" w:cs="仿宋"/>
          <w:sz w:val="28"/>
          <w:szCs w:val="28"/>
        </w:rPr>
        <w:t>委托期限：</w:t>
      </w:r>
      <w:r>
        <w:rPr>
          <w:rFonts w:hint="eastAsia" w:ascii="仿宋" w:hAnsi="仿宋" w:eastAsia="仿宋" w:cs="仿宋"/>
          <w:sz w:val="28"/>
          <w:szCs w:val="28"/>
          <w:u w:val="single"/>
        </w:rPr>
        <w:t>　　　　　　</w:t>
      </w: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代理人无转委托权。</w:t>
      </w:r>
    </w:p>
    <w:p>
      <w:pPr>
        <w:rPr>
          <w:rFonts w:ascii="仿宋" w:hAnsi="仿宋" w:eastAsia="仿宋" w:cs="仿宋"/>
          <w:sz w:val="28"/>
          <w:szCs w:val="28"/>
        </w:rPr>
      </w:pPr>
      <w:r>
        <w:rPr>
          <w:rFonts w:hint="eastAsia" w:ascii="仿宋" w:hAnsi="仿宋" w:eastAsia="仿宋" w:cs="仿宋"/>
          <w:sz w:val="28"/>
          <w:szCs w:val="28"/>
        </w:rPr>
        <w:t xml:space="preserve">响应人： </w:t>
      </w:r>
      <w:r>
        <w:rPr>
          <w:rFonts w:hint="eastAsia" w:ascii="仿宋" w:hAnsi="仿宋" w:eastAsia="仿宋" w:cs="仿宋"/>
          <w:sz w:val="28"/>
          <w:szCs w:val="28"/>
          <w:u w:val="single"/>
        </w:rPr>
        <w:t>　　　　　　　　　　　　　</w:t>
      </w:r>
      <w:r>
        <w:rPr>
          <w:rFonts w:hint="eastAsia" w:ascii="仿宋" w:hAnsi="仿宋" w:eastAsia="仿宋" w:cs="仿宋"/>
          <w:sz w:val="28"/>
          <w:szCs w:val="28"/>
        </w:rPr>
        <w:t>（盖单位章）</w:t>
      </w:r>
    </w:p>
    <w:p>
      <w:pPr>
        <w:rPr>
          <w:rFonts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u w:val="single"/>
        </w:rPr>
        <w:t>　　　　　　　　　　　</w:t>
      </w:r>
      <w:r>
        <w:rPr>
          <w:rFonts w:hint="eastAsia" w:ascii="仿宋" w:hAnsi="仿宋" w:eastAsia="仿宋" w:cs="仿宋"/>
          <w:sz w:val="28"/>
          <w:szCs w:val="28"/>
        </w:rPr>
        <w:t>（签字或盖章）</w:t>
      </w:r>
    </w:p>
    <w:p>
      <w:pPr>
        <w:rPr>
          <w:rFonts w:ascii="仿宋" w:hAnsi="仿宋" w:eastAsia="仿宋" w:cs="仿宋"/>
          <w:sz w:val="28"/>
          <w:szCs w:val="28"/>
        </w:rPr>
      </w:pPr>
      <w:r>
        <w:rPr>
          <w:rFonts w:hint="eastAsia" w:ascii="仿宋" w:hAnsi="仿宋" w:eastAsia="仿宋" w:cs="仿宋"/>
          <w:sz w:val="28"/>
          <w:szCs w:val="28"/>
        </w:rPr>
        <w:t>身份证号码：</w:t>
      </w:r>
      <w:r>
        <w:rPr>
          <w:rFonts w:hint="eastAsia" w:ascii="仿宋" w:hAnsi="仿宋" w:eastAsia="仿宋" w:cs="仿宋"/>
          <w:sz w:val="28"/>
          <w:szCs w:val="28"/>
          <w:u w:val="single"/>
        </w:rPr>
        <w:t>　　　　　　　　　　　　　　　　　</w:t>
      </w:r>
    </w:p>
    <w:p>
      <w:pPr>
        <w:rPr>
          <w:rFonts w:ascii="仿宋" w:hAnsi="仿宋" w:eastAsia="仿宋" w:cs="仿宋"/>
          <w:sz w:val="28"/>
          <w:szCs w:val="28"/>
        </w:rPr>
      </w:pPr>
      <w:r>
        <w:rPr>
          <w:rFonts w:hint="eastAsia" w:ascii="仿宋" w:hAnsi="仿宋" w:eastAsia="仿宋" w:cs="仿宋"/>
          <w:sz w:val="28"/>
          <w:szCs w:val="28"/>
        </w:rPr>
        <w:t>委托代理人：</w:t>
      </w:r>
      <w:r>
        <w:rPr>
          <w:rFonts w:hint="eastAsia" w:ascii="仿宋" w:hAnsi="仿宋" w:eastAsia="仿宋" w:cs="仿宋"/>
          <w:sz w:val="28"/>
          <w:szCs w:val="28"/>
          <w:u w:val="single"/>
        </w:rPr>
        <w:t>　　　　　　</w:t>
      </w:r>
      <w:r>
        <w:rPr>
          <w:rFonts w:hint="eastAsia" w:ascii="仿宋" w:hAnsi="仿宋" w:eastAsia="仿宋" w:cs="仿宋"/>
          <w:sz w:val="28"/>
          <w:szCs w:val="28"/>
        </w:rPr>
        <w:t xml:space="preserve"> （签字）</w:t>
      </w:r>
    </w:p>
    <w:p>
      <w:pPr>
        <w:rPr>
          <w:rFonts w:ascii="仿宋" w:hAnsi="仿宋" w:eastAsia="仿宋" w:cs="仿宋"/>
          <w:sz w:val="28"/>
          <w:szCs w:val="28"/>
        </w:rPr>
      </w:pPr>
      <w:r>
        <w:rPr>
          <w:rFonts w:hint="eastAsia" w:ascii="仿宋" w:hAnsi="仿宋" w:eastAsia="仿宋" w:cs="仿宋"/>
          <w:sz w:val="28"/>
          <w:szCs w:val="28"/>
        </w:rPr>
        <w:t>身份证号码：</w:t>
      </w:r>
      <w:r>
        <w:rPr>
          <w:rFonts w:hint="eastAsia" w:ascii="仿宋" w:hAnsi="仿宋" w:eastAsia="仿宋" w:cs="仿宋"/>
          <w:sz w:val="28"/>
          <w:szCs w:val="28"/>
          <w:u w:val="single"/>
        </w:rPr>
        <w:t>　　　　　　　　　　　　　　　　　</w:t>
      </w:r>
    </w:p>
    <w:p>
      <w:pPr>
        <w:jc w:val="right"/>
        <w:rPr>
          <w:rFonts w:ascii="仿宋" w:hAnsi="仿宋" w:eastAsia="仿宋" w:cs="仿宋"/>
          <w:sz w:val="28"/>
          <w:szCs w:val="28"/>
        </w:rPr>
      </w:pPr>
      <w:r>
        <w:rPr>
          <w:rFonts w:hint="eastAsia" w:ascii="仿宋" w:hAnsi="仿宋" w:eastAsia="仿宋" w:cs="仿宋"/>
          <w:sz w:val="28"/>
          <w:szCs w:val="28"/>
          <w:u w:val="single"/>
        </w:rPr>
        <w:t>　　　　　</w:t>
      </w:r>
      <w:r>
        <w:rPr>
          <w:rFonts w:hint="eastAsia" w:ascii="仿宋" w:hAnsi="仿宋" w:eastAsia="仿宋" w:cs="仿宋"/>
          <w:sz w:val="28"/>
          <w:szCs w:val="28"/>
        </w:rPr>
        <w:t>年</w:t>
      </w:r>
      <w:r>
        <w:rPr>
          <w:rFonts w:hint="eastAsia" w:ascii="仿宋" w:hAnsi="仿宋" w:eastAsia="仿宋" w:cs="仿宋"/>
          <w:sz w:val="28"/>
          <w:szCs w:val="28"/>
          <w:u w:val="single"/>
        </w:rPr>
        <w:t>　　　</w:t>
      </w:r>
      <w:r>
        <w:rPr>
          <w:rFonts w:hint="eastAsia" w:ascii="仿宋" w:hAnsi="仿宋" w:eastAsia="仿宋" w:cs="仿宋"/>
          <w:sz w:val="28"/>
          <w:szCs w:val="28"/>
        </w:rPr>
        <w:t xml:space="preserve"> 月</w:t>
      </w:r>
      <w:r>
        <w:rPr>
          <w:rFonts w:hint="eastAsia" w:ascii="仿宋" w:hAnsi="仿宋" w:eastAsia="仿宋" w:cs="仿宋"/>
          <w:sz w:val="28"/>
          <w:szCs w:val="28"/>
          <w:u w:val="single"/>
        </w:rPr>
        <w:t>　　　</w:t>
      </w:r>
      <w:r>
        <w:rPr>
          <w:rFonts w:hint="eastAsia" w:ascii="仿宋" w:hAnsi="仿宋" w:eastAsia="仿宋" w:cs="仿宋"/>
          <w:sz w:val="28"/>
          <w:szCs w:val="28"/>
        </w:rPr>
        <w:t xml:space="preserve"> 日</w:t>
      </w:r>
    </w:p>
    <w:p>
      <w:pPr>
        <w:rPr>
          <w:rFonts w:ascii="仿宋" w:hAnsi="仿宋" w:eastAsia="仿宋" w:cs="仿宋"/>
          <w:sz w:val="28"/>
          <w:szCs w:val="28"/>
        </w:rPr>
      </w:pPr>
      <w:r>
        <w:rPr>
          <w:rFonts w:hint="eastAsia" w:ascii="仿宋" w:hAnsi="仿宋" w:eastAsia="仿宋" w:cs="仿宋"/>
          <w:sz w:val="28"/>
          <w:szCs w:val="28"/>
        </w:rPr>
        <w:t>附：委托代理人身份证复印件</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五</w:t>
      </w:r>
      <w:r>
        <w:rPr>
          <w:rFonts w:hint="eastAsia" w:ascii="仿宋" w:hAnsi="仿宋" w:eastAsia="仿宋" w:cs="仿宋"/>
          <w:b/>
          <w:bCs/>
          <w:sz w:val="30"/>
          <w:szCs w:val="30"/>
        </w:rPr>
        <w:t>、</w:t>
      </w:r>
      <w:r>
        <w:rPr>
          <w:rFonts w:hint="eastAsia" w:ascii="仿宋" w:hAnsi="仿宋" w:eastAsia="仿宋" w:cs="仿宋"/>
          <w:b/>
          <w:bCs/>
          <w:sz w:val="30"/>
          <w:szCs w:val="30"/>
          <w:lang w:eastAsia="zh-CN"/>
        </w:rPr>
        <w:t>响应承诺函</w:t>
      </w:r>
    </w:p>
    <w:p>
      <w:pPr>
        <w:pStyle w:val="3"/>
        <w:ind w:left="522"/>
        <w:jc w:val="left"/>
        <w:rPr>
          <w:rFonts w:hint="eastAsia" w:ascii="仿宋" w:hAnsi="仿宋" w:eastAsia="仿宋" w:cs="仿宋"/>
          <w:spacing w:val="-1"/>
          <w:sz w:val="24"/>
        </w:rPr>
      </w:pPr>
      <w:r>
        <w:rPr>
          <w:rFonts w:hint="eastAsia" w:ascii="仿宋" w:hAnsi="仿宋" w:eastAsia="仿宋" w:cs="仿宋"/>
          <w:spacing w:val="-1"/>
          <w:sz w:val="24"/>
          <w:u w:val="single"/>
        </w:rPr>
        <w:t xml:space="preserve">                 </w:t>
      </w:r>
      <w:r>
        <w:rPr>
          <w:rFonts w:hint="eastAsia" w:ascii="仿宋" w:hAnsi="仿宋" w:eastAsia="仿宋" w:cs="仿宋"/>
          <w:spacing w:val="-1"/>
          <w:sz w:val="24"/>
        </w:rPr>
        <w:t xml:space="preserve">（采购人） ： </w:t>
      </w:r>
    </w:p>
    <w:p>
      <w:pPr>
        <w:pStyle w:val="3"/>
        <w:spacing w:line="430" w:lineRule="auto"/>
        <w:ind w:left="110" w:firstLine="412"/>
        <w:jc w:val="left"/>
        <w:rPr>
          <w:rFonts w:hint="eastAsia" w:ascii="仿宋" w:hAnsi="仿宋" w:eastAsia="仿宋" w:cs="仿宋"/>
          <w:sz w:val="28"/>
          <w:szCs w:val="28"/>
        </w:rPr>
      </w:pPr>
      <w:r>
        <w:rPr>
          <w:rFonts w:hint="eastAsia" w:ascii="仿宋" w:hAnsi="仿宋" w:eastAsia="仿宋" w:cs="仿宋"/>
          <w:sz w:val="28"/>
          <w:szCs w:val="28"/>
        </w:rPr>
        <w:t>我单位在此郑重承诺,如有以情形之一的：</w:t>
      </w:r>
    </w:p>
    <w:p>
      <w:pPr>
        <w:pStyle w:val="3"/>
        <w:spacing w:line="430" w:lineRule="auto"/>
        <w:ind w:left="110" w:firstLine="412"/>
        <w:jc w:val="left"/>
        <w:rPr>
          <w:rFonts w:hint="eastAsia" w:ascii="仿宋" w:hAnsi="仿宋" w:eastAsia="仿宋" w:cs="仿宋"/>
          <w:sz w:val="28"/>
          <w:szCs w:val="28"/>
        </w:rPr>
      </w:pPr>
      <w:r>
        <w:rPr>
          <w:rFonts w:hint="eastAsia" w:ascii="仿宋" w:hAnsi="仿宋" w:eastAsia="仿宋" w:cs="仿宋"/>
          <w:sz w:val="28"/>
          <w:szCs w:val="28"/>
        </w:rPr>
        <w:t>(1)在谈判文件规定的谈判响应有效期内撤回投标；</w:t>
      </w:r>
    </w:p>
    <w:p>
      <w:pPr>
        <w:pStyle w:val="3"/>
        <w:spacing w:line="430" w:lineRule="auto"/>
        <w:ind w:left="110" w:firstLine="412"/>
        <w:jc w:val="left"/>
        <w:rPr>
          <w:rFonts w:hint="eastAsia" w:ascii="仿宋" w:hAnsi="仿宋" w:eastAsia="仿宋" w:cs="仿宋"/>
          <w:sz w:val="28"/>
          <w:szCs w:val="28"/>
        </w:rPr>
      </w:pPr>
      <w:r>
        <w:rPr>
          <w:rFonts w:hint="eastAsia" w:ascii="仿宋" w:hAnsi="仿宋" w:eastAsia="仿宋" w:cs="仿宋"/>
          <w:sz w:val="28"/>
          <w:szCs w:val="28"/>
        </w:rPr>
        <w:t>(2)在响应文件中提供虚假材料；</w:t>
      </w:r>
    </w:p>
    <w:p>
      <w:pPr>
        <w:pStyle w:val="3"/>
        <w:spacing w:line="430" w:lineRule="auto"/>
        <w:ind w:left="110" w:firstLine="412"/>
        <w:jc w:val="left"/>
        <w:rPr>
          <w:rFonts w:hint="eastAsia" w:ascii="仿宋" w:hAnsi="仿宋" w:eastAsia="仿宋" w:cs="仿宋"/>
          <w:sz w:val="28"/>
          <w:szCs w:val="28"/>
        </w:rPr>
      </w:pPr>
      <w:r>
        <w:rPr>
          <w:rFonts w:hint="eastAsia" w:ascii="仿宋" w:hAnsi="仿宋" w:eastAsia="仿宋" w:cs="仿宋"/>
          <w:sz w:val="28"/>
          <w:szCs w:val="28"/>
        </w:rPr>
        <w:t>(3)成交后无正当理由不与采购人或者采购代理机构签订合同；</w:t>
      </w:r>
    </w:p>
    <w:p>
      <w:pPr>
        <w:pStyle w:val="3"/>
        <w:spacing w:line="430" w:lineRule="auto"/>
        <w:ind w:left="110" w:firstLine="412"/>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将成交项目转让给他人，或者在响应文件中未说明，且未经采购人同意，将成交项目分包给他人的；</w:t>
      </w:r>
    </w:p>
    <w:p>
      <w:pPr>
        <w:pStyle w:val="3"/>
        <w:spacing w:line="430" w:lineRule="auto"/>
        <w:ind w:left="110" w:firstLine="412"/>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拒绝履行合同义务；</w:t>
      </w:r>
    </w:p>
    <w:p>
      <w:pPr>
        <w:pStyle w:val="3"/>
        <w:spacing w:line="430" w:lineRule="auto"/>
        <w:ind w:left="110" w:firstLine="412"/>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与采购人、其他响应人或者采购代理机构恶意串通；</w:t>
      </w:r>
    </w:p>
    <w:p>
      <w:pPr>
        <w:pStyle w:val="3"/>
        <w:spacing w:line="430" w:lineRule="auto"/>
        <w:ind w:left="110" w:firstLine="412"/>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在履约过程中未按谈判文件、成交的响应文件、生效的政府采购合同等约定,提供货物、工 程和服务；</w:t>
      </w:r>
    </w:p>
    <w:p>
      <w:pPr>
        <w:pStyle w:val="3"/>
        <w:spacing w:line="430" w:lineRule="auto"/>
        <w:ind w:left="110" w:firstLine="412"/>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w:t>
      </w:r>
      <w:r>
        <w:rPr>
          <w:rFonts w:hint="eastAsia" w:ascii="仿宋" w:hAnsi="仿宋" w:eastAsia="仿宋" w:cs="仿宋"/>
          <w:sz w:val="28"/>
          <w:szCs w:val="28"/>
        </w:rPr>
        <w:t>未按谈判文件规定缴纳招标代理服务费；</w:t>
      </w:r>
    </w:p>
    <w:p>
      <w:pPr>
        <w:pStyle w:val="3"/>
        <w:spacing w:line="430" w:lineRule="auto"/>
        <w:ind w:left="110" w:firstLine="412"/>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w:t>
      </w:r>
      <w:r>
        <w:rPr>
          <w:rFonts w:hint="eastAsia" w:ascii="仿宋" w:hAnsi="仿宋" w:eastAsia="仿宋" w:cs="仿宋"/>
          <w:sz w:val="28"/>
          <w:szCs w:val="28"/>
        </w:rPr>
        <w:t>存在其他违法违规行为。 我单位自愿接受被处以中标无效，采购金额千分之五以上千分之十以下的罚款并赔偿采购人及采购代理机构的损失，列入不良行为记录名单，在一至三年内禁止参加政府采购活动，有违法所得 的，并处没收违法所得，情节严重的，由工商行政管理机关吊销营业执照；构成犯罪的，依法追究刑事责任。</w:t>
      </w:r>
    </w:p>
    <w:p>
      <w:pPr>
        <w:spacing w:line="200" w:lineRule="exact"/>
        <w:rPr>
          <w:rFonts w:hint="eastAsia" w:ascii="仿宋" w:hAnsi="仿宋" w:eastAsia="仿宋" w:cs="仿宋"/>
          <w:sz w:val="28"/>
          <w:szCs w:val="28"/>
        </w:rPr>
      </w:pPr>
    </w:p>
    <w:p>
      <w:pPr>
        <w:spacing w:before="15" w:line="220" w:lineRule="exact"/>
        <w:rPr>
          <w:rFonts w:hint="eastAsia" w:ascii="仿宋" w:hAnsi="仿宋" w:eastAsia="仿宋" w:cs="仿宋"/>
          <w:sz w:val="28"/>
          <w:szCs w:val="28"/>
        </w:rPr>
      </w:pPr>
    </w:p>
    <w:p>
      <w:pPr>
        <w:pStyle w:val="3"/>
        <w:tabs>
          <w:tab w:val="left" w:pos="7117"/>
        </w:tabs>
        <w:spacing w:line="360" w:lineRule="auto"/>
        <w:ind w:firstLine="1400" w:firstLineChars="500"/>
        <w:jc w:val="left"/>
        <w:rPr>
          <w:rFonts w:hint="eastAsia" w:ascii="仿宋" w:hAnsi="仿宋" w:eastAsia="仿宋" w:cs="仿宋"/>
          <w:sz w:val="28"/>
          <w:szCs w:val="28"/>
        </w:rPr>
      </w:pPr>
      <w:r>
        <w:rPr>
          <w:rFonts w:hint="eastAsia" w:ascii="仿宋" w:hAnsi="仿宋" w:eastAsia="仿宋" w:cs="仿宋"/>
          <w:sz w:val="28"/>
          <w:szCs w:val="28"/>
        </w:rPr>
        <w:t xml:space="preserve">响应人： </w:t>
      </w:r>
      <w:r>
        <w:rPr>
          <w:rFonts w:hint="eastAsia" w:ascii="仿宋" w:hAnsi="仿宋" w:eastAsia="仿宋" w:cs="仿宋"/>
          <w:sz w:val="28"/>
          <w:szCs w:val="28"/>
          <w:u w:val="single"/>
        </w:rPr>
        <w:t xml:space="preserve">                       </w:t>
      </w:r>
      <w:r>
        <w:rPr>
          <w:rFonts w:hint="eastAsia" w:ascii="仿宋" w:hAnsi="仿宋" w:eastAsia="仿宋" w:cs="仿宋"/>
          <w:spacing w:val="-2"/>
          <w:sz w:val="28"/>
          <w:szCs w:val="28"/>
        </w:rPr>
        <w:t>（盖单位章）</w:t>
      </w:r>
    </w:p>
    <w:p>
      <w:pPr>
        <w:pStyle w:val="3"/>
        <w:tabs>
          <w:tab w:val="left" w:pos="7117"/>
        </w:tabs>
        <w:spacing w:line="360" w:lineRule="auto"/>
        <w:ind w:firstLine="1390" w:firstLineChars="500"/>
        <w:jc w:val="left"/>
        <w:rPr>
          <w:rFonts w:hint="eastAsia" w:ascii="仿宋" w:hAnsi="仿宋" w:eastAsia="仿宋" w:cs="仿宋"/>
          <w:spacing w:val="-1"/>
          <w:sz w:val="28"/>
          <w:szCs w:val="28"/>
        </w:rPr>
      </w:pPr>
      <w:r>
        <w:rPr>
          <w:rFonts w:hint="eastAsia" w:ascii="仿宋" w:hAnsi="仿宋" w:eastAsia="仿宋" w:cs="仿宋"/>
          <w:spacing w:val="-1"/>
          <w:sz w:val="28"/>
          <w:szCs w:val="28"/>
        </w:rPr>
        <w:t xml:space="preserve">法定代表人或委托代理人： </w:t>
      </w:r>
      <w:r>
        <w:rPr>
          <w:rFonts w:hint="eastAsia" w:ascii="仿宋" w:hAnsi="仿宋" w:eastAsia="仿宋" w:cs="仿宋"/>
          <w:spacing w:val="-1"/>
          <w:sz w:val="28"/>
          <w:szCs w:val="28"/>
          <w:u w:val="single"/>
        </w:rPr>
        <w:t xml:space="preserve">   </w:t>
      </w:r>
      <w:r>
        <w:rPr>
          <w:rFonts w:hint="eastAsia" w:ascii="仿宋" w:hAnsi="仿宋" w:eastAsia="仿宋" w:cs="仿宋"/>
          <w:spacing w:val="-1"/>
          <w:sz w:val="28"/>
          <w:szCs w:val="28"/>
          <w:u w:val="single"/>
          <w:lang w:val="en-US" w:eastAsia="zh-CN"/>
        </w:rPr>
        <w:t xml:space="preserve"> </w:t>
      </w:r>
      <w:r>
        <w:rPr>
          <w:rFonts w:hint="eastAsia" w:ascii="仿宋" w:hAnsi="仿宋" w:eastAsia="仿宋" w:cs="仿宋"/>
          <w:spacing w:val="-1"/>
          <w:sz w:val="28"/>
          <w:szCs w:val="28"/>
          <w:u w:val="single"/>
        </w:rPr>
        <w:t xml:space="preserve"> </w:t>
      </w:r>
      <w:r>
        <w:rPr>
          <w:rFonts w:hint="eastAsia" w:ascii="仿宋" w:hAnsi="仿宋" w:eastAsia="仿宋" w:cs="仿宋"/>
          <w:spacing w:val="-1"/>
          <w:sz w:val="28"/>
          <w:szCs w:val="28"/>
        </w:rPr>
        <w:t xml:space="preserve"> （签字</w:t>
      </w:r>
      <w:r>
        <w:rPr>
          <w:rFonts w:hint="eastAsia" w:ascii="仿宋" w:hAnsi="仿宋" w:eastAsia="仿宋" w:cs="仿宋"/>
          <w:spacing w:val="-1"/>
          <w:sz w:val="28"/>
          <w:szCs w:val="28"/>
          <w:lang w:eastAsia="zh-CN"/>
        </w:rPr>
        <w:t>或</w:t>
      </w:r>
      <w:r>
        <w:rPr>
          <w:rFonts w:hint="eastAsia" w:ascii="仿宋" w:hAnsi="仿宋" w:eastAsia="仿宋" w:cs="仿宋"/>
          <w:spacing w:val="-1"/>
          <w:sz w:val="28"/>
          <w:szCs w:val="28"/>
        </w:rPr>
        <w:t>盖章）</w:t>
      </w:r>
    </w:p>
    <w:p>
      <w:pPr>
        <w:pStyle w:val="3"/>
        <w:tabs>
          <w:tab w:val="left" w:pos="7117"/>
        </w:tabs>
        <w:spacing w:line="360" w:lineRule="auto"/>
        <w:ind w:firstLine="2502" w:firstLineChars="900"/>
        <w:jc w:val="left"/>
        <w:rPr>
          <w:rFonts w:hint="eastAsia" w:ascii="仿宋" w:hAnsi="仿宋" w:eastAsia="仿宋" w:cs="仿宋"/>
          <w:spacing w:val="-1"/>
          <w:sz w:val="28"/>
          <w:szCs w:val="28"/>
        </w:rPr>
      </w:pPr>
      <w:r>
        <w:rPr>
          <w:rFonts w:hint="eastAsia" w:ascii="仿宋" w:hAnsi="仿宋" w:eastAsia="仿宋" w:cs="仿宋"/>
          <w:spacing w:val="-1"/>
          <w:sz w:val="28"/>
          <w:szCs w:val="28"/>
        </w:rPr>
        <w:t>年    月    日</w:t>
      </w:r>
    </w:p>
    <w:p>
      <w:pPr>
        <w:jc w:val="center"/>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六、资格审查资料</w:t>
      </w:r>
    </w:p>
    <w:p>
      <w:pPr>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响应人</w:t>
      </w:r>
      <w:r>
        <w:rPr>
          <w:rFonts w:hint="eastAsia" w:ascii="仿宋" w:hAnsi="仿宋" w:eastAsia="仿宋" w:cs="仿宋"/>
          <w:sz w:val="28"/>
          <w:szCs w:val="28"/>
          <w:highlight w:val="none"/>
          <w:lang w:eastAsia="zh-CN"/>
        </w:rPr>
        <w:t>基本情况表</w:t>
      </w:r>
    </w:p>
    <w:tbl>
      <w:tblPr>
        <w:tblStyle w:val="19"/>
        <w:tblpPr w:leftFromText="180" w:rightFromText="180" w:vertAnchor="text" w:horzAnchor="margin" w:tblpXSpec="center" w:tblpY="24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1038"/>
        <w:gridCol w:w="1030"/>
        <w:gridCol w:w="274"/>
        <w:gridCol w:w="514"/>
        <w:gridCol w:w="677"/>
        <w:gridCol w:w="763"/>
        <w:gridCol w:w="788"/>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8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eastAsia="zh-CN"/>
              </w:rPr>
              <w:t>响应</w:t>
            </w:r>
            <w:r>
              <w:rPr>
                <w:rFonts w:hint="eastAsia" w:ascii="仿宋" w:hAnsi="仿宋" w:eastAsia="仿宋" w:cs="仿宋"/>
                <w:sz w:val="24"/>
                <w:szCs w:val="24"/>
              </w:rPr>
              <w:t>人名称</w:t>
            </w:r>
          </w:p>
        </w:tc>
        <w:tc>
          <w:tcPr>
            <w:tcW w:w="6909" w:type="dxa"/>
            <w:gridSpan w:val="8"/>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8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注册地址</w:t>
            </w:r>
          </w:p>
        </w:tc>
        <w:tc>
          <w:tcPr>
            <w:tcW w:w="2342" w:type="dxa"/>
            <w:gridSpan w:val="3"/>
            <w:vAlign w:val="center"/>
          </w:tcPr>
          <w:p>
            <w:pPr>
              <w:spacing w:line="360" w:lineRule="auto"/>
              <w:jc w:val="center"/>
              <w:rPr>
                <w:rFonts w:hint="eastAsia" w:ascii="仿宋" w:hAnsi="仿宋" w:eastAsia="仿宋" w:cs="仿宋"/>
                <w:sz w:val="24"/>
                <w:szCs w:val="24"/>
              </w:rPr>
            </w:pPr>
          </w:p>
        </w:tc>
        <w:tc>
          <w:tcPr>
            <w:tcW w:w="1191" w:type="dxa"/>
            <w:gridSpan w:val="2"/>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邮政编码</w:t>
            </w:r>
          </w:p>
        </w:tc>
        <w:tc>
          <w:tcPr>
            <w:tcW w:w="3376" w:type="dxa"/>
            <w:gridSpan w:val="3"/>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88" w:type="dxa"/>
            <w:vMerge w:val="restart"/>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联系方式</w:t>
            </w:r>
          </w:p>
        </w:tc>
        <w:tc>
          <w:tcPr>
            <w:tcW w:w="10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联系人</w:t>
            </w:r>
          </w:p>
        </w:tc>
        <w:tc>
          <w:tcPr>
            <w:tcW w:w="1304" w:type="dxa"/>
            <w:gridSpan w:val="2"/>
            <w:vAlign w:val="center"/>
          </w:tcPr>
          <w:p>
            <w:pPr>
              <w:spacing w:line="360" w:lineRule="auto"/>
              <w:jc w:val="center"/>
              <w:rPr>
                <w:rFonts w:hint="eastAsia" w:ascii="仿宋" w:hAnsi="仿宋" w:eastAsia="仿宋" w:cs="仿宋"/>
                <w:sz w:val="24"/>
                <w:szCs w:val="24"/>
              </w:rPr>
            </w:pPr>
          </w:p>
        </w:tc>
        <w:tc>
          <w:tcPr>
            <w:tcW w:w="1191" w:type="dxa"/>
            <w:gridSpan w:val="2"/>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电话</w:t>
            </w:r>
          </w:p>
        </w:tc>
        <w:tc>
          <w:tcPr>
            <w:tcW w:w="3376" w:type="dxa"/>
            <w:gridSpan w:val="3"/>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88" w:type="dxa"/>
            <w:vMerge w:val="continue"/>
            <w:vAlign w:val="center"/>
          </w:tcPr>
          <w:p>
            <w:pPr>
              <w:spacing w:line="360" w:lineRule="auto"/>
              <w:jc w:val="center"/>
              <w:rPr>
                <w:rFonts w:hint="eastAsia" w:ascii="仿宋" w:hAnsi="仿宋" w:eastAsia="仿宋" w:cs="仿宋"/>
                <w:sz w:val="24"/>
                <w:szCs w:val="24"/>
              </w:rPr>
            </w:pPr>
          </w:p>
        </w:tc>
        <w:tc>
          <w:tcPr>
            <w:tcW w:w="10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传真</w:t>
            </w:r>
          </w:p>
        </w:tc>
        <w:tc>
          <w:tcPr>
            <w:tcW w:w="1304" w:type="dxa"/>
            <w:gridSpan w:val="2"/>
            <w:vAlign w:val="center"/>
          </w:tcPr>
          <w:p>
            <w:pPr>
              <w:spacing w:line="360" w:lineRule="auto"/>
              <w:jc w:val="center"/>
              <w:rPr>
                <w:rFonts w:hint="eastAsia" w:ascii="仿宋" w:hAnsi="仿宋" w:eastAsia="仿宋" w:cs="仿宋"/>
                <w:sz w:val="24"/>
                <w:szCs w:val="24"/>
              </w:rPr>
            </w:pPr>
          </w:p>
        </w:tc>
        <w:tc>
          <w:tcPr>
            <w:tcW w:w="1191" w:type="dxa"/>
            <w:gridSpan w:val="2"/>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网址</w:t>
            </w:r>
          </w:p>
        </w:tc>
        <w:tc>
          <w:tcPr>
            <w:tcW w:w="3376" w:type="dxa"/>
            <w:gridSpan w:val="3"/>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198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营业执照号</w:t>
            </w:r>
          </w:p>
        </w:tc>
        <w:tc>
          <w:tcPr>
            <w:tcW w:w="6909" w:type="dxa"/>
            <w:gridSpan w:val="8"/>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jc w:val="center"/>
        </w:trPr>
        <w:tc>
          <w:tcPr>
            <w:tcW w:w="198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法定代表人</w:t>
            </w:r>
          </w:p>
        </w:tc>
        <w:tc>
          <w:tcPr>
            <w:tcW w:w="10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姓名</w:t>
            </w:r>
          </w:p>
        </w:tc>
        <w:tc>
          <w:tcPr>
            <w:tcW w:w="1030" w:type="dxa"/>
            <w:vAlign w:val="center"/>
          </w:tcPr>
          <w:p>
            <w:pPr>
              <w:spacing w:line="360" w:lineRule="auto"/>
              <w:jc w:val="center"/>
              <w:rPr>
                <w:rFonts w:hint="eastAsia" w:ascii="仿宋" w:hAnsi="仿宋" w:eastAsia="仿宋" w:cs="仿宋"/>
                <w:sz w:val="24"/>
                <w:szCs w:val="24"/>
              </w:rPr>
            </w:pPr>
          </w:p>
        </w:tc>
        <w:tc>
          <w:tcPr>
            <w:tcW w:w="788" w:type="dxa"/>
            <w:gridSpan w:val="2"/>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职务</w:t>
            </w:r>
          </w:p>
        </w:tc>
        <w:tc>
          <w:tcPr>
            <w:tcW w:w="1440" w:type="dxa"/>
            <w:gridSpan w:val="2"/>
            <w:vAlign w:val="center"/>
          </w:tcPr>
          <w:p>
            <w:pPr>
              <w:spacing w:line="360" w:lineRule="auto"/>
              <w:jc w:val="center"/>
              <w:rPr>
                <w:rFonts w:hint="eastAsia" w:ascii="仿宋" w:hAnsi="仿宋" w:eastAsia="仿宋" w:cs="仿宋"/>
                <w:sz w:val="24"/>
                <w:szCs w:val="24"/>
              </w:rPr>
            </w:pPr>
          </w:p>
        </w:tc>
        <w:tc>
          <w:tcPr>
            <w:tcW w:w="78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电话</w:t>
            </w:r>
          </w:p>
        </w:tc>
        <w:tc>
          <w:tcPr>
            <w:tcW w:w="1825"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jc w:val="center"/>
        </w:trPr>
        <w:tc>
          <w:tcPr>
            <w:tcW w:w="198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注册资金</w:t>
            </w:r>
          </w:p>
        </w:tc>
        <w:tc>
          <w:tcPr>
            <w:tcW w:w="2068" w:type="dxa"/>
            <w:gridSpan w:val="2"/>
            <w:vAlign w:val="center"/>
          </w:tcPr>
          <w:p>
            <w:pPr>
              <w:spacing w:line="360" w:lineRule="auto"/>
              <w:jc w:val="center"/>
              <w:rPr>
                <w:rFonts w:hint="eastAsia" w:ascii="仿宋" w:hAnsi="仿宋" w:eastAsia="仿宋" w:cs="仿宋"/>
                <w:sz w:val="24"/>
                <w:szCs w:val="24"/>
              </w:rPr>
            </w:pPr>
          </w:p>
        </w:tc>
        <w:tc>
          <w:tcPr>
            <w:tcW w:w="2228" w:type="dxa"/>
            <w:gridSpan w:val="4"/>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成立时间</w:t>
            </w:r>
          </w:p>
        </w:tc>
        <w:tc>
          <w:tcPr>
            <w:tcW w:w="2613" w:type="dxa"/>
            <w:gridSpan w:val="2"/>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198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开户银行</w:t>
            </w:r>
          </w:p>
        </w:tc>
        <w:tc>
          <w:tcPr>
            <w:tcW w:w="2068" w:type="dxa"/>
            <w:gridSpan w:val="2"/>
            <w:vAlign w:val="center"/>
          </w:tcPr>
          <w:p>
            <w:pPr>
              <w:spacing w:line="360" w:lineRule="auto"/>
              <w:jc w:val="center"/>
              <w:rPr>
                <w:rFonts w:hint="eastAsia" w:ascii="仿宋" w:hAnsi="仿宋" w:eastAsia="仿宋" w:cs="仿宋"/>
                <w:sz w:val="24"/>
                <w:szCs w:val="24"/>
              </w:rPr>
            </w:pPr>
          </w:p>
        </w:tc>
        <w:tc>
          <w:tcPr>
            <w:tcW w:w="2228" w:type="dxa"/>
            <w:gridSpan w:val="4"/>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账号</w:t>
            </w:r>
          </w:p>
        </w:tc>
        <w:tc>
          <w:tcPr>
            <w:tcW w:w="2613" w:type="dxa"/>
            <w:gridSpan w:val="2"/>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exact"/>
          <w:jc w:val="center"/>
        </w:trPr>
        <w:tc>
          <w:tcPr>
            <w:tcW w:w="198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经营范围</w:t>
            </w:r>
          </w:p>
        </w:tc>
        <w:tc>
          <w:tcPr>
            <w:tcW w:w="6909" w:type="dxa"/>
            <w:gridSpan w:val="8"/>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198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备注</w:t>
            </w:r>
          </w:p>
        </w:tc>
        <w:tc>
          <w:tcPr>
            <w:tcW w:w="6909" w:type="dxa"/>
            <w:gridSpan w:val="8"/>
            <w:vAlign w:val="center"/>
          </w:tcPr>
          <w:p>
            <w:pPr>
              <w:spacing w:line="360" w:lineRule="auto"/>
              <w:jc w:val="center"/>
              <w:rPr>
                <w:rFonts w:hint="eastAsia" w:ascii="仿宋" w:hAnsi="仿宋" w:eastAsia="仿宋" w:cs="仿宋"/>
                <w:sz w:val="24"/>
                <w:szCs w:val="24"/>
              </w:rPr>
            </w:pPr>
          </w:p>
        </w:tc>
      </w:tr>
    </w:tbl>
    <w:p>
      <w:pPr>
        <w:widowControl/>
        <w:autoSpaceDN w:val="0"/>
        <w:spacing w:line="360" w:lineRule="auto"/>
        <w:jc w:val="left"/>
        <w:rPr>
          <w:rFonts w:hint="eastAsia" w:ascii="仿宋" w:hAnsi="仿宋" w:eastAsia="仿宋" w:cs="仿宋"/>
          <w:b/>
          <w:sz w:val="52"/>
        </w:rPr>
      </w:pPr>
      <w:r>
        <w:rPr>
          <w:rFonts w:hint="eastAsia" w:ascii="仿宋" w:hAnsi="仿宋" w:eastAsia="仿宋" w:cs="仿宋"/>
          <w:sz w:val="24"/>
        </w:rPr>
        <w:t>附：资格审查资料</w:t>
      </w:r>
    </w:p>
    <w:p>
      <w:pPr>
        <w:pStyle w:val="2"/>
      </w:pPr>
    </w:p>
    <w:p>
      <w:pPr>
        <w:pStyle w:val="2"/>
      </w:pPr>
    </w:p>
    <w:p>
      <w:pPr>
        <w:pStyle w:val="2"/>
      </w:pPr>
    </w:p>
    <w:p>
      <w:pPr>
        <w:pStyle w:val="2"/>
      </w:pPr>
    </w:p>
    <w:p>
      <w:pPr>
        <w:jc w:val="both"/>
        <w:rPr>
          <w:rFonts w:hint="eastAsia" w:asciiTheme="majorEastAsia" w:hAnsiTheme="majorEastAsia" w:eastAsiaTheme="majorEastAsia" w:cstheme="majorEastAsia"/>
          <w:b/>
          <w:bCs/>
          <w:sz w:val="32"/>
          <w:szCs w:val="32"/>
        </w:rPr>
      </w:pPr>
    </w:p>
    <w:p>
      <w:pPr>
        <w:jc w:val="center"/>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七、其他资料</w:t>
      </w:r>
    </w:p>
    <w:p>
      <w:pPr>
        <w:pStyle w:val="3"/>
        <w:spacing w:line="240" w:lineRule="auto"/>
        <w:ind w:right="0"/>
        <w:jc w:val="left"/>
        <w:rPr>
          <w:rFonts w:hint="eastAsia" w:ascii="仿宋" w:hAnsi="仿宋" w:eastAsia="仿宋" w:cs="仿宋"/>
          <w:sz w:val="24"/>
          <w:szCs w:val="24"/>
        </w:rPr>
      </w:pPr>
      <w:r>
        <w:rPr>
          <w:rFonts w:hint="eastAsia" w:ascii="仿宋" w:hAnsi="仿宋" w:eastAsia="仿宋" w:cs="仿宋"/>
          <w:sz w:val="24"/>
          <w:szCs w:val="24"/>
        </w:rPr>
        <w:t>响应人认为应附的其他资料</w:t>
      </w:r>
    </w:p>
    <w:p>
      <w:pPr>
        <w:spacing w:before="29"/>
        <w:ind w:right="0"/>
        <w:jc w:val="left"/>
      </w:pPr>
    </w:p>
    <w:sectPr>
      <w:headerReference r:id="rId9" w:type="default"/>
      <w:footerReference r:id="rId10"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left" w:pos="6315"/>
      </w:tabs>
      <w:jc w:val="left"/>
      <w:rPr>
        <w:rFonts w:hint="eastAsia" w:eastAsiaTheme="minor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left" w:pos="6315"/>
      </w:tabs>
      <w:jc w:val="left"/>
      <w:rPr>
        <w:rFonts w:hint="eastAsia"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613"/>
    <w:multiLevelType w:val="singleLevel"/>
    <w:tmpl w:val="0A7D0613"/>
    <w:lvl w:ilvl="0" w:tentative="0">
      <w:start w:val="1"/>
      <w:numFmt w:val="decimal"/>
      <w:suff w:val="space"/>
      <w:lvlText w:val="%1."/>
      <w:lvlJc w:val="left"/>
    </w:lvl>
  </w:abstractNum>
  <w:abstractNum w:abstractNumId="1">
    <w:nsid w:val="559E1183"/>
    <w:multiLevelType w:val="singleLevel"/>
    <w:tmpl w:val="559E1183"/>
    <w:lvl w:ilvl="0" w:tentative="0">
      <w:start w:val="3"/>
      <w:numFmt w:val="chineseCounting"/>
      <w:suff w:val="space"/>
      <w:lvlText w:val="第%1章"/>
      <w:lvlJc w:val="left"/>
      <w:rPr>
        <w:rFonts w:hint="eastAsia"/>
      </w:rPr>
    </w:lvl>
  </w:abstractNum>
  <w:abstractNum w:abstractNumId="2">
    <w:nsid w:val="5FA34E86"/>
    <w:multiLevelType w:val="singleLevel"/>
    <w:tmpl w:val="5FA34E8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57"/>
    <w:rsid w:val="00010236"/>
    <w:rsid w:val="00082AEC"/>
    <w:rsid w:val="00087DC6"/>
    <w:rsid w:val="001A4683"/>
    <w:rsid w:val="00235691"/>
    <w:rsid w:val="003064AC"/>
    <w:rsid w:val="00313D49"/>
    <w:rsid w:val="003664C7"/>
    <w:rsid w:val="00457644"/>
    <w:rsid w:val="004935DC"/>
    <w:rsid w:val="005826B8"/>
    <w:rsid w:val="006626FA"/>
    <w:rsid w:val="00703F57"/>
    <w:rsid w:val="00855C70"/>
    <w:rsid w:val="00867962"/>
    <w:rsid w:val="00886B89"/>
    <w:rsid w:val="008976A3"/>
    <w:rsid w:val="008F574D"/>
    <w:rsid w:val="00A9420D"/>
    <w:rsid w:val="00B31EE5"/>
    <w:rsid w:val="00BF70F4"/>
    <w:rsid w:val="00C44847"/>
    <w:rsid w:val="00C72D55"/>
    <w:rsid w:val="00D640DB"/>
    <w:rsid w:val="00E04CC5"/>
    <w:rsid w:val="00E345FA"/>
    <w:rsid w:val="00E96885"/>
    <w:rsid w:val="00FE0479"/>
    <w:rsid w:val="01A85ABC"/>
    <w:rsid w:val="01B500ED"/>
    <w:rsid w:val="027F1C74"/>
    <w:rsid w:val="0281746E"/>
    <w:rsid w:val="03081B80"/>
    <w:rsid w:val="035D6505"/>
    <w:rsid w:val="03927CD4"/>
    <w:rsid w:val="05A938C5"/>
    <w:rsid w:val="05C5141A"/>
    <w:rsid w:val="06D45EDA"/>
    <w:rsid w:val="07593C7C"/>
    <w:rsid w:val="07BF0FE3"/>
    <w:rsid w:val="07DA1B4D"/>
    <w:rsid w:val="08207152"/>
    <w:rsid w:val="0858435C"/>
    <w:rsid w:val="0A6A635A"/>
    <w:rsid w:val="0AD62287"/>
    <w:rsid w:val="0BC653DA"/>
    <w:rsid w:val="0C400817"/>
    <w:rsid w:val="0D925427"/>
    <w:rsid w:val="0E452FCF"/>
    <w:rsid w:val="0EA946CB"/>
    <w:rsid w:val="0FE52C46"/>
    <w:rsid w:val="0FFA1CD2"/>
    <w:rsid w:val="10F52C02"/>
    <w:rsid w:val="116F7B18"/>
    <w:rsid w:val="1292161D"/>
    <w:rsid w:val="13627D59"/>
    <w:rsid w:val="13BA4320"/>
    <w:rsid w:val="14324908"/>
    <w:rsid w:val="149946BB"/>
    <w:rsid w:val="14F77348"/>
    <w:rsid w:val="15EA6C89"/>
    <w:rsid w:val="16EB0E45"/>
    <w:rsid w:val="170E3606"/>
    <w:rsid w:val="17797ECA"/>
    <w:rsid w:val="17AC4178"/>
    <w:rsid w:val="17B9679D"/>
    <w:rsid w:val="17D56A01"/>
    <w:rsid w:val="181E5851"/>
    <w:rsid w:val="19120C52"/>
    <w:rsid w:val="197147C2"/>
    <w:rsid w:val="1A935206"/>
    <w:rsid w:val="1B2938C1"/>
    <w:rsid w:val="1B3C106F"/>
    <w:rsid w:val="1BAB6703"/>
    <w:rsid w:val="1C096EAF"/>
    <w:rsid w:val="1C0C1F11"/>
    <w:rsid w:val="1C7E61E9"/>
    <w:rsid w:val="1CB7072E"/>
    <w:rsid w:val="1CDE22E6"/>
    <w:rsid w:val="1D3B0A86"/>
    <w:rsid w:val="1DD62169"/>
    <w:rsid w:val="1E727EB9"/>
    <w:rsid w:val="1EA271B6"/>
    <w:rsid w:val="1FCA3EBF"/>
    <w:rsid w:val="20247657"/>
    <w:rsid w:val="20255C93"/>
    <w:rsid w:val="20C86F1E"/>
    <w:rsid w:val="20CA282E"/>
    <w:rsid w:val="20E53191"/>
    <w:rsid w:val="21475C33"/>
    <w:rsid w:val="219351A5"/>
    <w:rsid w:val="21B3040D"/>
    <w:rsid w:val="221E31A4"/>
    <w:rsid w:val="22AD3E15"/>
    <w:rsid w:val="23242CF2"/>
    <w:rsid w:val="237379CB"/>
    <w:rsid w:val="2397033E"/>
    <w:rsid w:val="24017930"/>
    <w:rsid w:val="24BD50F7"/>
    <w:rsid w:val="250805D9"/>
    <w:rsid w:val="25DB3D85"/>
    <w:rsid w:val="26B94402"/>
    <w:rsid w:val="270208EF"/>
    <w:rsid w:val="27A55BB6"/>
    <w:rsid w:val="285E5751"/>
    <w:rsid w:val="288031C1"/>
    <w:rsid w:val="293E109D"/>
    <w:rsid w:val="29752B05"/>
    <w:rsid w:val="29F60BAA"/>
    <w:rsid w:val="2A6B5134"/>
    <w:rsid w:val="2A6F7E87"/>
    <w:rsid w:val="2A9136D1"/>
    <w:rsid w:val="2B256377"/>
    <w:rsid w:val="2BD65A3D"/>
    <w:rsid w:val="2C110BE7"/>
    <w:rsid w:val="2C1A392C"/>
    <w:rsid w:val="2C2E0CB9"/>
    <w:rsid w:val="2C6F78AB"/>
    <w:rsid w:val="2CDE2D09"/>
    <w:rsid w:val="2CFA3C5A"/>
    <w:rsid w:val="2D01622F"/>
    <w:rsid w:val="2DAA5786"/>
    <w:rsid w:val="2E096051"/>
    <w:rsid w:val="2E380BCB"/>
    <w:rsid w:val="2E437AE0"/>
    <w:rsid w:val="2E9065FE"/>
    <w:rsid w:val="2F257F4B"/>
    <w:rsid w:val="2F3F6409"/>
    <w:rsid w:val="2F6E73A8"/>
    <w:rsid w:val="30054DB8"/>
    <w:rsid w:val="30172EE3"/>
    <w:rsid w:val="30C45611"/>
    <w:rsid w:val="30D575E4"/>
    <w:rsid w:val="31771339"/>
    <w:rsid w:val="318B4788"/>
    <w:rsid w:val="31D73B45"/>
    <w:rsid w:val="31DD2A9D"/>
    <w:rsid w:val="328445B7"/>
    <w:rsid w:val="33D97211"/>
    <w:rsid w:val="33DF4EB9"/>
    <w:rsid w:val="342D119A"/>
    <w:rsid w:val="345B4715"/>
    <w:rsid w:val="353952D5"/>
    <w:rsid w:val="353E6AD2"/>
    <w:rsid w:val="35C073D3"/>
    <w:rsid w:val="36020F63"/>
    <w:rsid w:val="362947EC"/>
    <w:rsid w:val="36BA554E"/>
    <w:rsid w:val="37586A37"/>
    <w:rsid w:val="37BD377E"/>
    <w:rsid w:val="38000BC9"/>
    <w:rsid w:val="38106FFD"/>
    <w:rsid w:val="382E0C36"/>
    <w:rsid w:val="38367BD5"/>
    <w:rsid w:val="38743DB8"/>
    <w:rsid w:val="39082197"/>
    <w:rsid w:val="39C66E18"/>
    <w:rsid w:val="3A760EDA"/>
    <w:rsid w:val="3A8C66CC"/>
    <w:rsid w:val="3ACD0983"/>
    <w:rsid w:val="3AE37B2D"/>
    <w:rsid w:val="3B010AB9"/>
    <w:rsid w:val="3B306CB4"/>
    <w:rsid w:val="3B931B49"/>
    <w:rsid w:val="3D9A53AD"/>
    <w:rsid w:val="3DC0783E"/>
    <w:rsid w:val="3EA32727"/>
    <w:rsid w:val="3EA67967"/>
    <w:rsid w:val="3EB12448"/>
    <w:rsid w:val="3EC67285"/>
    <w:rsid w:val="3EE36907"/>
    <w:rsid w:val="3F3B3715"/>
    <w:rsid w:val="3F3E48D6"/>
    <w:rsid w:val="3F3F6C9B"/>
    <w:rsid w:val="3F54037B"/>
    <w:rsid w:val="3F88721A"/>
    <w:rsid w:val="3F952BA6"/>
    <w:rsid w:val="401B0F09"/>
    <w:rsid w:val="40866327"/>
    <w:rsid w:val="413433FB"/>
    <w:rsid w:val="41436707"/>
    <w:rsid w:val="41EE7F0D"/>
    <w:rsid w:val="42032571"/>
    <w:rsid w:val="42542D12"/>
    <w:rsid w:val="43163D3A"/>
    <w:rsid w:val="43757AD8"/>
    <w:rsid w:val="437A08CA"/>
    <w:rsid w:val="43D75CC6"/>
    <w:rsid w:val="44E65E2E"/>
    <w:rsid w:val="44FE34F4"/>
    <w:rsid w:val="4586008A"/>
    <w:rsid w:val="473B0279"/>
    <w:rsid w:val="48022349"/>
    <w:rsid w:val="48071B18"/>
    <w:rsid w:val="48957987"/>
    <w:rsid w:val="490E2017"/>
    <w:rsid w:val="49AF2FB7"/>
    <w:rsid w:val="4A216D7A"/>
    <w:rsid w:val="4BCC6729"/>
    <w:rsid w:val="4C405E32"/>
    <w:rsid w:val="4D9A3C31"/>
    <w:rsid w:val="4E214275"/>
    <w:rsid w:val="4E4A7C67"/>
    <w:rsid w:val="50824D90"/>
    <w:rsid w:val="50EA4951"/>
    <w:rsid w:val="515F7590"/>
    <w:rsid w:val="51734F9D"/>
    <w:rsid w:val="51847480"/>
    <w:rsid w:val="52EE7144"/>
    <w:rsid w:val="52FA7000"/>
    <w:rsid w:val="53781CEB"/>
    <w:rsid w:val="54B13B17"/>
    <w:rsid w:val="54CC705A"/>
    <w:rsid w:val="55CD0470"/>
    <w:rsid w:val="55FE0F8E"/>
    <w:rsid w:val="56233487"/>
    <w:rsid w:val="56384A6A"/>
    <w:rsid w:val="5654321C"/>
    <w:rsid w:val="56C84BFD"/>
    <w:rsid w:val="57B96707"/>
    <w:rsid w:val="57D756D2"/>
    <w:rsid w:val="58393EFB"/>
    <w:rsid w:val="58B80C58"/>
    <w:rsid w:val="58E81437"/>
    <w:rsid w:val="591A1150"/>
    <w:rsid w:val="59AC3374"/>
    <w:rsid w:val="5A1C1AED"/>
    <w:rsid w:val="5AD73342"/>
    <w:rsid w:val="5AF757F9"/>
    <w:rsid w:val="5B844CFF"/>
    <w:rsid w:val="5BA32AF1"/>
    <w:rsid w:val="5BA74011"/>
    <w:rsid w:val="5BC1562E"/>
    <w:rsid w:val="5C91555B"/>
    <w:rsid w:val="5DE4414F"/>
    <w:rsid w:val="5E02374B"/>
    <w:rsid w:val="5E307495"/>
    <w:rsid w:val="5EE107EB"/>
    <w:rsid w:val="5F213554"/>
    <w:rsid w:val="5FB53080"/>
    <w:rsid w:val="60093118"/>
    <w:rsid w:val="604C63B6"/>
    <w:rsid w:val="606C26AF"/>
    <w:rsid w:val="60C117E5"/>
    <w:rsid w:val="61124DEF"/>
    <w:rsid w:val="61133163"/>
    <w:rsid w:val="62037F38"/>
    <w:rsid w:val="621E7B66"/>
    <w:rsid w:val="62D00EDB"/>
    <w:rsid w:val="638D2648"/>
    <w:rsid w:val="640A3AA2"/>
    <w:rsid w:val="65257152"/>
    <w:rsid w:val="657425AC"/>
    <w:rsid w:val="65A7183C"/>
    <w:rsid w:val="662B5B48"/>
    <w:rsid w:val="664D418F"/>
    <w:rsid w:val="66AD51EF"/>
    <w:rsid w:val="67081760"/>
    <w:rsid w:val="67517AC8"/>
    <w:rsid w:val="67B750C6"/>
    <w:rsid w:val="68570313"/>
    <w:rsid w:val="689C4F97"/>
    <w:rsid w:val="68F55AAB"/>
    <w:rsid w:val="6A3252C0"/>
    <w:rsid w:val="6A5B2BBF"/>
    <w:rsid w:val="6B81229A"/>
    <w:rsid w:val="6C1B2FD2"/>
    <w:rsid w:val="6C412E95"/>
    <w:rsid w:val="6D2C7350"/>
    <w:rsid w:val="6D547E4F"/>
    <w:rsid w:val="6D7213BF"/>
    <w:rsid w:val="6DA159A6"/>
    <w:rsid w:val="6E4B562D"/>
    <w:rsid w:val="6EF5614C"/>
    <w:rsid w:val="6F3C126F"/>
    <w:rsid w:val="6FE8795A"/>
    <w:rsid w:val="70D0385F"/>
    <w:rsid w:val="717A4546"/>
    <w:rsid w:val="71B258A7"/>
    <w:rsid w:val="72301B81"/>
    <w:rsid w:val="72B457B9"/>
    <w:rsid w:val="72EB290F"/>
    <w:rsid w:val="73A3409A"/>
    <w:rsid w:val="73AB1486"/>
    <w:rsid w:val="740C1CFF"/>
    <w:rsid w:val="74E35511"/>
    <w:rsid w:val="75D7072F"/>
    <w:rsid w:val="76381817"/>
    <w:rsid w:val="768F7666"/>
    <w:rsid w:val="771E7911"/>
    <w:rsid w:val="774861C8"/>
    <w:rsid w:val="784C7920"/>
    <w:rsid w:val="78AB2E0D"/>
    <w:rsid w:val="79E168E7"/>
    <w:rsid w:val="7A0E7D20"/>
    <w:rsid w:val="7BAA6043"/>
    <w:rsid w:val="7BAB6F41"/>
    <w:rsid w:val="7BED1BFD"/>
    <w:rsid w:val="7BF44A06"/>
    <w:rsid w:val="7C363592"/>
    <w:rsid w:val="7C885F67"/>
    <w:rsid w:val="7DD40431"/>
    <w:rsid w:val="7E267119"/>
    <w:rsid w:val="7E76625C"/>
    <w:rsid w:val="7E9F776A"/>
    <w:rsid w:val="7EDC413F"/>
    <w:rsid w:val="7F2029F6"/>
    <w:rsid w:val="7F3937CA"/>
    <w:rsid w:val="7F664923"/>
    <w:rsid w:val="7F7B6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8">
    <w:name w:val="heading 1"/>
    <w:basedOn w:val="1"/>
    <w:next w:val="1"/>
    <w:qFormat/>
    <w:uiPriority w:val="9"/>
    <w:pPr>
      <w:keepNext/>
      <w:keepLines/>
      <w:spacing w:line="576" w:lineRule="auto"/>
      <w:outlineLvl w:val="0"/>
    </w:pPr>
    <w:rPr>
      <w:b/>
      <w:kern w:val="44"/>
      <w:sz w:val="44"/>
    </w:rPr>
  </w:style>
  <w:style w:type="paragraph" w:styleId="9">
    <w:name w:val="heading 2"/>
    <w:basedOn w:val="1"/>
    <w:next w:val="10"/>
    <w:qFormat/>
    <w:uiPriority w:val="0"/>
    <w:pPr>
      <w:keepNext/>
      <w:keepLines/>
      <w:spacing w:line="240" w:lineRule="auto"/>
      <w:jc w:val="left"/>
      <w:outlineLvl w:val="1"/>
    </w:pPr>
    <w:rPr>
      <w:rFonts w:ascii="幼圆" w:hAnsi="幼圆" w:eastAsia="华文中宋"/>
      <w:sz w:val="28"/>
      <w:szCs w:val="20"/>
    </w:rPr>
  </w:style>
  <w:style w:type="paragraph" w:styleId="11">
    <w:name w:val="heading 3"/>
    <w:basedOn w:val="1"/>
    <w:next w:val="1"/>
    <w:qFormat/>
    <w:uiPriority w:val="0"/>
    <w:pPr>
      <w:keepNext/>
      <w:keepLines/>
      <w:spacing w:line="240" w:lineRule="auto"/>
      <w:jc w:val="center"/>
      <w:outlineLvl w:val="2"/>
    </w:pPr>
    <w:rPr>
      <w:rFonts w:ascii="Times New Roman" w:hAnsi="Times New Roman" w:eastAsia="宋体"/>
      <w:bCs/>
      <w:sz w:val="24"/>
      <w:szCs w:val="32"/>
    </w:rPr>
  </w:style>
  <w:style w:type="paragraph" w:styleId="12">
    <w:name w:val="heading 4"/>
    <w:basedOn w:val="1"/>
    <w:next w:val="1"/>
    <w:link w:val="26"/>
    <w:unhideWhenUsed/>
    <w:qFormat/>
    <w:uiPriority w:val="0"/>
    <w:pPr>
      <w:keepNext/>
      <w:keepLines/>
      <w:spacing w:line="360" w:lineRule="auto"/>
      <w:outlineLvl w:val="3"/>
    </w:pPr>
    <w:rPr>
      <w:rFonts w:ascii="Arial" w:hAnsi="Arial"/>
      <w:b/>
      <w:bCs/>
      <w:szCs w:val="28"/>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6"/>
    <w:qFormat/>
    <w:uiPriority w:val="0"/>
    <w:pPr>
      <w:ind w:firstLine="420" w:firstLineChars="100"/>
    </w:pPr>
    <w:rPr>
      <w:rFonts w:eastAsia="仿宋_GB2312"/>
      <w:sz w:val="28"/>
    </w:rPr>
  </w:style>
  <w:style w:type="paragraph" w:styleId="3">
    <w:name w:val="Body Text"/>
    <w:basedOn w:val="1"/>
    <w:next w:val="4"/>
    <w:qFormat/>
    <w:uiPriority w:val="0"/>
  </w:style>
  <w:style w:type="paragraph" w:customStyle="1" w:styleId="4">
    <w:name w:val="style4"/>
    <w:basedOn w:val="1"/>
    <w:next w:val="5"/>
    <w:qFormat/>
    <w:uiPriority w:val="0"/>
    <w:pPr>
      <w:widowControl/>
      <w:spacing w:before="280" w:after="280"/>
    </w:pPr>
    <w:rPr>
      <w:rFonts w:ascii="宋体"/>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Body Text First Indent 2"/>
    <w:basedOn w:val="7"/>
    <w:qFormat/>
    <w:uiPriority w:val="0"/>
    <w:pPr>
      <w:ind w:firstLine="420" w:firstLineChars="200"/>
    </w:pPr>
    <w:rPr>
      <w:rFonts w:eastAsia="宋体"/>
    </w:rPr>
  </w:style>
  <w:style w:type="paragraph" w:styleId="7">
    <w:name w:val="Body Text Indent"/>
    <w:basedOn w:val="1"/>
    <w:qFormat/>
    <w:uiPriority w:val="0"/>
    <w:pPr>
      <w:ind w:firstLine="540" w:firstLineChars="257"/>
    </w:pPr>
    <w:rPr>
      <w:szCs w:val="24"/>
    </w:rPr>
  </w:style>
  <w:style w:type="paragraph" w:styleId="10">
    <w:name w:val="Normal Indent"/>
    <w:basedOn w:val="1"/>
    <w:qFormat/>
    <w:uiPriority w:val="0"/>
    <w:pPr>
      <w:ind w:firstLine="420"/>
    </w:pPr>
    <w:rPr>
      <w:szCs w:val="20"/>
    </w:rPr>
  </w:style>
  <w:style w:type="paragraph" w:styleId="13">
    <w:name w:val="List 3"/>
    <w:basedOn w:val="1"/>
    <w:qFormat/>
    <w:uiPriority w:val="0"/>
    <w:pPr>
      <w:ind w:left="1260" w:hanging="420"/>
    </w:pPr>
    <w:rPr>
      <w:sz w:val="21"/>
    </w:rPr>
  </w:style>
  <w:style w:type="paragraph" w:styleId="14">
    <w:name w:val="footer"/>
    <w:basedOn w:val="1"/>
    <w:link w:val="25"/>
    <w:unhideWhenUsed/>
    <w:qFormat/>
    <w:uiPriority w:val="0"/>
    <w:pPr>
      <w:tabs>
        <w:tab w:val="center" w:pos="4153"/>
        <w:tab w:val="right" w:pos="8306"/>
      </w:tabs>
      <w:snapToGrid w:val="0"/>
      <w:jc w:val="left"/>
    </w:pPr>
    <w:rPr>
      <w:sz w:val="18"/>
      <w:szCs w:val="18"/>
    </w:rPr>
  </w:style>
  <w:style w:type="paragraph" w:styleId="15">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Hyperlink"/>
    <w:basedOn w:val="21"/>
    <w:qFormat/>
    <w:uiPriority w:val="0"/>
    <w:rPr>
      <w:color w:val="0000FF"/>
      <w:u w:val="single"/>
    </w:rPr>
  </w:style>
  <w:style w:type="character" w:customStyle="1" w:styleId="24">
    <w:name w:val="页眉 Char"/>
    <w:basedOn w:val="21"/>
    <w:link w:val="15"/>
    <w:qFormat/>
    <w:uiPriority w:val="99"/>
    <w:rPr>
      <w:sz w:val="18"/>
      <w:szCs w:val="18"/>
    </w:rPr>
  </w:style>
  <w:style w:type="character" w:customStyle="1" w:styleId="25">
    <w:name w:val="页脚 Char"/>
    <w:basedOn w:val="21"/>
    <w:link w:val="14"/>
    <w:qFormat/>
    <w:uiPriority w:val="99"/>
    <w:rPr>
      <w:sz w:val="18"/>
      <w:szCs w:val="18"/>
    </w:rPr>
  </w:style>
  <w:style w:type="character" w:customStyle="1" w:styleId="26">
    <w:name w:val="标题 4 Char"/>
    <w:basedOn w:val="21"/>
    <w:link w:val="12"/>
    <w:qFormat/>
    <w:uiPriority w:val="0"/>
    <w:rPr>
      <w:rFonts w:ascii="Arial" w:hAnsi="Arial"/>
      <w:b/>
      <w:bCs/>
      <w:szCs w:val="28"/>
    </w:rPr>
  </w:style>
  <w:style w:type="character" w:customStyle="1" w:styleId="27">
    <w:name w:val="font21"/>
    <w:basedOn w:val="21"/>
    <w:qFormat/>
    <w:uiPriority w:val="0"/>
    <w:rPr>
      <w:rFonts w:hint="eastAsia" w:ascii="宋体" w:hAnsi="宋体" w:eastAsia="宋体" w:cs="宋体"/>
      <w:color w:val="000000"/>
      <w:sz w:val="24"/>
      <w:szCs w:val="24"/>
      <w:u w:val="none"/>
    </w:rPr>
  </w:style>
  <w:style w:type="character" w:customStyle="1" w:styleId="28">
    <w:name w:val="font31"/>
    <w:basedOn w:val="21"/>
    <w:qFormat/>
    <w:uiPriority w:val="0"/>
    <w:rPr>
      <w:rFonts w:hint="eastAsia" w:ascii="宋体" w:hAnsi="宋体" w:eastAsia="宋体" w:cs="宋体"/>
      <w:color w:val="000000"/>
      <w:sz w:val="24"/>
      <w:szCs w:val="24"/>
      <w:u w:val="single"/>
    </w:rPr>
  </w:style>
  <w:style w:type="paragraph" w:customStyle="1" w:styleId="29">
    <w:name w:val="p0"/>
    <w:basedOn w:val="1"/>
    <w:qFormat/>
    <w:uiPriority w:val="0"/>
    <w:pPr>
      <w:widowControl/>
    </w:pPr>
    <w:rPr>
      <w:kern w:val="0"/>
      <w:szCs w:val="21"/>
    </w:rPr>
  </w:style>
  <w:style w:type="character" w:customStyle="1" w:styleId="30">
    <w:name w:val="1 Char Char"/>
    <w:link w:val="31"/>
    <w:qFormat/>
    <w:uiPriority w:val="0"/>
    <w:rPr>
      <w:rFonts w:ascii="宋体" w:hAnsi="宋体"/>
      <w:b/>
      <w:kern w:val="0"/>
      <w:sz w:val="32"/>
      <w:szCs w:val="20"/>
    </w:rPr>
  </w:style>
  <w:style w:type="paragraph" w:customStyle="1" w:styleId="31">
    <w:name w:val="1"/>
    <w:basedOn w:val="1"/>
    <w:link w:val="30"/>
    <w:qFormat/>
    <w:uiPriority w:val="0"/>
    <w:pPr>
      <w:pageBreakBefore/>
      <w:widowControl/>
      <w:spacing w:beforeLines="150" w:afterLines="150" w:line="360" w:lineRule="auto"/>
      <w:ind w:firstLine="1520" w:firstLineChars="200"/>
      <w:jc w:val="center"/>
    </w:pPr>
    <w:rPr>
      <w:rFonts w:ascii="宋体" w:hAnsi="宋体"/>
      <w:b/>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2523</Words>
  <Characters>14384</Characters>
  <Lines>119</Lines>
  <Paragraphs>33</Paragraphs>
  <TotalTime>1</TotalTime>
  <ScaleCrop>false</ScaleCrop>
  <LinksUpToDate>false</LinksUpToDate>
  <CharactersWithSpaces>16874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2016-08-30T08:30:00Z</dcterms:created>
  <dc:creator>dangguoning@outlook.com</dc:creator>
  <cp:lastModifiedBy>Administrator</cp:lastModifiedBy>
  <cp:lastPrinted>2019-12-30T23:54:00Z</cp:lastPrinted>
  <dcterms:modified xsi:type="dcterms:W3CDTF">2020-01-08T00:52:04Z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