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40" w:lineRule="exact"/>
        <w:jc w:val="center"/>
        <w:rPr>
          <w:rFonts w:hint="eastAsia" w:ascii="黑体" w:hAnsi="黑体" w:eastAsia="黑体" w:cs="黑体"/>
          <w:b/>
          <w:color w:val="000000" w:themeColor="text1"/>
          <w:sz w:val="28"/>
          <w:szCs w:val="28"/>
          <w:lang w:eastAsia="zh-CN"/>
          <w14:textFill>
            <w14:solidFill>
              <w14:schemeClr w14:val="tx1"/>
            </w14:solidFill>
          </w14:textFill>
        </w:rPr>
      </w:pPr>
      <w:r>
        <w:rPr>
          <w:rFonts w:hint="eastAsia" w:ascii="黑体" w:hAnsi="黑体" w:eastAsia="黑体" w:cs="黑体"/>
          <w:b/>
          <w:color w:val="000000" w:themeColor="text1"/>
          <w:sz w:val="28"/>
          <w:szCs w:val="28"/>
          <w:lang w:eastAsia="zh-CN"/>
          <w14:textFill>
            <w14:solidFill>
              <w14:schemeClr w14:val="tx1"/>
            </w14:solidFill>
          </w14:textFill>
        </w:rPr>
        <w:t>夏邑县第五小学录播教室布置项目</w:t>
      </w:r>
    </w:p>
    <w:p>
      <w:pPr>
        <w:pStyle w:val="4"/>
        <w:spacing w:before="0" w:beforeAutospacing="0" w:after="0" w:afterAutospacing="0" w:line="440" w:lineRule="exact"/>
        <w:jc w:val="center"/>
        <w:rPr>
          <w:rFonts w:ascii="黑体" w:hAnsi="黑体" w:eastAsia="黑体" w:cs="黑体"/>
          <w:b/>
          <w:color w:val="000000" w:themeColor="text1"/>
          <w:sz w:val="28"/>
          <w:szCs w:val="28"/>
          <w14:textFill>
            <w14:solidFill>
              <w14:schemeClr w14:val="tx1"/>
            </w14:solidFill>
          </w14:textFill>
        </w:rPr>
      </w:pPr>
      <w:r>
        <w:rPr>
          <w:rFonts w:hint="eastAsia" w:ascii="黑体" w:hAnsi="黑体" w:eastAsia="黑体" w:cs="黑体"/>
          <w:b/>
          <w:color w:val="000000" w:themeColor="text1"/>
          <w:sz w:val="28"/>
          <w:szCs w:val="28"/>
          <w14:textFill>
            <w14:solidFill>
              <w14:schemeClr w14:val="tx1"/>
            </w14:solidFill>
          </w14:textFill>
        </w:rPr>
        <w:t>竞争性谈判公告</w:t>
      </w:r>
    </w:p>
    <w:p>
      <w:pPr>
        <w:pStyle w:val="4"/>
        <w:spacing w:before="0" w:beforeAutospacing="0" w:after="0" w:afterAutospacing="0" w:line="440" w:lineRule="exact"/>
        <w:jc w:val="center"/>
        <w:rPr>
          <w:b/>
          <w:color w:val="000000" w:themeColor="text1"/>
          <w:sz w:val="36"/>
          <w:szCs w:val="36"/>
          <w14:textFill>
            <w14:solidFill>
              <w14:schemeClr w14:val="tx1"/>
            </w14:solidFill>
          </w14:textFill>
        </w:rPr>
      </w:pPr>
    </w:p>
    <w:p>
      <w:pPr>
        <w:pStyle w:val="4"/>
        <w:spacing w:before="0" w:beforeAutospacing="0" w:after="0" w:afterAutospacing="0" w:line="44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河南呈祥工程咨询有限公司受</w:t>
      </w:r>
      <w:r>
        <w:rPr>
          <w:rFonts w:hint="eastAsia"/>
          <w:color w:val="000000" w:themeColor="text1"/>
          <w:lang w:eastAsia="zh-CN"/>
          <w14:textFill>
            <w14:solidFill>
              <w14:schemeClr w14:val="tx1"/>
            </w14:solidFill>
          </w14:textFill>
        </w:rPr>
        <w:t>夏邑县第五小学</w:t>
      </w:r>
      <w:r>
        <w:rPr>
          <w:rFonts w:hint="eastAsia"/>
          <w:color w:val="000000" w:themeColor="text1"/>
          <w14:textFill>
            <w14:solidFill>
              <w14:schemeClr w14:val="tx1"/>
            </w14:solidFill>
          </w14:textFill>
        </w:rPr>
        <w:t>的委托，拟对</w:t>
      </w:r>
      <w:r>
        <w:rPr>
          <w:rFonts w:hint="eastAsia"/>
          <w:color w:val="000000" w:themeColor="text1"/>
          <w:lang w:eastAsia="zh-CN"/>
          <w14:textFill>
            <w14:solidFill>
              <w14:schemeClr w14:val="tx1"/>
            </w14:solidFill>
          </w14:textFill>
        </w:rPr>
        <w:t>夏邑县第五小学录播教室布置项目</w:t>
      </w:r>
      <w:r>
        <w:rPr>
          <w:rFonts w:hint="eastAsia"/>
          <w:color w:val="000000" w:themeColor="text1"/>
          <w14:textFill>
            <w14:solidFill>
              <w14:schemeClr w14:val="tx1"/>
            </w14:solidFill>
          </w14:textFill>
        </w:rPr>
        <w:t>进行竞争性谈判采购，欢迎符合本项目资格条件的供应商参。</w:t>
      </w:r>
    </w:p>
    <w:p>
      <w:pPr>
        <w:pStyle w:val="4"/>
        <w:numPr>
          <w:ilvl w:val="0"/>
          <w:numId w:val="1"/>
        </w:numPr>
        <w:spacing w:before="0" w:beforeAutospacing="0" w:after="0" w:afterAutospacing="0" w:line="440" w:lineRule="exact"/>
        <w:jc w:val="both"/>
        <w:rPr>
          <w:color w:val="000000" w:themeColor="text1"/>
          <w:u w:val="single"/>
          <w14:textFill>
            <w14:solidFill>
              <w14:schemeClr w14:val="tx1"/>
            </w14:solidFill>
          </w14:textFill>
        </w:rPr>
      </w:pPr>
      <w:r>
        <w:rPr>
          <w:rFonts w:hint="eastAsia"/>
          <w:b/>
          <w:color w:val="000000" w:themeColor="text1"/>
          <w14:textFill>
            <w14:solidFill>
              <w14:schemeClr w14:val="tx1"/>
            </w14:solidFill>
          </w14:textFill>
        </w:rPr>
        <w:t>项目名称：</w:t>
      </w:r>
      <w:r>
        <w:rPr>
          <w:rFonts w:hint="eastAsia"/>
          <w:color w:val="000000" w:themeColor="text1"/>
          <w:u w:val="single"/>
          <w:lang w:eastAsia="zh-CN"/>
          <w14:textFill>
            <w14:solidFill>
              <w14:schemeClr w14:val="tx1"/>
            </w14:solidFill>
          </w14:textFill>
        </w:rPr>
        <w:t>夏邑县第五小学录播教室布置项目</w:t>
      </w:r>
    </w:p>
    <w:p>
      <w:pPr>
        <w:pStyle w:val="4"/>
        <w:spacing w:before="0" w:beforeAutospacing="0" w:after="0" w:afterAutospacing="0" w:line="440" w:lineRule="exact"/>
        <w:jc w:val="both"/>
        <w:rPr>
          <w:color w:val="000000" w:themeColor="text1"/>
          <w:u w:val="single"/>
          <w14:textFill>
            <w14:solidFill>
              <w14:schemeClr w14:val="tx1"/>
            </w14:solidFill>
          </w14:textFill>
        </w:rPr>
      </w:pPr>
      <w:r>
        <w:rPr>
          <w:rFonts w:hint="eastAsia"/>
          <w:b/>
          <w:color w:val="000000" w:themeColor="text1"/>
          <w14:textFill>
            <w14:solidFill>
              <w14:schemeClr w14:val="tx1"/>
            </w14:solidFill>
          </w14:textFill>
        </w:rPr>
        <w:t>二、采购编号：夏财采购【2019】</w:t>
      </w:r>
      <w:r>
        <w:rPr>
          <w:rFonts w:hint="eastAsia"/>
          <w:b/>
          <w:color w:val="000000" w:themeColor="text1"/>
          <w:lang w:val="en-US" w:eastAsia="zh-CN"/>
          <w14:textFill>
            <w14:solidFill>
              <w14:schemeClr w14:val="tx1"/>
            </w14:solidFill>
          </w14:textFill>
        </w:rPr>
        <w:t>462</w:t>
      </w:r>
      <w:r>
        <w:rPr>
          <w:rFonts w:hint="eastAsia"/>
          <w:b/>
          <w:color w:val="000000" w:themeColor="text1"/>
          <w14:textFill>
            <w14:solidFill>
              <w14:schemeClr w14:val="tx1"/>
            </w14:solidFill>
          </w14:textFill>
        </w:rPr>
        <w:t>号</w:t>
      </w:r>
    </w:p>
    <w:p>
      <w:pPr>
        <w:pStyle w:val="4"/>
        <w:spacing w:before="0" w:beforeAutospacing="0" w:after="0" w:afterAutospacing="0" w:line="440" w:lineRule="exact"/>
        <w:rPr>
          <w:rFonts w:cs="Times New Roman"/>
          <w:color w:val="000000" w:themeColor="text1"/>
          <w14:textFill>
            <w14:solidFill>
              <w14:schemeClr w14:val="tx1"/>
            </w14:solidFill>
          </w14:textFill>
        </w:rPr>
      </w:pPr>
      <w:r>
        <w:rPr>
          <w:rFonts w:hint="eastAsia"/>
          <w:b/>
          <w:color w:val="000000" w:themeColor="text1"/>
          <w14:textFill>
            <w14:solidFill>
              <w14:schemeClr w14:val="tx1"/>
            </w14:solidFill>
          </w14:textFill>
        </w:rPr>
        <w:t>三、项目内容及需求：</w:t>
      </w:r>
      <w:r>
        <w:rPr>
          <w:rFonts w:hint="eastAsia" w:cs="Times New Roman"/>
          <w:color w:val="000000" w:themeColor="text1"/>
          <w14:textFill>
            <w14:solidFill>
              <w14:schemeClr w14:val="tx1"/>
            </w14:solidFill>
          </w14:textFill>
        </w:rPr>
        <w:t>具体参数及采购需求详见竞争性谈判文件；</w:t>
      </w:r>
    </w:p>
    <w:p>
      <w:pPr>
        <w:pStyle w:val="4"/>
        <w:spacing w:before="0" w:beforeAutospacing="0" w:after="0" w:afterAutospacing="0" w:line="440" w:lineRule="exact"/>
        <w:rPr>
          <w:color w:val="000000" w:themeColor="text1"/>
          <w14:textFill>
            <w14:solidFill>
              <w14:schemeClr w14:val="tx1"/>
            </w14:solidFill>
          </w14:textFill>
        </w:rPr>
      </w:pPr>
      <w:r>
        <w:rPr>
          <w:rFonts w:hint="eastAsia"/>
          <w:b/>
          <w:color w:val="000000" w:themeColor="text1"/>
          <w14:textFill>
            <w14:solidFill>
              <w14:schemeClr w14:val="tx1"/>
            </w14:solidFill>
          </w14:textFill>
        </w:rPr>
        <w:t>四、质量要求：</w:t>
      </w:r>
      <w:r>
        <w:rPr>
          <w:rFonts w:hint="eastAsia"/>
          <w:color w:val="000000" w:themeColor="text1"/>
          <w14:textFill>
            <w14:solidFill>
              <w14:schemeClr w14:val="tx1"/>
            </w14:solidFill>
          </w14:textFill>
        </w:rPr>
        <w:t>符合国家标准、行业标准和专业标准等相关标准。</w:t>
      </w:r>
    </w:p>
    <w:p>
      <w:pPr>
        <w:pStyle w:val="4"/>
        <w:spacing w:before="0" w:beforeAutospacing="0" w:after="0" w:afterAutospacing="0" w:line="440" w:lineRule="exact"/>
        <w:rPr>
          <w:b/>
          <w:color w:val="000000" w:themeColor="text1"/>
          <w14:textFill>
            <w14:solidFill>
              <w14:schemeClr w14:val="tx1"/>
            </w14:solidFill>
          </w14:textFill>
        </w:rPr>
      </w:pPr>
      <w:r>
        <w:rPr>
          <w:rFonts w:hint="eastAsia"/>
          <w:b/>
          <w:color w:val="000000" w:themeColor="text1"/>
          <w14:textFill>
            <w14:solidFill>
              <w14:schemeClr w14:val="tx1"/>
            </w14:solidFill>
          </w14:textFill>
        </w:rPr>
        <w:t>五、质 保 期：1年。</w:t>
      </w:r>
    </w:p>
    <w:p>
      <w:pPr>
        <w:pStyle w:val="4"/>
        <w:spacing w:before="0" w:beforeAutospacing="0" w:after="0" w:afterAutospacing="0" w:line="440" w:lineRule="exact"/>
        <w:rPr>
          <w:b/>
          <w:color w:val="000000" w:themeColor="text1"/>
          <w14:textFill>
            <w14:solidFill>
              <w14:schemeClr w14:val="tx1"/>
            </w14:solidFill>
          </w14:textFill>
        </w:rPr>
      </w:pPr>
      <w:r>
        <w:rPr>
          <w:rFonts w:hint="eastAsia"/>
          <w:b/>
          <w:color w:val="000000" w:themeColor="text1"/>
          <w14:textFill>
            <w14:solidFill>
              <w14:schemeClr w14:val="tx1"/>
            </w14:solidFill>
          </w14:textFill>
        </w:rPr>
        <w:t>六、交 货 期：</w:t>
      </w:r>
      <w:r>
        <w:rPr>
          <w:rFonts w:hint="eastAsia"/>
          <w:color w:val="000000" w:themeColor="text1"/>
          <w14:textFill>
            <w14:solidFill>
              <w14:schemeClr w14:val="tx1"/>
            </w14:solidFill>
          </w14:textFill>
        </w:rPr>
        <w:t>合同签订后</w:t>
      </w:r>
      <w:r>
        <w:rPr>
          <w:rFonts w:hint="eastAsia"/>
          <w:color w:val="000000" w:themeColor="text1"/>
          <w:u w:val="single"/>
          <w14:textFill>
            <w14:solidFill>
              <w14:schemeClr w14:val="tx1"/>
            </w14:solidFill>
          </w14:textFill>
        </w:rPr>
        <w:t>10</w:t>
      </w:r>
      <w:r>
        <w:rPr>
          <w:rFonts w:hint="eastAsia"/>
          <w:color w:val="000000" w:themeColor="text1"/>
          <w14:textFill>
            <w14:solidFill>
              <w14:schemeClr w14:val="tx1"/>
            </w14:solidFill>
          </w14:textFill>
        </w:rPr>
        <w:t>日历天</w:t>
      </w:r>
    </w:p>
    <w:p>
      <w:pPr>
        <w:pStyle w:val="4"/>
        <w:spacing w:before="0" w:beforeAutospacing="0" w:after="0" w:afterAutospacing="0" w:line="440" w:lineRule="exact"/>
        <w:rPr>
          <w:b/>
          <w:color w:val="000000" w:themeColor="text1"/>
          <w14:textFill>
            <w14:solidFill>
              <w14:schemeClr w14:val="tx1"/>
            </w14:solidFill>
          </w14:textFill>
        </w:rPr>
      </w:pPr>
      <w:r>
        <w:rPr>
          <w:rFonts w:hint="eastAsia"/>
          <w:b/>
          <w:color w:val="000000" w:themeColor="text1"/>
          <w14:textFill>
            <w14:solidFill>
              <w14:schemeClr w14:val="tx1"/>
            </w14:solidFill>
          </w14:textFill>
        </w:rPr>
        <w:t>七、预算控制价：</w:t>
      </w:r>
      <w:r>
        <w:rPr>
          <w:rFonts w:hint="eastAsia"/>
          <w:b/>
          <w:color w:val="000000" w:themeColor="text1"/>
          <w:lang w:eastAsia="zh-CN"/>
          <w14:textFill>
            <w14:solidFill>
              <w14:schemeClr w14:val="tx1"/>
            </w14:solidFill>
          </w14:textFill>
        </w:rPr>
        <w:t>299800.00</w:t>
      </w:r>
      <w:r>
        <w:rPr>
          <w:rFonts w:hint="eastAsia"/>
          <w:b/>
          <w:color w:val="000000" w:themeColor="text1"/>
          <w14:textFill>
            <w14:solidFill>
              <w14:schemeClr w14:val="tx1"/>
            </w14:solidFill>
          </w14:textFill>
        </w:rPr>
        <w:t>元</w:t>
      </w:r>
    </w:p>
    <w:p>
      <w:pPr>
        <w:pStyle w:val="4"/>
        <w:spacing w:before="0" w:beforeAutospacing="0" w:after="0" w:afterAutospacing="0" w:line="440" w:lineRule="exact"/>
        <w:rPr>
          <w:b/>
          <w:color w:val="000000" w:themeColor="text1"/>
          <w14:textFill>
            <w14:solidFill>
              <w14:schemeClr w14:val="tx1"/>
            </w14:solidFill>
          </w14:textFill>
        </w:rPr>
      </w:pPr>
      <w:r>
        <w:rPr>
          <w:rFonts w:hint="eastAsia"/>
          <w:b/>
          <w:color w:val="000000" w:themeColor="text1"/>
          <w14:textFill>
            <w14:solidFill>
              <w14:schemeClr w14:val="tx1"/>
            </w14:solidFill>
          </w14:textFill>
        </w:rPr>
        <w:t xml:space="preserve">     资金来源：</w:t>
      </w:r>
      <w:r>
        <w:rPr>
          <w:rFonts w:hint="eastAsia"/>
          <w:b/>
          <w:color w:val="000000" w:themeColor="text1"/>
          <w:lang w:eastAsia="zh-CN"/>
          <w14:textFill>
            <w14:solidFill>
              <w14:schemeClr w14:val="tx1"/>
            </w14:solidFill>
          </w14:textFill>
        </w:rPr>
        <w:t>财政</w:t>
      </w:r>
      <w:r>
        <w:rPr>
          <w:rFonts w:hint="eastAsia"/>
          <w:b/>
          <w:color w:val="000000" w:themeColor="text1"/>
          <w14:textFill>
            <w14:solidFill>
              <w14:schemeClr w14:val="tx1"/>
            </w14:solidFill>
          </w14:textFill>
        </w:rPr>
        <w:t>资金。</w:t>
      </w:r>
    </w:p>
    <w:p>
      <w:pPr>
        <w:pStyle w:val="4"/>
        <w:spacing w:before="0" w:beforeAutospacing="0" w:after="0" w:afterAutospacing="0" w:line="440" w:lineRule="exact"/>
        <w:rPr>
          <w:color w:val="000000" w:themeColor="text1"/>
          <w14:textFill>
            <w14:solidFill>
              <w14:schemeClr w14:val="tx1"/>
            </w14:solidFill>
          </w14:textFill>
        </w:rPr>
      </w:pPr>
      <w:r>
        <w:rPr>
          <w:rFonts w:hint="eastAsia"/>
          <w:b/>
          <w:color w:val="000000" w:themeColor="text1"/>
          <w14:textFill>
            <w14:solidFill>
              <w14:schemeClr w14:val="tx1"/>
            </w14:solidFill>
          </w14:textFill>
        </w:rPr>
        <w:t>八、供应商资格要求：</w:t>
      </w:r>
    </w:p>
    <w:p>
      <w:pPr>
        <w:rPr>
          <w:rFonts w:cs="宋体"/>
          <w:color w:val="000000" w:themeColor="text1"/>
          <w:kern w:val="0"/>
          <w:shd w:val="clear" w:color="auto" w:fill="FFFFFF"/>
          <w14:textFill>
            <w14:solidFill>
              <w14:schemeClr w14:val="tx1"/>
            </w14:solidFill>
          </w14:textFill>
        </w:rPr>
      </w:pPr>
      <w:r>
        <w:rPr>
          <w:rFonts w:hint="eastAsia" w:cs="宋体"/>
          <w:color w:val="000000" w:themeColor="text1"/>
          <w:kern w:val="0"/>
          <w:shd w:val="clear" w:color="auto" w:fill="FFFFFF"/>
          <w14:textFill>
            <w14:solidFill>
              <w14:schemeClr w14:val="tx1"/>
            </w14:solidFill>
          </w14:textFill>
        </w:rPr>
        <w:t>1、在中国境内注册并具有独立法人资格；</w:t>
      </w:r>
      <w:r>
        <w:rPr>
          <w:rFonts w:hint="eastAsia"/>
          <w:color w:val="000000" w:themeColor="text1"/>
          <w14:textFill>
            <w14:solidFill>
              <w14:schemeClr w14:val="tx1"/>
            </w14:solidFill>
          </w14:textFill>
        </w:rPr>
        <w:t xml:space="preserve"> 营业执照必须具备本次采购的生产或经营范围。</w:t>
      </w:r>
    </w:p>
    <w:p>
      <w:pPr>
        <w:rPr>
          <w:rFonts w:cs="宋体"/>
          <w:color w:val="000000" w:themeColor="text1"/>
          <w:kern w:val="0"/>
          <w:shd w:val="clear" w:color="auto" w:fill="FFFFFF"/>
          <w14:textFill>
            <w14:solidFill>
              <w14:schemeClr w14:val="tx1"/>
            </w14:solidFill>
          </w14:textFill>
        </w:rPr>
      </w:pPr>
      <w:r>
        <w:rPr>
          <w:rFonts w:hint="eastAsia" w:cs="宋体"/>
          <w:color w:val="000000" w:themeColor="text1"/>
          <w:kern w:val="0"/>
          <w:shd w:val="clear" w:color="auto" w:fill="FFFFFF"/>
          <w14:textFill>
            <w14:solidFill>
              <w14:schemeClr w14:val="tx1"/>
            </w14:solidFill>
          </w14:textFill>
        </w:rPr>
        <w:t>2、具有良好的商业信誉和健全的财务会计制度</w:t>
      </w:r>
    </w:p>
    <w:p>
      <w:pPr>
        <w:rPr>
          <w:rFonts w:cs="宋体"/>
          <w:color w:val="000000" w:themeColor="text1"/>
          <w:kern w:val="0"/>
          <w:shd w:val="clear" w:color="auto" w:fill="FFFFFF"/>
          <w14:textFill>
            <w14:solidFill>
              <w14:schemeClr w14:val="tx1"/>
            </w14:solidFill>
          </w14:textFill>
        </w:rPr>
      </w:pPr>
      <w:r>
        <w:rPr>
          <w:rFonts w:hint="eastAsia" w:cs="宋体"/>
          <w:color w:val="000000" w:themeColor="text1"/>
          <w:kern w:val="0"/>
          <w:shd w:val="clear" w:color="auto" w:fill="FFFFFF"/>
          <w14:textFill>
            <w14:solidFill>
              <w14:schemeClr w14:val="tx1"/>
            </w14:solidFill>
          </w14:textFill>
        </w:rPr>
        <w:t>3、具有履行合同所必须的设备和专业技术能力；</w:t>
      </w:r>
    </w:p>
    <w:p>
      <w:pPr>
        <w:rPr>
          <w:rFonts w:cs="宋体"/>
          <w:color w:val="000000" w:themeColor="text1"/>
          <w:kern w:val="0"/>
          <w:shd w:val="clear" w:color="auto" w:fill="FFFFFF"/>
          <w14:textFill>
            <w14:solidFill>
              <w14:schemeClr w14:val="tx1"/>
            </w14:solidFill>
          </w14:textFill>
        </w:rPr>
      </w:pPr>
      <w:r>
        <w:rPr>
          <w:rFonts w:hint="eastAsia" w:cs="宋体"/>
          <w:color w:val="000000" w:themeColor="text1"/>
          <w:kern w:val="0"/>
          <w:shd w:val="clear" w:color="auto" w:fill="FFFFFF"/>
          <w14:textFill>
            <w14:solidFill>
              <w14:schemeClr w14:val="tx1"/>
            </w14:solidFill>
          </w14:textFill>
        </w:rPr>
        <w:t>4、具有依法缴纳税收和社会保障资金的良好记录</w:t>
      </w:r>
    </w:p>
    <w:p>
      <w:pPr>
        <w:rPr>
          <w:rFonts w:cs="宋体"/>
          <w:color w:val="000000" w:themeColor="text1"/>
          <w:kern w:val="0"/>
          <w:shd w:val="clear" w:color="auto" w:fill="FFFFFF"/>
          <w14:textFill>
            <w14:solidFill>
              <w14:schemeClr w14:val="tx1"/>
            </w14:solidFill>
          </w14:textFill>
        </w:rPr>
      </w:pPr>
      <w:r>
        <w:rPr>
          <w:rFonts w:hint="eastAsia" w:cs="宋体"/>
          <w:color w:val="000000" w:themeColor="text1"/>
          <w:kern w:val="0"/>
          <w:shd w:val="clear" w:color="auto" w:fill="FFFFFF"/>
          <w14:textFill>
            <w14:solidFill>
              <w14:schemeClr w14:val="tx1"/>
            </w14:solidFill>
          </w14:textFill>
        </w:rPr>
        <w:t>5、参加本次政府采购活动前三年内，在经营活动中没有重大违法记录；</w:t>
      </w:r>
    </w:p>
    <w:p>
      <w:pPr>
        <w:rPr>
          <w:rFonts w:cs="宋体"/>
          <w:color w:val="000000" w:themeColor="text1"/>
          <w:kern w:val="0"/>
          <w:shd w:val="clear" w:color="auto" w:fill="FFFFFF"/>
          <w14:textFill>
            <w14:solidFill>
              <w14:schemeClr w14:val="tx1"/>
            </w14:solidFill>
          </w14:textFill>
        </w:rPr>
      </w:pPr>
      <w:r>
        <w:rPr>
          <w:rFonts w:hint="eastAsia" w:cs="宋体"/>
          <w:color w:val="000000" w:themeColor="text1"/>
          <w:kern w:val="0"/>
          <w:shd w:val="clear" w:color="auto" w:fill="FFFFFF"/>
          <w14:textFill>
            <w14:solidFill>
              <w14:schemeClr w14:val="tx1"/>
            </w14:solidFill>
          </w14:textFill>
        </w:rPr>
        <w:t>6、具备法律和行政法规规定的其他条件。</w:t>
      </w:r>
    </w:p>
    <w:p>
      <w:pPr>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7、本项目不接受联合体。</w:t>
      </w:r>
    </w:p>
    <w:p>
      <w:pPr>
        <w:rPr>
          <w:color w:val="000000" w:themeColor="text1"/>
          <w14:textFill>
            <w14:solidFill>
              <w14:schemeClr w14:val="tx1"/>
            </w14:solidFill>
          </w14:textFill>
        </w:rPr>
      </w:pPr>
      <w:r>
        <w:rPr>
          <w:rFonts w:hint="eastAsia" w:cs="宋体"/>
          <w:color w:val="000000" w:themeColor="text1"/>
          <w14:textFill>
            <w14:solidFill>
              <w14:schemeClr w14:val="tx1"/>
            </w14:solidFill>
          </w14:textFill>
        </w:rPr>
        <w:t>8、</w:t>
      </w:r>
      <w:r>
        <w:rPr>
          <w:rFonts w:hint="eastAsia"/>
          <w:color w:val="000000" w:themeColor="text1"/>
          <w:kern w:val="0"/>
          <w14:textFill>
            <w14:solidFill>
              <w14:schemeClr w14:val="tx1"/>
            </w14:solidFill>
          </w14:textFill>
        </w:rPr>
        <w:t xml:space="preserve">根据《河南省财政厅关于转发财政部关于在政府采购活动中查询及使用信用记录有关问题的通知的通知》豫财购[2016]15号文件规定，提供“信用中国”网站（ </w:t>
      </w:r>
      <w:r>
        <w:rPr>
          <w:color w:val="000000" w:themeColor="text1"/>
          <w:szCs w:val="21"/>
          <w14:textFill>
            <w14:solidFill>
              <w14:schemeClr w14:val="tx1"/>
            </w14:solidFill>
          </w14:textFill>
        </w:rPr>
        <mc:AlternateContent>
          <mc:Choice Requires="wps">
            <w:drawing>
              <wp:inline distT="0" distB="0" distL="114300" distR="114300">
                <wp:extent cx="191135" cy="142875"/>
                <wp:effectExtent l="0" t="0" r="0" b="0"/>
                <wp:docPr id="1" name="矩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1135" cy="142875"/>
                        </a:xfrm>
                        <a:prstGeom prst="rect">
                          <a:avLst/>
                        </a:prstGeom>
                        <a:noFill/>
                        <a:ln>
                          <a:noFill/>
                        </a:ln>
                      </wps:spPr>
                      <wps:bodyPr upright="1"/>
                    </wps:wsp>
                  </a:graphicData>
                </a:graphic>
              </wp:inline>
            </w:drawing>
          </mc:Choice>
          <mc:Fallback>
            <w:pict>
              <v:rect id="矩形 7" o:spid="_x0000_s1026" o:spt="1" style="height:11.25pt;width:15.05pt;" filled="f" stroked="f" coordsize="21600,21600" o:gfxdata="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EecXrVAAAAAwEAAA8AAAAAAAAAAQAgAAAAIgAAAGRy&#10;cy9kb3ducmV2LnhtbFBLAQIUABQAAAAIAIdO4kCGwJtAlgEAABMDAAAOAAAAAAAAAAEAIAAAACQB&#10;AABkcnMvZTJvRG9jLnhtbFBLBQYAAAAABgAGAFkBAAAsBQAAAAA=&#10;">
                <v:fill on="f" focussize="0,0"/>
                <v:stroke on="f"/>
                <v:imagedata o:title=""/>
                <o:lock v:ext="edit" aspectratio="t"/>
                <w10:wrap type="none"/>
                <w10:anchorlock/>
              </v:rect>
            </w:pict>
          </mc:Fallback>
        </mc:AlternateContent>
      </w:r>
      <w:r>
        <w:rPr>
          <w:rFonts w:hint="eastAsia"/>
          <w:color w:val="000000" w:themeColor="text1"/>
          <w:kern w:val="0"/>
          <w14:textFill>
            <w14:solidFill>
              <w14:schemeClr w14:val="tx1"/>
            </w14:solidFill>
          </w14:textFill>
        </w:rPr>
        <w:t xml:space="preserve">http://www.creditchina.gov.cn/）无不良信用和《中国政府采购网》（ </w:t>
      </w:r>
      <w:r>
        <w:rPr>
          <w:color w:val="000000" w:themeColor="text1"/>
          <w:szCs w:val="21"/>
          <w14:textFill>
            <w14:solidFill>
              <w14:schemeClr w14:val="tx1"/>
            </w14:solidFill>
          </w14:textFill>
        </w:rPr>
        <mc:AlternateContent>
          <mc:Choice Requires="wps">
            <w:drawing>
              <wp:inline distT="0" distB="0" distL="114300" distR="114300">
                <wp:extent cx="191135" cy="142875"/>
                <wp:effectExtent l="0" t="0" r="0" b="0"/>
                <wp:docPr id="2" name="矩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1135" cy="142875"/>
                        </a:xfrm>
                        <a:prstGeom prst="rect">
                          <a:avLst/>
                        </a:prstGeom>
                        <a:noFill/>
                        <a:ln>
                          <a:noFill/>
                        </a:ln>
                      </wps:spPr>
                      <wps:bodyPr upright="1"/>
                    </wps:wsp>
                  </a:graphicData>
                </a:graphic>
              </wp:inline>
            </w:drawing>
          </mc:Choice>
          <mc:Fallback>
            <w:pict>
              <v:rect id="矩形 6" o:spid="_x0000_s1026" o:spt="1" style="height:11.25pt;width:15.05pt;" filled="f" stroked="f" coordsize="21600,21600" o:gfxdata="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&#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EecXrVAAAAAwEAAA8AAAAAAAAAAQAgAAAAIgAAAGRy&#10;cy9kb3ducmV2LnhtbFBLAQIUABQAAAAIAIdO4kAc3veqlgEAABMDAAAOAAAAAAAAAAEAIAAAACQB&#10;AABkcnMvZTJvRG9jLnhtbFBLBQYAAAAABgAGAFkBAAAsBQAAAAA=&#10;">
                <v:fill on="f" focussize="0,0"/>
                <v:stroke on="f"/>
                <v:imagedata o:title=""/>
                <o:lock v:ext="edit" aspectratio="t"/>
                <w10:wrap type="none"/>
                <w10:anchorlock/>
              </v:rect>
            </w:pict>
          </mc:Fallback>
        </mc:AlternateContent>
      </w:r>
      <w:r>
        <w:rPr>
          <w:rFonts w:hint="eastAsia"/>
          <w:color w:val="000000" w:themeColor="text1"/>
          <w:kern w:val="0"/>
          <w14:textFill>
            <w14:solidFill>
              <w14:schemeClr w14:val="tx1"/>
            </w14:solidFill>
          </w14:textFill>
        </w:rPr>
        <w:t>http://www.ccgp.gov.cn/）无严重违法失信行为的查询结果页面</w:t>
      </w:r>
      <w:r>
        <w:rPr>
          <w:rFonts w:hint="eastAsia" w:cs="宋体"/>
          <w:color w:val="000000" w:themeColor="text1"/>
          <w:kern w:val="0"/>
          <w:shd w:val="clear" w:color="auto" w:fill="FFFFFF"/>
          <w14:textFill>
            <w14:solidFill>
              <w14:schemeClr w14:val="tx1"/>
            </w14:solidFill>
          </w14:textFill>
        </w:rPr>
        <w:t xml:space="preserve">下载打印后加盖单位公章做在响应文件中，否则按废标处理。   </w:t>
      </w:r>
    </w:p>
    <w:p>
      <w:pPr>
        <w:rPr>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九</w:t>
      </w:r>
      <w:r>
        <w:rPr>
          <w:rFonts w:hint="eastAsia" w:ascii="宋体" w:hAnsi="宋体" w:cs="宋体"/>
          <w:b/>
          <w:color w:val="000000" w:themeColor="text1"/>
          <w:sz w:val="24"/>
          <w14:textFill>
            <w14:solidFill>
              <w14:schemeClr w14:val="tx1"/>
            </w14:solidFill>
          </w14:textFill>
        </w:rPr>
        <w:t>、</w:t>
      </w:r>
      <w:r>
        <w:rPr>
          <w:rFonts w:hint="eastAsia" w:ascii="宋体" w:hAnsi="宋体" w:cs="宋体"/>
          <w:b/>
          <w:color w:val="000000" w:themeColor="text1"/>
          <w:kern w:val="0"/>
          <w:sz w:val="24"/>
          <w:shd w:val="clear" w:color="auto" w:fill="FFFFFF"/>
          <w14:textFill>
            <w14:solidFill>
              <w14:schemeClr w14:val="tx1"/>
            </w14:solidFill>
          </w14:textFill>
        </w:rPr>
        <w:t>报名方式、竞争性谈判文件领取及时间</w:t>
      </w:r>
    </w:p>
    <w:p>
      <w:pPr>
        <w:pStyle w:val="4"/>
        <w:spacing w:before="0" w:beforeAutospacing="0" w:after="0" w:afterAutospacing="0" w:line="435" w:lineRule="atLeast"/>
        <w:rPr>
          <w:b/>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 xml:space="preserve"> </w:t>
      </w:r>
      <w:r>
        <w:rPr>
          <w:rFonts w:hint="eastAsia" w:ascii="仿宋_GB2312" w:hAnsi="仿宋" w:eastAsia="仿宋_GB2312"/>
          <w:color w:val="000000" w:themeColor="text1"/>
          <w:lang w:val="en-US" w:eastAsia="zh-CN"/>
          <w14:textFill>
            <w14:solidFill>
              <w14:schemeClr w14:val="tx1"/>
            </w14:solidFill>
          </w14:textFill>
        </w:rPr>
        <w:t>1</w:t>
      </w:r>
      <w:r>
        <w:rPr>
          <w:rFonts w:hint="eastAsia" w:ascii="仿宋_GB2312" w:hAnsi="仿宋" w:eastAsia="仿宋_GB2312"/>
          <w:color w:val="000000" w:themeColor="text1"/>
          <w14:textFill>
            <w14:solidFill>
              <w14:schemeClr w14:val="tx1"/>
            </w14:solidFill>
          </w14:textFill>
        </w:rPr>
        <w:t>.1</w:t>
      </w:r>
      <w:r>
        <w:rPr>
          <w:rFonts w:hint="eastAsia"/>
          <w:b/>
          <w:color w:val="000000" w:themeColor="text1"/>
          <w14:textFill>
            <w14:solidFill>
              <w14:schemeClr w14:val="tx1"/>
            </w14:solidFill>
          </w14:textFill>
        </w:rPr>
        <w:t>供应商报名、购买谈判文件时须提供的材料：</w:t>
      </w:r>
    </w:p>
    <w:p>
      <w:pPr>
        <w:pStyle w:val="4"/>
        <w:numPr>
          <w:ilvl w:val="0"/>
          <w:numId w:val="2"/>
        </w:numPr>
        <w:spacing w:before="0" w:beforeAutospacing="0" w:after="0" w:afterAutospacing="0" w:line="435" w:lineRule="atLeast"/>
        <w:rPr>
          <w:color w:val="000000" w:themeColor="text1"/>
          <w14:textFill>
            <w14:solidFill>
              <w14:schemeClr w14:val="tx1"/>
            </w14:solidFill>
          </w14:textFill>
        </w:rPr>
      </w:pPr>
      <w:r>
        <w:rPr>
          <w:rFonts w:hint="eastAsia"/>
          <w:color w:val="000000" w:themeColor="text1"/>
          <w14:textFill>
            <w14:solidFill>
              <w14:schemeClr w14:val="tx1"/>
            </w14:solidFill>
          </w14:textFill>
        </w:rPr>
        <w:t>资格要求中所有资料；</w:t>
      </w:r>
    </w:p>
    <w:p>
      <w:pPr>
        <w:pStyle w:val="4"/>
        <w:numPr>
          <w:ilvl w:val="0"/>
          <w:numId w:val="2"/>
        </w:numPr>
        <w:spacing w:before="0" w:beforeAutospacing="0" w:after="0" w:afterAutospacing="0"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法定代表人身份证明及其身份证或法人授权委托书及被授权人身份证。</w:t>
      </w:r>
    </w:p>
    <w:p>
      <w:pPr>
        <w:pStyle w:val="4"/>
        <w:spacing w:before="0" w:beforeAutospacing="0" w:after="0" w:afterAutospacing="0" w:line="440" w:lineRule="exact"/>
        <w:rPr>
          <w:b/>
          <w:color w:val="000000" w:themeColor="text1"/>
          <w14:textFill>
            <w14:solidFill>
              <w14:schemeClr w14:val="tx1"/>
            </w14:solidFill>
          </w14:textFill>
        </w:rPr>
      </w:pPr>
      <w:r>
        <w:rPr>
          <w:rFonts w:hint="eastAsia"/>
          <w:b/>
          <w:color w:val="000000" w:themeColor="text1"/>
          <w14:textFill>
            <w14:solidFill>
              <w14:schemeClr w14:val="tx1"/>
            </w14:solidFill>
          </w14:textFill>
        </w:rPr>
        <w:t>（上述证明材料在报名时审验原件，留加盖供应商单位公章复印件。）</w:t>
      </w:r>
    </w:p>
    <w:p>
      <w:pPr>
        <w:pStyle w:val="4"/>
        <w:spacing w:before="0" w:beforeAutospacing="0" w:after="0" w:afterAutospacing="0" w:line="435" w:lineRule="atLeast"/>
        <w:rPr>
          <w:color w:val="000000" w:themeColor="text1"/>
          <w14:textFill>
            <w14:solidFill>
              <w14:schemeClr w14:val="tx1"/>
            </w14:solidFill>
          </w14:textFill>
        </w:rPr>
      </w:pPr>
      <w:r>
        <w:rPr>
          <w:rStyle w:val="7"/>
          <w:rFonts w:hint="eastAsia"/>
          <w:color w:val="000000" w:themeColor="text1"/>
          <w:lang w:val="en-US" w:eastAsia="zh-CN"/>
          <w14:textFill>
            <w14:solidFill>
              <w14:schemeClr w14:val="tx1"/>
            </w14:solidFill>
          </w14:textFill>
        </w:rPr>
        <w:t>1</w:t>
      </w:r>
      <w:r>
        <w:rPr>
          <w:rStyle w:val="7"/>
          <w:rFonts w:hint="eastAsia"/>
          <w:color w:val="000000" w:themeColor="text1"/>
          <w14:textFill>
            <w14:solidFill>
              <w14:schemeClr w14:val="tx1"/>
            </w14:solidFill>
          </w14:textFill>
        </w:rPr>
        <w:t>.2竞争性谈判文件的获取 </w:t>
      </w:r>
    </w:p>
    <w:p>
      <w:pPr>
        <w:spacing w:line="380" w:lineRule="exact"/>
        <w:rPr>
          <w:rFonts w:ascii="宋体" w:hAnsi="宋体" w:cs="宋体"/>
          <w:color w:val="000000" w:themeColor="text1"/>
          <w:kern w:val="0"/>
          <w:sz w:val="24"/>
          <w14:textFill>
            <w14:solidFill>
              <w14:schemeClr w14:val="tx1"/>
            </w14:solidFill>
          </w14:textFill>
        </w:rPr>
      </w:pPr>
      <w:r>
        <w:rPr>
          <w:rFonts w:hint="eastAsia"/>
          <w:color w:val="000000" w:themeColor="text1"/>
          <w:shd w:val="clear" w:color="auto" w:fill="FFFFFF"/>
          <w14:textFill>
            <w14:solidFill>
              <w14:schemeClr w14:val="tx1"/>
            </w14:solidFill>
          </w14:textFill>
        </w:rPr>
        <w:t>1、</w:t>
      </w:r>
      <w:r>
        <w:rPr>
          <w:rFonts w:hint="eastAsia" w:ascii="宋体" w:hAnsi="宋体"/>
          <w:color w:val="000000" w:themeColor="text1"/>
          <w:sz w:val="24"/>
          <w:szCs w:val="22"/>
          <w14:textFill>
            <w14:solidFill>
              <w14:schemeClr w14:val="tx1"/>
            </w14:solidFill>
          </w14:textFill>
        </w:rPr>
        <w:t>报名时间、地点：2019年</w:t>
      </w:r>
      <w:r>
        <w:rPr>
          <w:rFonts w:hint="eastAsia" w:ascii="宋体" w:hAnsi="宋体"/>
          <w:color w:val="000000" w:themeColor="text1"/>
          <w:sz w:val="24"/>
          <w:szCs w:val="22"/>
          <w:lang w:val="en-US" w:eastAsia="zh-CN"/>
          <w14:textFill>
            <w14:solidFill>
              <w14:schemeClr w14:val="tx1"/>
            </w14:solidFill>
          </w14:textFill>
        </w:rPr>
        <w:t>12</w:t>
      </w:r>
      <w:r>
        <w:rPr>
          <w:rFonts w:hint="eastAsia" w:ascii="宋体" w:hAnsi="宋体"/>
          <w:color w:val="000000" w:themeColor="text1"/>
          <w:sz w:val="24"/>
          <w:szCs w:val="22"/>
          <w14:textFill>
            <w14:solidFill>
              <w14:schemeClr w14:val="tx1"/>
            </w14:solidFill>
          </w14:textFill>
        </w:rPr>
        <w:t>月</w:t>
      </w:r>
      <w:r>
        <w:rPr>
          <w:rFonts w:hint="eastAsia" w:ascii="宋体" w:hAnsi="宋体"/>
          <w:color w:val="000000" w:themeColor="text1"/>
          <w:sz w:val="24"/>
          <w:szCs w:val="22"/>
          <w:lang w:val="en-US" w:eastAsia="zh-CN"/>
          <w14:textFill>
            <w14:solidFill>
              <w14:schemeClr w14:val="tx1"/>
            </w14:solidFill>
          </w14:textFill>
        </w:rPr>
        <w:t>18</w:t>
      </w:r>
      <w:r>
        <w:rPr>
          <w:rFonts w:hint="eastAsia" w:ascii="宋体" w:hAnsi="宋体"/>
          <w:color w:val="000000" w:themeColor="text1"/>
          <w:sz w:val="24"/>
          <w:szCs w:val="22"/>
          <w14:textFill>
            <w14:solidFill>
              <w14:schemeClr w14:val="tx1"/>
            </w14:solidFill>
          </w14:textFill>
        </w:rPr>
        <w:t>日至2019年</w:t>
      </w:r>
      <w:r>
        <w:rPr>
          <w:rFonts w:hint="eastAsia" w:ascii="宋体" w:hAnsi="宋体"/>
          <w:color w:val="000000" w:themeColor="text1"/>
          <w:sz w:val="24"/>
          <w:szCs w:val="22"/>
          <w:lang w:val="en-US" w:eastAsia="zh-CN"/>
          <w14:textFill>
            <w14:solidFill>
              <w14:schemeClr w14:val="tx1"/>
            </w14:solidFill>
          </w14:textFill>
        </w:rPr>
        <w:t>12</w:t>
      </w:r>
      <w:r>
        <w:rPr>
          <w:rFonts w:hint="eastAsia" w:ascii="宋体" w:hAnsi="宋体"/>
          <w:color w:val="000000" w:themeColor="text1"/>
          <w:sz w:val="24"/>
          <w:szCs w:val="22"/>
          <w14:textFill>
            <w14:solidFill>
              <w14:schemeClr w14:val="tx1"/>
            </w14:solidFill>
          </w14:textFill>
        </w:rPr>
        <w:t>月</w:t>
      </w:r>
      <w:r>
        <w:rPr>
          <w:rFonts w:hint="eastAsia" w:ascii="宋体" w:hAnsi="宋体"/>
          <w:color w:val="000000" w:themeColor="text1"/>
          <w:sz w:val="24"/>
          <w:szCs w:val="22"/>
          <w:lang w:val="en-US" w:eastAsia="zh-CN"/>
          <w14:textFill>
            <w14:solidFill>
              <w14:schemeClr w14:val="tx1"/>
            </w14:solidFill>
          </w14:textFill>
        </w:rPr>
        <w:t>20</w:t>
      </w:r>
      <w:r>
        <w:rPr>
          <w:rFonts w:hint="eastAsia" w:ascii="宋体" w:hAnsi="宋体"/>
          <w:color w:val="000000" w:themeColor="text1"/>
          <w:sz w:val="24"/>
          <w:szCs w:val="22"/>
          <w14:textFill>
            <w14:solidFill>
              <w14:schemeClr w14:val="tx1"/>
            </w14:solidFill>
          </w14:textFill>
        </w:rPr>
        <w:t>日（法定节假日、公休日除外）上午08:00时至12:00时，下午14:30时至17:30时（北京时间）</w:t>
      </w:r>
      <w:r>
        <w:rPr>
          <w:rFonts w:hint="eastAsia"/>
          <w:color w:val="000000" w:themeColor="text1"/>
          <w:shd w:val="clear" w:color="auto" w:fill="FFFFFF"/>
          <w14:textFill>
            <w14:solidFill>
              <w14:schemeClr w14:val="tx1"/>
            </w14:solidFill>
          </w14:textFill>
        </w:rPr>
        <w:t>，在</w:t>
      </w:r>
      <w:r>
        <w:rPr>
          <w:rFonts w:hint="eastAsia" w:ascii="宋体" w:hAnsi="宋体"/>
          <w:color w:val="000000" w:themeColor="text1"/>
          <w:sz w:val="24"/>
          <w:szCs w:val="22"/>
          <w14:textFill>
            <w14:solidFill>
              <w14:schemeClr w14:val="tx1"/>
            </w14:solidFill>
          </w14:textFill>
        </w:rPr>
        <w:t>商丘市淮河路与帝和路交叉口新城国际20号楼180</w:t>
      </w:r>
      <w:r>
        <w:rPr>
          <w:rFonts w:hint="eastAsia" w:ascii="宋体" w:hAnsi="宋体" w:cs="宋体"/>
          <w:color w:val="000000" w:themeColor="text1"/>
          <w:kern w:val="0"/>
          <w:sz w:val="24"/>
          <w14:textFill>
            <w14:solidFill>
              <w14:schemeClr w14:val="tx1"/>
            </w14:solidFill>
          </w14:textFill>
        </w:rPr>
        <w:t>2室（河南呈祥工程咨询有限公司商丘分公司）报名及购买竞争性谈判文件。</w:t>
      </w:r>
    </w:p>
    <w:p>
      <w:pPr>
        <w:pStyle w:val="4"/>
        <w:spacing w:before="0" w:beforeAutospacing="0" w:after="0" w:afterAutospacing="0" w:line="435" w:lineRule="atLeast"/>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2、竞争性谈判文件费500元（售后不退）</w:t>
      </w:r>
    </w:p>
    <w:p>
      <w:pPr>
        <w:pStyle w:val="4"/>
        <w:spacing w:before="0" w:beforeAutospacing="0" w:after="0" w:afterAutospacing="0" w:line="435" w:lineRule="atLeast"/>
        <w:rPr>
          <w:color w:val="000000" w:themeColor="text1"/>
          <w14:textFill>
            <w14:solidFill>
              <w14:schemeClr w14:val="tx1"/>
            </w14:solidFill>
          </w14:textFill>
        </w:rPr>
      </w:pPr>
      <w:r>
        <w:rPr>
          <w:rStyle w:val="7"/>
          <w:rFonts w:hint="eastAsia"/>
          <w:color w:val="000000" w:themeColor="text1"/>
          <w:lang w:val="en-US" w:eastAsia="zh-CN"/>
          <w14:textFill>
            <w14:solidFill>
              <w14:schemeClr w14:val="tx1"/>
            </w14:solidFill>
          </w14:textFill>
        </w:rPr>
        <w:t>十</w:t>
      </w:r>
      <w:r>
        <w:rPr>
          <w:rStyle w:val="7"/>
          <w:rFonts w:hint="eastAsia"/>
          <w:color w:val="000000" w:themeColor="text1"/>
          <w14:textFill>
            <w14:solidFill>
              <w14:schemeClr w14:val="tx1"/>
            </w14:solidFill>
          </w14:textFill>
        </w:rPr>
        <w:t>、响应文件递交截止时间、地点</w:t>
      </w:r>
    </w:p>
    <w:p>
      <w:pPr>
        <w:pStyle w:val="4"/>
        <w:spacing w:before="0" w:beforeAutospacing="0" w:after="0" w:afterAutospacing="0" w:line="435" w:lineRule="atLeast"/>
        <w:rPr>
          <w:color w:val="000000" w:themeColor="text1"/>
          <w:shd w:val="clear" w:color="auto" w:fill="FFFFFF"/>
          <w14:textFill>
            <w14:solidFill>
              <w14:schemeClr w14:val="tx1"/>
            </w14:solidFill>
          </w14:textFill>
        </w:rPr>
      </w:pPr>
      <w:r>
        <w:rPr>
          <w:rFonts w:hint="eastAsia"/>
          <w:color w:val="000000" w:themeColor="text1"/>
          <w:shd w:val="clear" w:color="auto" w:fill="FFFFFF"/>
          <w:lang w:val="en-US" w:eastAsia="zh-CN"/>
          <w14:textFill>
            <w14:solidFill>
              <w14:schemeClr w14:val="tx1"/>
            </w14:solidFill>
          </w14:textFill>
        </w:rPr>
        <w:t xml:space="preserve"> </w:t>
      </w:r>
      <w:r>
        <w:rPr>
          <w:rFonts w:hint="eastAsia"/>
          <w:color w:val="000000" w:themeColor="text1"/>
          <w:shd w:val="clear" w:color="auto" w:fill="FFFFFF"/>
          <w14:textFill>
            <w14:solidFill>
              <w14:schemeClr w14:val="tx1"/>
            </w14:solidFill>
          </w14:textFill>
        </w:rPr>
        <w:t>1、响应文件递交的截止时间、响应文件递交地点：</w:t>
      </w:r>
    </w:p>
    <w:p>
      <w:pPr>
        <w:pStyle w:val="4"/>
        <w:spacing w:before="0" w:beforeAutospacing="0" w:after="0" w:afterAutospacing="0" w:line="435" w:lineRule="atLeast"/>
        <w:ind w:firstLine="240" w:firstLineChars="100"/>
        <w:rPr>
          <w:color w:val="000000" w:themeColor="text1"/>
          <w:shd w:val="clear" w:color="auto" w:fill="FFFFFF"/>
          <w14:textFill>
            <w14:solidFill>
              <w14:schemeClr w14:val="tx1"/>
            </w14:solidFill>
          </w14:textFill>
        </w:rPr>
      </w:pPr>
      <w:r>
        <w:rPr>
          <w:rFonts w:hint="eastAsia"/>
          <w:color w:val="000000" w:themeColor="text1"/>
          <w:shd w:val="clear" w:color="auto" w:fill="FFFFFF"/>
          <w14:textFill>
            <w14:solidFill>
              <w14:schemeClr w14:val="tx1"/>
            </w14:solidFill>
          </w14:textFill>
        </w:rPr>
        <w:t>时  间：2019年</w:t>
      </w:r>
      <w:r>
        <w:rPr>
          <w:rFonts w:hint="eastAsia"/>
          <w:color w:val="000000" w:themeColor="text1"/>
          <w:shd w:val="clear" w:color="auto" w:fill="FFFFFF"/>
          <w:lang w:val="en-US" w:eastAsia="zh-CN"/>
          <w14:textFill>
            <w14:solidFill>
              <w14:schemeClr w14:val="tx1"/>
            </w14:solidFill>
          </w14:textFill>
        </w:rPr>
        <w:t>12</w:t>
      </w:r>
      <w:r>
        <w:rPr>
          <w:rFonts w:hint="eastAsia"/>
          <w:color w:val="000000" w:themeColor="text1"/>
          <w:shd w:val="clear" w:color="auto" w:fill="FFFFFF"/>
          <w14:textFill>
            <w14:solidFill>
              <w14:schemeClr w14:val="tx1"/>
            </w14:solidFill>
          </w14:textFill>
        </w:rPr>
        <w:t>月</w:t>
      </w:r>
      <w:r>
        <w:rPr>
          <w:rFonts w:hint="eastAsia"/>
          <w:color w:val="000000" w:themeColor="text1"/>
          <w:shd w:val="clear" w:color="auto" w:fill="FFFFFF"/>
          <w:lang w:val="en-US" w:eastAsia="zh-CN"/>
          <w14:textFill>
            <w14:solidFill>
              <w14:schemeClr w14:val="tx1"/>
            </w14:solidFill>
          </w14:textFill>
        </w:rPr>
        <w:t xml:space="preserve">23 </w:t>
      </w:r>
      <w:r>
        <w:rPr>
          <w:rFonts w:hint="eastAsia"/>
          <w:color w:val="000000" w:themeColor="text1"/>
          <w:shd w:val="clear" w:color="auto" w:fill="FFFFFF"/>
          <w14:textFill>
            <w14:solidFill>
              <w14:schemeClr w14:val="tx1"/>
            </w14:solidFill>
          </w14:textFill>
        </w:rPr>
        <w:t>日</w:t>
      </w:r>
      <w:r>
        <w:rPr>
          <w:rFonts w:hint="eastAsia"/>
          <w:color w:val="000000" w:themeColor="text1"/>
          <w:shd w:val="clear" w:color="auto" w:fill="FFFFFF"/>
          <w:lang w:val="en-US" w:eastAsia="zh-CN"/>
          <w14:textFill>
            <w14:solidFill>
              <w14:schemeClr w14:val="tx1"/>
            </w14:solidFill>
          </w14:textFill>
        </w:rPr>
        <w:t>09</w:t>
      </w:r>
      <w:r>
        <w:rPr>
          <w:rFonts w:hint="eastAsia"/>
          <w:color w:val="000000" w:themeColor="text1"/>
          <w:shd w:val="clear" w:color="auto" w:fill="FFFFFF"/>
          <w14:textFill>
            <w14:solidFill>
              <w14:schemeClr w14:val="tx1"/>
            </w14:solidFill>
          </w14:textFill>
        </w:rPr>
        <w:t>：</w:t>
      </w:r>
      <w:r>
        <w:rPr>
          <w:rFonts w:hint="eastAsia"/>
          <w:color w:val="000000" w:themeColor="text1"/>
          <w:shd w:val="clear" w:color="auto" w:fill="FFFFFF"/>
          <w:lang w:val="en-US" w:eastAsia="zh-CN"/>
          <w14:textFill>
            <w14:solidFill>
              <w14:schemeClr w14:val="tx1"/>
            </w14:solidFill>
          </w14:textFill>
        </w:rPr>
        <w:t>3</w:t>
      </w:r>
      <w:r>
        <w:rPr>
          <w:rFonts w:hint="eastAsia"/>
          <w:color w:val="000000" w:themeColor="text1"/>
          <w:shd w:val="clear" w:color="auto" w:fill="FFFFFF"/>
          <w14:textFill>
            <w14:solidFill>
              <w14:schemeClr w14:val="tx1"/>
            </w14:solidFill>
          </w14:textFill>
        </w:rPr>
        <w:t>0</w:t>
      </w:r>
    </w:p>
    <w:p>
      <w:pPr>
        <w:pStyle w:val="4"/>
        <w:spacing w:before="0" w:beforeAutospacing="0" w:after="0" w:afterAutospacing="0" w:line="435" w:lineRule="atLeast"/>
        <w:ind w:left="1199" w:leftChars="114" w:hanging="960" w:hangingChars="40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地  点：商丘市淮河路与帝和路交叉口新城国际20号楼1802室。</w:t>
      </w:r>
    </w:p>
    <w:p>
      <w:pPr>
        <w:pStyle w:val="4"/>
        <w:spacing w:before="0" w:beforeAutospacing="0" w:after="0" w:afterAutospacing="0" w:line="435" w:lineRule="atLeast"/>
        <w:rPr>
          <w:color w:val="000000" w:themeColor="text1"/>
          <w14:textFill>
            <w14:solidFill>
              <w14:schemeClr w14:val="tx1"/>
            </w14:solidFill>
          </w14:textFill>
        </w:rPr>
      </w:pPr>
      <w:r>
        <w:rPr>
          <w:rFonts w:hint="eastAsia"/>
          <w:color w:val="000000" w:themeColor="text1"/>
          <w:shd w:val="clear" w:color="auto" w:fill="FFFFFF"/>
          <w:lang w:val="en-US" w:eastAsia="zh-CN"/>
          <w14:textFill>
            <w14:solidFill>
              <w14:schemeClr w14:val="tx1"/>
            </w14:solidFill>
          </w14:textFill>
        </w:rPr>
        <w:t xml:space="preserve"> </w:t>
      </w:r>
      <w:r>
        <w:rPr>
          <w:rFonts w:hint="eastAsia"/>
          <w:color w:val="000000" w:themeColor="text1"/>
          <w:shd w:val="clear" w:color="auto" w:fill="FFFFFF"/>
          <w14:textFill>
            <w14:solidFill>
              <w14:schemeClr w14:val="tx1"/>
            </w14:solidFill>
          </w14:textFill>
        </w:rPr>
        <w:t>2、逾期送达的或者未送达指定地点的响应文件，采购人不予受理。</w:t>
      </w:r>
    </w:p>
    <w:p>
      <w:pPr>
        <w:pStyle w:val="4"/>
        <w:spacing w:before="0" w:beforeAutospacing="0" w:after="0" w:afterAutospacing="0" w:line="435" w:lineRule="atLeast"/>
        <w:rPr>
          <w:color w:val="000000" w:themeColor="text1"/>
          <w14:textFill>
            <w14:solidFill>
              <w14:schemeClr w14:val="tx1"/>
            </w14:solidFill>
          </w14:textFill>
        </w:rPr>
      </w:pPr>
      <w:r>
        <w:rPr>
          <w:rStyle w:val="7"/>
          <w:rFonts w:hint="eastAsia"/>
          <w:color w:val="000000" w:themeColor="text1"/>
          <w14:textFill>
            <w14:solidFill>
              <w14:schemeClr w14:val="tx1"/>
            </w14:solidFill>
          </w14:textFill>
        </w:rPr>
        <w:t>十</w:t>
      </w:r>
      <w:r>
        <w:rPr>
          <w:rStyle w:val="7"/>
          <w:rFonts w:hint="eastAsia"/>
          <w:color w:val="000000" w:themeColor="text1"/>
          <w:lang w:val="en-US" w:eastAsia="zh-CN"/>
          <w14:textFill>
            <w14:solidFill>
              <w14:schemeClr w14:val="tx1"/>
            </w14:solidFill>
          </w14:textFill>
        </w:rPr>
        <w:t>一</w:t>
      </w:r>
      <w:r>
        <w:rPr>
          <w:rStyle w:val="7"/>
          <w:rFonts w:hint="eastAsia"/>
          <w:color w:val="000000" w:themeColor="text1"/>
          <w14:textFill>
            <w14:solidFill>
              <w14:schemeClr w14:val="tx1"/>
            </w14:solidFill>
          </w14:textFill>
        </w:rPr>
        <w:t>、公告发布媒介</w:t>
      </w:r>
    </w:p>
    <w:p>
      <w:pPr>
        <w:pStyle w:val="4"/>
        <w:spacing w:before="0" w:beforeAutospacing="0" w:after="0" w:afterAutospacing="0" w:line="435" w:lineRule="atLeast"/>
        <w:ind w:firstLine="24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本招标公告在</w:t>
      </w:r>
      <w:r>
        <w:rPr>
          <w:color w:val="000000" w:themeColor="text1"/>
          <w14:textFill>
            <w14:solidFill>
              <w14:schemeClr w14:val="tx1"/>
            </w14:solidFill>
          </w14:textFill>
        </w:rPr>
        <w:t>《商丘市政府采购网》</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《河南省政府采购网》</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《中国采购与招标网》</w:t>
      </w:r>
      <w:r>
        <w:rPr>
          <w:rFonts w:hint="eastAsia"/>
          <w:color w:val="000000" w:themeColor="text1"/>
          <w:shd w:val="clear" w:color="auto" w:fill="FFFFFF"/>
          <w14:textFill>
            <w14:solidFill>
              <w14:schemeClr w14:val="tx1"/>
            </w14:solidFill>
          </w14:textFill>
        </w:rPr>
        <w:t>上公开发布。  </w:t>
      </w:r>
    </w:p>
    <w:p>
      <w:pPr>
        <w:numPr>
          <w:ilvl w:val="0"/>
          <w:numId w:val="0"/>
        </w:numPr>
        <w:spacing w:line="380" w:lineRule="exact"/>
        <w:rPr>
          <w:rFonts w:ascii="宋体" w:hAnsi="宋体"/>
          <w:color w:val="000000" w:themeColor="text1"/>
          <w:sz w:val="24"/>
          <w:szCs w:val="22"/>
          <w14:textFill>
            <w14:solidFill>
              <w14:schemeClr w14:val="tx1"/>
            </w14:solidFill>
          </w14:textFill>
        </w:rPr>
      </w:pPr>
      <w:r>
        <w:rPr>
          <w:rStyle w:val="7"/>
          <w:rFonts w:hint="eastAsia"/>
          <w:color w:val="000000" w:themeColor="text1"/>
          <w:lang w:val="en-US" w:eastAsia="zh-CN"/>
          <w14:textFill>
            <w14:solidFill>
              <w14:schemeClr w14:val="tx1"/>
            </w14:solidFill>
          </w14:textFill>
        </w:rPr>
        <w:t>十二、</w:t>
      </w:r>
      <w:r>
        <w:rPr>
          <w:rStyle w:val="7"/>
          <w:rFonts w:hint="eastAsia"/>
          <w:color w:val="000000" w:themeColor="text1"/>
          <w14:textFill>
            <w14:solidFill>
              <w14:schemeClr w14:val="tx1"/>
            </w14:solidFill>
          </w14:textFill>
        </w:rPr>
        <w:t xml:space="preserve">联系方式 </w:t>
      </w:r>
      <w:r>
        <w:rPr>
          <w:rStyle w:val="7"/>
          <w:rFonts w:hint="eastAsia"/>
          <w:color w:val="000000" w:themeColor="text1"/>
          <w14:textFill>
            <w14:solidFill>
              <w14:schemeClr w14:val="tx1"/>
            </w14:solidFill>
          </w14:textFill>
        </w:rPr>
        <w:br w:type="textWrapping"/>
      </w:r>
      <w:r>
        <w:rPr>
          <w:rFonts w:hint="eastAsia" w:ascii="宋体" w:hAnsi="宋体"/>
          <w:color w:val="000000" w:themeColor="text1"/>
          <w:sz w:val="24"/>
          <w:szCs w:val="22"/>
          <w14:textFill>
            <w14:solidFill>
              <w14:schemeClr w14:val="tx1"/>
            </w14:solidFill>
          </w14:textFill>
        </w:rPr>
        <w:t>采 购 人：</w:t>
      </w:r>
      <w:r>
        <w:rPr>
          <w:rFonts w:hint="eastAsia" w:ascii="宋体" w:hAnsi="宋体"/>
          <w:color w:val="000000" w:themeColor="text1"/>
          <w:sz w:val="24"/>
          <w:szCs w:val="22"/>
          <w:lang w:eastAsia="zh-CN"/>
          <w14:textFill>
            <w14:solidFill>
              <w14:schemeClr w14:val="tx1"/>
            </w14:solidFill>
          </w14:textFill>
        </w:rPr>
        <w:t>夏邑县第五小学</w:t>
      </w:r>
    </w:p>
    <w:p>
      <w:pPr>
        <w:spacing w:line="380" w:lineRule="exact"/>
        <w:rPr>
          <w:rFonts w:hint="eastAsia" w:ascii="宋体" w:hAnsi="宋体" w:eastAsia="宋体"/>
          <w:color w:val="000000" w:themeColor="text1"/>
          <w:sz w:val="24"/>
          <w:szCs w:val="22"/>
          <w:lang w:eastAsia="zh-CN"/>
          <w14:textFill>
            <w14:solidFill>
              <w14:schemeClr w14:val="tx1"/>
            </w14:solidFill>
          </w14:textFill>
        </w:rPr>
      </w:pPr>
      <w:r>
        <w:rPr>
          <w:rFonts w:hint="eastAsia" w:ascii="宋体" w:hAnsi="宋体"/>
          <w:color w:val="000000" w:themeColor="text1"/>
          <w:sz w:val="24"/>
          <w:szCs w:val="22"/>
          <w14:textFill>
            <w14:solidFill>
              <w14:schemeClr w14:val="tx1"/>
            </w14:solidFill>
          </w14:textFill>
        </w:rPr>
        <w:t>联 系 人：</w:t>
      </w:r>
      <w:r>
        <w:rPr>
          <w:rFonts w:hint="eastAsia" w:ascii="宋体" w:hAnsi="宋体"/>
          <w:color w:val="000000" w:themeColor="text1"/>
          <w:sz w:val="24"/>
          <w:szCs w:val="22"/>
          <w:lang w:eastAsia="zh-CN"/>
          <w14:textFill>
            <w14:solidFill>
              <w14:schemeClr w14:val="tx1"/>
            </w14:solidFill>
          </w14:textFill>
        </w:rPr>
        <w:t>王先生</w:t>
      </w:r>
    </w:p>
    <w:p>
      <w:pPr>
        <w:spacing w:line="380" w:lineRule="exact"/>
        <w:rPr>
          <w:rFonts w:hint="eastAsia" w:ascii="宋体" w:hAnsi="宋体" w:eastAsia="宋体"/>
          <w:color w:val="000000" w:themeColor="text1"/>
          <w:sz w:val="24"/>
          <w:szCs w:val="22"/>
          <w:lang w:eastAsia="zh-CN"/>
          <w14:textFill>
            <w14:solidFill>
              <w14:schemeClr w14:val="tx1"/>
            </w14:solidFill>
          </w14:textFill>
        </w:rPr>
      </w:pPr>
      <w:r>
        <w:rPr>
          <w:rFonts w:hint="eastAsia" w:ascii="宋体" w:hAnsi="宋体"/>
          <w:color w:val="000000" w:themeColor="text1"/>
          <w:sz w:val="24"/>
          <w:szCs w:val="22"/>
          <w14:textFill>
            <w14:solidFill>
              <w14:schemeClr w14:val="tx1"/>
            </w14:solidFill>
          </w14:textFill>
        </w:rPr>
        <w:t>联系电话：</w:t>
      </w:r>
      <w:r>
        <w:rPr>
          <w:rFonts w:hint="eastAsia" w:ascii="宋体" w:hAnsi="宋体"/>
          <w:color w:val="000000" w:themeColor="text1"/>
          <w:sz w:val="24"/>
          <w:szCs w:val="22"/>
          <w:lang w:eastAsia="zh-CN"/>
          <w14:textFill>
            <w14:solidFill>
              <w14:schemeClr w14:val="tx1"/>
            </w14:solidFill>
          </w14:textFill>
        </w:rPr>
        <w:t>13937013175</w:t>
      </w:r>
    </w:p>
    <w:p>
      <w:pPr>
        <w:spacing w:line="380" w:lineRule="exact"/>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代理机构：河南呈祥工程咨询有限公司</w:t>
      </w:r>
    </w:p>
    <w:p>
      <w:pPr>
        <w:spacing w:line="380" w:lineRule="exact"/>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联系地址：商丘市淮河路与帝和路交叉口新城国际20号楼1802室</w:t>
      </w:r>
    </w:p>
    <w:p>
      <w:pPr>
        <w:spacing w:line="380" w:lineRule="exact"/>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 xml:space="preserve">联 系 人：屠经理               </w:t>
      </w:r>
    </w:p>
    <w:p>
      <w:pPr>
        <w:spacing w:line="380" w:lineRule="exact"/>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联系电话：18337011975</w:t>
      </w:r>
    </w:p>
    <w:p>
      <w:pPr>
        <w:widowControl/>
        <w:spacing w:line="360" w:lineRule="exact"/>
        <w:ind w:firstLine="420" w:firstLineChars="200"/>
        <w:jc w:val="left"/>
        <w:textAlignment w:val="baseline"/>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               </w:t>
      </w:r>
    </w:p>
    <w:p>
      <w:pPr>
        <w:pStyle w:val="4"/>
        <w:spacing w:before="0" w:beforeAutospacing="0" w:after="0" w:afterAutospacing="0" w:line="435" w:lineRule="atLeast"/>
        <w:ind w:firstLine="5760"/>
        <w:rPr>
          <w:color w:val="000000" w:themeColor="text1"/>
          <w:shd w:val="clear" w:color="auto" w:fill="FFFFFF"/>
          <w14:textFill>
            <w14:solidFill>
              <w14:schemeClr w14:val="tx1"/>
            </w14:solidFill>
          </w14:textFill>
        </w:rPr>
      </w:pPr>
    </w:p>
    <w:p>
      <w:pPr>
        <w:pStyle w:val="4"/>
        <w:spacing w:before="0" w:beforeAutospacing="0" w:after="0" w:afterAutospacing="0" w:line="435" w:lineRule="atLeast"/>
        <w:ind w:firstLine="5760"/>
        <w:rPr>
          <w:color w:val="000000" w:themeColor="text1"/>
          <w:shd w:val="clear" w:color="auto" w:fill="FFFFFF"/>
          <w14:textFill>
            <w14:solidFill>
              <w14:schemeClr w14:val="tx1"/>
            </w14:solidFill>
          </w14:textFill>
        </w:rPr>
      </w:pPr>
    </w:p>
    <w:p>
      <w:pPr>
        <w:pStyle w:val="4"/>
        <w:spacing w:before="0" w:beforeAutospacing="0" w:after="0" w:afterAutospacing="0" w:line="435" w:lineRule="atLeast"/>
        <w:ind w:firstLine="5760"/>
        <w:rPr>
          <w:color w:val="000000" w:themeColor="text1"/>
          <w:shd w:val="clear" w:color="auto" w:fill="FFFFFF"/>
          <w14:textFill>
            <w14:solidFill>
              <w14:schemeClr w14:val="tx1"/>
            </w14:solidFill>
          </w14:textFill>
        </w:rPr>
      </w:pPr>
    </w:p>
    <w:p>
      <w:pPr>
        <w:pStyle w:val="4"/>
        <w:spacing w:before="0" w:beforeAutospacing="0" w:after="0" w:afterAutospacing="0" w:line="435" w:lineRule="atLeast"/>
        <w:ind w:firstLine="5760"/>
        <w:jc w:val="right"/>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2019年</w:t>
      </w:r>
      <w:r>
        <w:rPr>
          <w:rFonts w:hint="eastAsia"/>
          <w:color w:val="000000" w:themeColor="text1"/>
          <w:shd w:val="clear" w:color="auto" w:fill="FFFFFF"/>
          <w:lang w:val="en-US" w:eastAsia="zh-CN"/>
          <w14:textFill>
            <w14:solidFill>
              <w14:schemeClr w14:val="tx1"/>
            </w14:solidFill>
          </w14:textFill>
        </w:rPr>
        <w:t>12</w:t>
      </w:r>
      <w:r>
        <w:rPr>
          <w:rFonts w:hint="eastAsia"/>
          <w:color w:val="000000" w:themeColor="text1"/>
          <w:shd w:val="clear" w:color="auto" w:fill="FFFFFF"/>
          <w14:textFill>
            <w14:solidFill>
              <w14:schemeClr w14:val="tx1"/>
            </w14:solidFill>
          </w14:textFill>
        </w:rPr>
        <w:t>月</w:t>
      </w:r>
      <w:r>
        <w:rPr>
          <w:rFonts w:hint="eastAsia"/>
          <w:color w:val="000000" w:themeColor="text1"/>
          <w:shd w:val="clear" w:color="auto" w:fill="FFFFFF"/>
          <w:lang w:val="en-US" w:eastAsia="zh-CN"/>
          <w14:textFill>
            <w14:solidFill>
              <w14:schemeClr w14:val="tx1"/>
            </w14:solidFill>
          </w14:textFill>
        </w:rPr>
        <w:t>17</w:t>
      </w:r>
      <w:r>
        <w:rPr>
          <w:rFonts w:hint="eastAsia"/>
          <w:color w:val="000000" w:themeColor="text1"/>
          <w:shd w:val="clear" w:color="auto" w:fill="FFFFFF"/>
          <w14:textFill>
            <w14:solidFill>
              <w14:schemeClr w14:val="tx1"/>
            </w14:solidFill>
          </w14:textFill>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D915D1"/>
    <w:multiLevelType w:val="singleLevel"/>
    <w:tmpl w:val="99D915D1"/>
    <w:lvl w:ilvl="0" w:tentative="0">
      <w:start w:val="1"/>
      <w:numFmt w:val="chineseCounting"/>
      <w:suff w:val="nothing"/>
      <w:lvlText w:val="%1、"/>
      <w:lvlJc w:val="left"/>
      <w:rPr>
        <w:rFonts w:hint="eastAsia"/>
      </w:rPr>
    </w:lvl>
  </w:abstractNum>
  <w:abstractNum w:abstractNumId="1">
    <w:nsid w:val="6DDAFF31"/>
    <w:multiLevelType w:val="singleLevel"/>
    <w:tmpl w:val="6DDAFF3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796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123455</dc:creator>
  <cp:lastModifiedBy>123455</cp:lastModifiedBy>
  <dcterms:modified xsi:type="dcterms:W3CDTF">2019-12-17T07:01:52Z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