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夏邑县不动产登记“一窗受理”系统安装项目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河南呈祥工程咨询有限公司</w:t>
      </w:r>
      <w:r>
        <w:rPr>
          <w:rFonts w:hint="default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夏邑县自然资源局</w:t>
      </w:r>
      <w:r>
        <w:rPr>
          <w:rFonts w:hint="default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的委托</w:t>
      </w: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，拟对夏邑县不动产登记“一窗受理”系统安装项目进行竞争性谈判采购，按规定程序进行开标、评标等工作，现就本次结果公布如下：</w:t>
      </w:r>
    </w:p>
    <w:p>
      <w:pPr>
        <w:pStyle w:val="12"/>
        <w:rPr>
          <w:rFonts w:hAnsi="宋体" w:cs="宋体"/>
          <w:b/>
          <w:bCs/>
          <w:szCs w:val="21"/>
        </w:rPr>
      </w:pPr>
      <w:r>
        <w:rPr>
          <w:rFonts w:hint="eastAsia" w:hAnsi="宋体" w:cs="宋体"/>
          <w:b/>
          <w:bCs/>
          <w:szCs w:val="21"/>
        </w:rPr>
        <w:t>一、</w:t>
      </w:r>
      <w:r>
        <w:rPr>
          <w:rFonts w:hAnsi="宋体" w:cs="宋体"/>
          <w:b/>
          <w:bCs/>
          <w:szCs w:val="21"/>
        </w:rPr>
        <w:t>项目名称及编号</w:t>
      </w:r>
      <w:r>
        <w:rPr>
          <w:rFonts w:hint="eastAsia" w:hAnsi="宋体" w:cs="宋体"/>
          <w:b/>
          <w:bCs/>
          <w:szCs w:val="21"/>
        </w:rPr>
        <w:t>：</w:t>
      </w:r>
    </w:p>
    <w:p>
      <w:pPr>
        <w:pStyle w:val="12"/>
        <w:adjustRightInd w:val="0"/>
        <w:snapToGrid w:val="0"/>
        <w:spacing w:line="400" w:lineRule="atLeast"/>
        <w:ind w:left="420" w:leftChars="20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项目名称：夏邑县不动产登记“一窗受理”系统安装项目</w:t>
      </w:r>
    </w:p>
    <w:p>
      <w:pPr>
        <w:pStyle w:val="12"/>
        <w:adjustRightInd w:val="0"/>
        <w:snapToGrid w:val="0"/>
        <w:spacing w:line="400" w:lineRule="atLeast"/>
        <w:ind w:left="420" w:leftChars="20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采购编号：夏财采购【2019】393号</w:t>
      </w:r>
    </w:p>
    <w:p>
      <w:pPr>
        <w:pStyle w:val="12"/>
        <w:adjustRightInd w:val="0"/>
        <w:snapToGrid w:val="0"/>
        <w:spacing w:line="400" w:lineRule="atLeast"/>
        <w:rPr>
          <w:rFonts w:hAnsi="宋体" w:cs="宋体"/>
          <w:szCs w:val="21"/>
        </w:rPr>
      </w:pPr>
      <w:r>
        <w:rPr>
          <w:rFonts w:hint="eastAsia" w:hAnsi="宋体" w:cs="宋体"/>
          <w:b/>
          <w:bCs/>
          <w:szCs w:val="21"/>
        </w:rPr>
        <w:t>二、项目概况：</w:t>
      </w:r>
    </w:p>
    <w:p>
      <w:pPr>
        <w:pStyle w:val="12"/>
        <w:adjustRightInd w:val="0"/>
        <w:snapToGrid w:val="0"/>
        <w:spacing w:line="400" w:lineRule="atLeast"/>
        <w:ind w:left="420" w:hanging="420" w:hanging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 xml:space="preserve">    1、</w:t>
      </w:r>
      <w:r>
        <w:rPr>
          <w:rFonts w:hint="eastAsia" w:hAnsi="宋体"/>
          <w:szCs w:val="21"/>
        </w:rPr>
        <w:t>采购内容：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（详见竞争性谈判文件“第四章 项目需求及项目要求”）。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2、资金来源：财政资金；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3、预算金额： 18万元；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4、标段划分：本项目共分一个标段；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5、质量要求：</w:t>
      </w:r>
      <w:r>
        <w:rPr>
          <w:rFonts w:hint="eastAsia" w:hAnsi="宋体" w:cs="宋体"/>
          <w:kern w:val="1"/>
          <w:szCs w:val="21"/>
        </w:rPr>
        <w:t>满足有关部门的验收要求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6、服务期限：30日历天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cs="宋体" w:eastAsiaTheme="minorEastAsia"/>
          <w:b/>
          <w:bCs/>
          <w:kern w:val="2"/>
          <w:sz w:val="21"/>
          <w:szCs w:val="21"/>
          <w:lang w:val="en-US" w:eastAsia="zh-CN" w:bidi="ar-SA"/>
        </w:rPr>
        <w:t>三、公告发布媒体及日期：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发布媒体：《河南省政府采购网》、《商丘市政府采购网》、《中国采购与招标网》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发布日期：：2019年 11月14日至2019年 11 月18日（法定公休日、法定节假日除外），每日上午8时00分至12时00分 ；下午14时30分至17时30分（北京时间）</w:t>
      </w:r>
      <w:r>
        <w:rPr>
          <w:rFonts w:hint="eastAsia" w:ascii="宋体" w:hAnsi="宋体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cs="宋体" w:eastAsiaTheme="minorEastAsia"/>
          <w:b/>
          <w:bCs/>
          <w:kern w:val="2"/>
          <w:sz w:val="21"/>
          <w:szCs w:val="21"/>
          <w:lang w:val="en-US" w:eastAsia="zh-CN" w:bidi="ar-SA"/>
        </w:rPr>
        <w:t>四、竞争性谈判信息：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default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竞争性谈判时间：2019年 11月21日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竞争性谈判地点：商丘市淮河路与帝和路交叉口新城国际20号楼1802室。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default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谈判成员：王晓红、徐广芝、李叶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cs="宋体" w:eastAsiaTheme="minorEastAsia"/>
          <w:b/>
          <w:bCs/>
          <w:kern w:val="2"/>
          <w:sz w:val="21"/>
          <w:szCs w:val="21"/>
          <w:lang w:val="en-US" w:eastAsia="zh-CN" w:bidi="ar-SA"/>
        </w:rPr>
        <w:t>五、竞争性谈判结果：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default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成交人： 重庆光大网络技术有限公司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成交报价： 179000.00  元       大写：壹拾柒万玖仟元整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cs="宋体" w:eastAsia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kern w:val="2"/>
          <w:sz w:val="21"/>
          <w:szCs w:val="21"/>
          <w:lang w:val="en-US" w:eastAsia="zh-CN" w:bidi="ar-SA"/>
        </w:rPr>
        <w:t>六、联系方式：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采 购 人：夏邑县自然资源局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联 系 人： 陈先生     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电    话： 13837053536        </w:t>
      </w:r>
    </w:p>
    <w:p>
      <w:pPr>
        <w:pStyle w:val="12"/>
        <w:adjustRightInd w:val="0"/>
        <w:snapToGrid w:val="0"/>
        <w:spacing w:line="400" w:lineRule="atLeast"/>
        <w:ind w:firstLine="42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代理机构：河南呈祥工程咨询有限公司</w:t>
      </w:r>
    </w:p>
    <w:p>
      <w:pPr>
        <w:pStyle w:val="12"/>
        <w:adjustRightInd w:val="0"/>
        <w:snapToGrid w:val="0"/>
        <w:spacing w:line="400" w:lineRule="atLeast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联 系 地址：商丘市淮河路与帝和路交叉口新城国际20号楼1802室      </w:t>
      </w:r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联系人：屠经理      </w:t>
      </w:r>
      <w:bookmarkStart w:id="0" w:name="_GoBack"/>
      <w:bookmarkEnd w:id="0"/>
    </w:p>
    <w:p>
      <w:pPr>
        <w:pStyle w:val="12"/>
        <w:adjustRightInd w:val="0"/>
        <w:snapToGrid w:val="0"/>
        <w:spacing w:line="400" w:lineRule="atLeas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  <w:lang w:val="en-US" w:eastAsia="zh-CN"/>
        </w:rPr>
        <w:t>联系电话</w:t>
      </w:r>
      <w:r>
        <w:rPr>
          <w:rFonts w:hint="eastAsia" w:hAnsi="宋体" w:cs="宋体"/>
          <w:szCs w:val="21"/>
        </w:rPr>
        <w:t xml:space="preserve">：18337011975 </w:t>
      </w:r>
      <w:r>
        <w:rPr>
          <w:rFonts w:hAnsi="宋体" w:cs="宋体"/>
          <w:szCs w:val="21"/>
        </w:rPr>
        <w:t xml:space="preserve">    </w:t>
      </w:r>
    </w:p>
    <w:p>
      <w:pPr>
        <w:spacing w:line="400" w:lineRule="exact"/>
        <w:rPr>
          <w:rFonts w:ascii="Calibri" w:hAnsi="Calibri" w:cs="宋体"/>
          <w:color w:val="444444"/>
          <w:szCs w:val="21"/>
        </w:rPr>
      </w:pPr>
    </w:p>
    <w:p>
      <w:pPr>
        <w:spacing w:line="440" w:lineRule="exact"/>
        <w:ind w:firstLine="480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082A5E"/>
    <w:rsid w:val="04D26096"/>
    <w:rsid w:val="05AE3993"/>
    <w:rsid w:val="05E527DD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197337"/>
    <w:rsid w:val="0F3E2108"/>
    <w:rsid w:val="101802FE"/>
    <w:rsid w:val="1022236C"/>
    <w:rsid w:val="115C0338"/>
    <w:rsid w:val="116A5C75"/>
    <w:rsid w:val="11D41E76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66A537F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1F6B6D1F"/>
    <w:rsid w:val="20D51D99"/>
    <w:rsid w:val="214C6877"/>
    <w:rsid w:val="22C12387"/>
    <w:rsid w:val="25747A75"/>
    <w:rsid w:val="262845BF"/>
    <w:rsid w:val="28C66736"/>
    <w:rsid w:val="28CC68ED"/>
    <w:rsid w:val="2920555A"/>
    <w:rsid w:val="2928708D"/>
    <w:rsid w:val="299100EC"/>
    <w:rsid w:val="29C0237C"/>
    <w:rsid w:val="2A031F5F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1091F26"/>
    <w:rsid w:val="327B286F"/>
    <w:rsid w:val="335F3D2F"/>
    <w:rsid w:val="346307CA"/>
    <w:rsid w:val="34D3331D"/>
    <w:rsid w:val="3787218B"/>
    <w:rsid w:val="379976C4"/>
    <w:rsid w:val="3BDB1B5A"/>
    <w:rsid w:val="3C3952BF"/>
    <w:rsid w:val="3CF73B6A"/>
    <w:rsid w:val="3CFB33C7"/>
    <w:rsid w:val="3DC60BFC"/>
    <w:rsid w:val="3EA40279"/>
    <w:rsid w:val="3FC07C2A"/>
    <w:rsid w:val="405E266A"/>
    <w:rsid w:val="406C14D7"/>
    <w:rsid w:val="423979A4"/>
    <w:rsid w:val="42B6664C"/>
    <w:rsid w:val="43656CD2"/>
    <w:rsid w:val="439C478C"/>
    <w:rsid w:val="452F0EB8"/>
    <w:rsid w:val="45FF6F8E"/>
    <w:rsid w:val="476F788D"/>
    <w:rsid w:val="491D1B99"/>
    <w:rsid w:val="493F28C2"/>
    <w:rsid w:val="49745BAC"/>
    <w:rsid w:val="499816E2"/>
    <w:rsid w:val="49DC1F21"/>
    <w:rsid w:val="4AFA5793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4231FD"/>
    <w:rsid w:val="54021F90"/>
    <w:rsid w:val="547D1494"/>
    <w:rsid w:val="553F672F"/>
    <w:rsid w:val="556B318E"/>
    <w:rsid w:val="567861E0"/>
    <w:rsid w:val="574F7FD0"/>
    <w:rsid w:val="57A37C1B"/>
    <w:rsid w:val="58862386"/>
    <w:rsid w:val="58FC07A1"/>
    <w:rsid w:val="594249E4"/>
    <w:rsid w:val="5B0F56C1"/>
    <w:rsid w:val="5B140710"/>
    <w:rsid w:val="5B5E1FDE"/>
    <w:rsid w:val="5B9E54FD"/>
    <w:rsid w:val="5BE36109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B4D2BF7"/>
    <w:rsid w:val="6BDE23FE"/>
    <w:rsid w:val="6C4B6E68"/>
    <w:rsid w:val="6D87593F"/>
    <w:rsid w:val="6F60012D"/>
    <w:rsid w:val="73B21971"/>
    <w:rsid w:val="763142DD"/>
    <w:rsid w:val="76E50802"/>
    <w:rsid w:val="76FF3877"/>
    <w:rsid w:val="77343E9C"/>
    <w:rsid w:val="774B676F"/>
    <w:rsid w:val="77775C32"/>
    <w:rsid w:val="79930EEA"/>
    <w:rsid w:val="7A0D3378"/>
    <w:rsid w:val="7AE019E1"/>
    <w:rsid w:val="7B476478"/>
    <w:rsid w:val="7BDD2791"/>
    <w:rsid w:val="7BE161D9"/>
    <w:rsid w:val="7C2D6C76"/>
    <w:rsid w:val="7D3F4FF1"/>
    <w:rsid w:val="7E0862FC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customStyle="1" w:styleId="10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  <w:style w:type="paragraph" w:customStyle="1" w:styleId="12">
    <w:name w:val="普通文字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2019-11-21T03:39:44Z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