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夏邑县不动产登记便民利民系统安装项目</w:t>
      </w:r>
      <w:r>
        <w:rPr>
          <w:rFonts w:ascii="宋体" w:hAnsi="宋体" w:cs="宋体"/>
          <w:b/>
          <w:color w:val="000000" w:themeColor="text1"/>
          <w:szCs w:val="21"/>
          <w14:textFill>
            <w14:solidFill>
              <w14:schemeClr w14:val="tx1"/>
            </w14:solidFill>
          </w14:textFill>
        </w:rPr>
        <w:t xml:space="preserve">   </w:t>
      </w:r>
    </w:p>
    <w:p>
      <w:pPr>
        <w:spacing w:line="400" w:lineRule="atLeast"/>
        <w:jc w:val="center"/>
        <w:outlineLvl w:val="0"/>
        <w:rPr>
          <w:rFonts w:ascii="宋体" w:hAnsi="宋体" w:cs="宋体"/>
          <w:b/>
          <w:color w:val="000000" w:themeColor="text1"/>
          <w:szCs w:val="21"/>
          <w14:textFill>
            <w14:solidFill>
              <w14:schemeClr w14:val="tx1"/>
            </w14:solidFill>
          </w14:textFill>
        </w:rPr>
      </w:pPr>
      <w:r>
        <w:rPr>
          <w:rFonts w:hint="eastAsia"/>
          <w:b/>
          <w:color w:val="000000" w:themeColor="text1"/>
          <w:sz w:val="32"/>
          <w:szCs w:val="32"/>
          <w14:textFill>
            <w14:solidFill>
              <w14:schemeClr w14:val="tx1"/>
            </w14:solidFill>
          </w14:textFill>
        </w:rPr>
        <w:t xml:space="preserve"> 谈判公告</w:t>
      </w:r>
    </w:p>
    <w:p>
      <w:pPr>
        <w:pStyle w:val="12"/>
        <w:tabs>
          <w:tab w:val="left" w:pos="5835"/>
        </w:tabs>
        <w:adjustRightInd w:val="0"/>
        <w:snapToGrid w:val="0"/>
        <w:spacing w:line="400" w:lineRule="atLeast"/>
        <w:rPr>
          <w:rFonts w:hAnsi="宋体" w:cs="宋体"/>
          <w:color w:val="000000" w:themeColor="text1"/>
          <w:szCs w:val="21"/>
          <w:u w:val="single"/>
          <w14:textFill>
            <w14:solidFill>
              <w14:schemeClr w14:val="tx1"/>
            </w14:solidFill>
          </w14:textFill>
        </w:rPr>
      </w:pPr>
      <w:r>
        <w:rPr>
          <w:rFonts w:hAnsi="宋体" w:cs="宋体"/>
          <w:color w:val="000000" w:themeColor="text1"/>
          <w:szCs w:val="21"/>
          <w14:textFill>
            <w14:solidFill>
              <w14:schemeClr w14:val="tx1"/>
            </w14:solidFill>
          </w14:textFill>
        </w:rPr>
        <w:tab/>
      </w:r>
    </w:p>
    <w:p>
      <w:pPr>
        <w:pStyle w:val="12"/>
        <w:adjustRightInd w:val="0"/>
        <w:snapToGrid w:val="0"/>
        <w:spacing w:line="400" w:lineRule="atLeast"/>
        <w:ind w:firstLine="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夏邑县不动产登记便民利民系统安装项目，资金已落实。河南呈祥工程咨询有限公司受夏邑县自然资源局的委托，就该项目进行</w:t>
      </w:r>
      <w:r>
        <w:rPr>
          <w:rFonts w:hint="eastAsia" w:hAnsi="宋体"/>
          <w:color w:val="000000" w:themeColor="text1"/>
          <w:szCs w:val="21"/>
          <w14:textFill>
            <w14:solidFill>
              <w14:schemeClr w14:val="tx1"/>
            </w14:solidFill>
          </w14:textFill>
        </w:rPr>
        <w:t>竞争性谈判</w:t>
      </w:r>
      <w:r>
        <w:rPr>
          <w:rFonts w:hint="eastAsia" w:hAnsi="宋体" w:cs="宋体"/>
          <w:color w:val="000000" w:themeColor="text1"/>
          <w:szCs w:val="21"/>
          <w14:textFill>
            <w14:solidFill>
              <w14:schemeClr w14:val="tx1"/>
            </w14:solidFill>
          </w14:textFill>
        </w:rPr>
        <w:t>，现欢迎符合相关条件的潜在供应商参加报名。</w:t>
      </w:r>
    </w:p>
    <w:p>
      <w:pPr>
        <w:pStyle w:val="12"/>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一、</w:t>
      </w:r>
      <w:r>
        <w:rPr>
          <w:rFonts w:hAnsi="宋体" w:cs="宋体"/>
          <w:b/>
          <w:bCs/>
          <w:color w:val="000000" w:themeColor="text1"/>
          <w:szCs w:val="21"/>
          <w14:textFill>
            <w14:solidFill>
              <w14:schemeClr w14:val="tx1"/>
            </w14:solidFill>
          </w14:textFill>
        </w:rPr>
        <w:t>项目名称及编号</w:t>
      </w:r>
      <w:r>
        <w:rPr>
          <w:rFonts w:hint="eastAsia" w:hAnsi="宋体" w:cs="宋体"/>
          <w:b/>
          <w:bCs/>
          <w:color w:val="000000" w:themeColor="text1"/>
          <w:szCs w:val="21"/>
          <w14:textFill>
            <w14:solidFill>
              <w14:schemeClr w14:val="tx1"/>
            </w14:solidFill>
          </w14:textFill>
        </w:rPr>
        <w:t>：</w:t>
      </w:r>
    </w:p>
    <w:p>
      <w:pPr>
        <w:pStyle w:val="12"/>
        <w:adjustRightInd w:val="0"/>
        <w:snapToGrid w:val="0"/>
        <w:spacing w:line="400" w:lineRule="atLeast"/>
        <w:ind w:left="420" w:leftChars="2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项目名称</w:t>
      </w:r>
      <w:r>
        <w:rPr>
          <w:rFonts w:hint="eastAsia" w:hAnsi="宋体"/>
          <w:color w:val="000000" w:themeColor="text1"/>
          <w:szCs w:val="21"/>
          <w14:textFill>
            <w14:solidFill>
              <w14:schemeClr w14:val="tx1"/>
            </w14:solidFill>
          </w14:textFill>
        </w:rPr>
        <w:t>：夏邑县不动产登记便民利民系统安装项目</w:t>
      </w:r>
    </w:p>
    <w:p>
      <w:pPr>
        <w:pStyle w:val="12"/>
        <w:adjustRightInd w:val="0"/>
        <w:snapToGrid w:val="0"/>
        <w:spacing w:line="400" w:lineRule="atLeast"/>
        <w:ind w:left="420" w:left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采购编号：夏财采购【2019】</w:t>
      </w:r>
      <w:r>
        <w:rPr>
          <w:rFonts w:hint="eastAsia" w:hAnsi="宋体"/>
          <w:color w:val="000000" w:themeColor="text1"/>
          <w:szCs w:val="21"/>
          <w:lang w:val="en-US" w:eastAsia="zh-CN"/>
          <w14:textFill>
            <w14:solidFill>
              <w14:schemeClr w14:val="tx1"/>
            </w14:solidFill>
          </w14:textFill>
        </w:rPr>
        <w:t>394</w:t>
      </w:r>
      <w:r>
        <w:rPr>
          <w:rFonts w:hint="eastAsia" w:hAnsi="宋体"/>
          <w:color w:val="000000" w:themeColor="text1"/>
          <w:szCs w:val="21"/>
          <w14:textFill>
            <w14:solidFill>
              <w14:schemeClr w14:val="tx1"/>
            </w14:solidFill>
          </w14:textFill>
        </w:rPr>
        <w:t>号</w:t>
      </w:r>
    </w:p>
    <w:p>
      <w:pPr>
        <w:pStyle w:val="12"/>
        <w:adjustRightInd w:val="0"/>
        <w:snapToGrid w:val="0"/>
        <w:spacing w:line="400" w:lineRule="atLeast"/>
        <w:rPr>
          <w:rFonts w:hAnsi="宋体" w:cs="宋体"/>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二、项目概况：</w:t>
      </w:r>
    </w:p>
    <w:p>
      <w:pPr>
        <w:pStyle w:val="12"/>
        <w:adjustRightInd w:val="0"/>
        <w:snapToGrid w:val="0"/>
        <w:spacing w:line="400" w:lineRule="atLeast"/>
        <w:ind w:left="420" w:hanging="420" w:hanging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1、</w:t>
      </w:r>
      <w:r>
        <w:rPr>
          <w:rFonts w:hint="eastAsia" w:hAnsi="宋体"/>
          <w:color w:val="000000" w:themeColor="text1"/>
          <w:szCs w:val="21"/>
          <w14:textFill>
            <w14:solidFill>
              <w14:schemeClr w14:val="tx1"/>
            </w14:solidFill>
          </w14:textFill>
        </w:rPr>
        <w:t>采购内容：（详见竞争性谈判文件“第四章 项目需求及项目要求”）。</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2、资金来源：财政资金；</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3、预算金额： 23.5万元；</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4、标段划分：本项目共分一个标段；</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5、质量要求：</w:t>
      </w:r>
      <w:r>
        <w:rPr>
          <w:rFonts w:hint="eastAsia" w:hAnsi="宋体" w:cs="宋体"/>
          <w:color w:val="000000" w:themeColor="text1"/>
          <w:kern w:val="1"/>
          <w:szCs w:val="21"/>
          <w14:textFill>
            <w14:solidFill>
              <w14:schemeClr w14:val="tx1"/>
            </w14:solidFill>
          </w14:textFill>
        </w:rPr>
        <w:t>满足有关部门的验收要求</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6、服务期限：30日历天</w:t>
      </w:r>
    </w:p>
    <w:p>
      <w:pPr>
        <w:pStyle w:val="12"/>
        <w:adjustRightInd w:val="0"/>
        <w:snapToGrid w:val="0"/>
        <w:spacing w:line="400" w:lineRule="atLeast"/>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三、供应商资格要求：</w:t>
      </w:r>
    </w:p>
    <w:p>
      <w:pPr>
        <w:spacing w:line="400" w:lineRule="atLeast"/>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1、供应商符合《中华人民共和国政府采购法》第二十二条规定；</w:t>
      </w:r>
    </w:p>
    <w:p>
      <w:pPr>
        <w:spacing w:line="400" w:lineRule="atLeast"/>
        <w:ind w:firstLine="420" w:firstLineChars="200"/>
        <w:jc w:val="left"/>
        <w:rPr>
          <w:color w:val="000000" w:themeColor="text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2</w:t>
      </w:r>
      <w:r>
        <w:rPr>
          <w:rFonts w:hint="eastAsia" w:cs="宋体" w:asciiTheme="minorEastAsia" w:hAnsiTheme="minorEastAsia" w:eastAsiaTheme="minorEastAsia"/>
          <w:color w:val="000000" w:themeColor="text1"/>
          <w:szCs w:val="21"/>
          <w14:textFill>
            <w14:solidFill>
              <w14:schemeClr w14:val="tx1"/>
            </w14:solidFill>
          </w14:textFill>
        </w:rPr>
        <w:t>、供应商需具有独立法人资格，提供有效的营业执照、税务登记证、组织机构代码证（或具有统一社会信用代码营业执照）；营业执照经营范围须符合本次采购需求；</w:t>
      </w:r>
    </w:p>
    <w:p>
      <w:pPr>
        <w:spacing w:line="400" w:lineRule="atLeast"/>
        <w:ind w:firstLine="420" w:firstLineChars="200"/>
        <w:jc w:val="left"/>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kern w:val="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参加政府采购活动前三年内在经营活动中没有重大违法记录的书面声明；</w:t>
      </w:r>
    </w:p>
    <w:p>
      <w:pPr>
        <w:pStyle w:val="7"/>
        <w:snapToGrid/>
        <w:spacing w:line="400" w:lineRule="atLeast"/>
        <w:ind w:firstLineChars="200"/>
        <w:jc w:val="lef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4</w:t>
      </w:r>
      <w:r>
        <w:rPr>
          <w:rFonts w:hint="eastAsia" w:asciiTheme="minorEastAsia" w:hAnsiTheme="minorEastAsia" w:eastAsiaTheme="minorEastAsia"/>
          <w:color w:val="000000" w:themeColor="text1"/>
          <w:sz w:val="21"/>
          <w:szCs w:val="21"/>
          <w14:textFill>
            <w14:solidFill>
              <w14:schemeClr w14:val="tx1"/>
            </w14:solidFill>
          </w14:textFill>
        </w:rPr>
        <w:t>、提供近三年（</w:t>
      </w:r>
      <w:r>
        <w:rPr>
          <w:rFonts w:asciiTheme="minorEastAsia" w:hAnsiTheme="minorEastAsia" w:eastAsiaTheme="minorEastAsia"/>
          <w:color w:val="000000" w:themeColor="text1"/>
          <w:sz w:val="21"/>
          <w:szCs w:val="21"/>
          <w14:textFill>
            <w14:solidFill>
              <w14:schemeClr w14:val="tx1"/>
            </w14:solidFill>
          </w14:textFill>
        </w:rPr>
        <w:t>2016、2017、2018年）中任意一年的财务审计报告</w:t>
      </w:r>
      <w:r>
        <w:rPr>
          <w:rFonts w:hint="eastAsia" w:asciiTheme="minorEastAsia" w:hAnsiTheme="minorEastAsia" w:eastAsiaTheme="minorEastAsia"/>
          <w:color w:val="000000" w:themeColor="text1"/>
          <w:sz w:val="21"/>
          <w:szCs w:val="21"/>
          <w14:textFill>
            <w14:solidFill>
              <w14:schemeClr w14:val="tx1"/>
            </w14:solidFill>
          </w14:textFill>
        </w:rPr>
        <w:t>；</w:t>
      </w:r>
    </w:p>
    <w:p>
      <w:pPr>
        <w:pStyle w:val="8"/>
        <w:spacing w:after="0" w:line="400" w:lineRule="atLeast"/>
        <w:ind w:left="0" w:leftChars="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、具有履行合同所必需的设备和专业技术能力（提供书面声明）；</w:t>
      </w:r>
    </w:p>
    <w:p>
      <w:pPr>
        <w:pStyle w:val="8"/>
        <w:spacing w:after="0" w:line="400" w:lineRule="atLeast"/>
        <w:ind w:left="0" w:leftChars="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、有依法缴纳税收和社会保障资金的良好记录（提供2019年1月以来任意一个月的依法缴纳税收证明及缴纳社保证明）；</w:t>
      </w:r>
    </w:p>
    <w:p>
      <w:pPr>
        <w:pStyle w:val="8"/>
        <w:spacing w:after="0" w:line="400" w:lineRule="atLeast"/>
        <w:ind w:left="0" w:leftChars="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、根据《关于在政府采购活动中查询及使用信用记录有关问题的通知》</w:t>
      </w:r>
      <w:r>
        <w:rPr>
          <w:rFonts w:asciiTheme="minorEastAsia" w:hAnsiTheme="minorEastAsia" w:eastAsiaTheme="minorEastAsia"/>
          <w:color w:val="000000" w:themeColor="text1"/>
          <w:szCs w:val="21"/>
          <w14:textFill>
            <w14:solidFill>
              <w14:schemeClr w14:val="tx1"/>
            </w14:solidFill>
          </w14:textFill>
        </w:rPr>
        <w:t>(财库[2016]125号)的规定，在谈判截止之日前三年对被列入失信被执行人、重大税收违法案件当事人名单、政府采购严重违法失信行为记录名单的供应商，拒绝参与本项目政府采购活动【查询渠道：“信用中国”网站（www.creditchina.gov.cn）中国政府采购网（www.ccgp.gov.cn），须提供加盖供应商公章的查询结果网页截图】</w:t>
      </w:r>
      <w:r>
        <w:rPr>
          <w:rFonts w:hint="eastAsia" w:asciiTheme="minorEastAsia" w:hAnsiTheme="minorEastAsia" w:eastAsiaTheme="minorEastAsia"/>
          <w:color w:val="000000" w:themeColor="text1"/>
          <w:szCs w:val="21"/>
          <w14:textFill>
            <w14:solidFill>
              <w14:schemeClr w14:val="tx1"/>
            </w14:solidFill>
          </w14:textFill>
        </w:rPr>
        <w:t>（查询时间：自竞争性谈判文件发布之日起）；供应商报名至与采购人签订合同期间一旦发现响应人存在信用问题，采购人均有权取消其中标资格。</w:t>
      </w:r>
    </w:p>
    <w:p>
      <w:pPr>
        <w:pStyle w:val="8"/>
        <w:spacing w:line="400" w:lineRule="atLeast"/>
        <w:ind w:left="0" w:leftChars="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、本项目不接受联合体投标。</w:t>
      </w:r>
    </w:p>
    <w:p>
      <w:pPr>
        <w:pStyle w:val="12"/>
        <w:adjustRightInd w:val="0"/>
        <w:snapToGrid w:val="0"/>
        <w:spacing w:line="400" w:lineRule="atLeast"/>
        <w:rPr>
          <w:rFonts w:hAnsi="宋体" w:cs="宋体"/>
          <w:b/>
          <w:bCs/>
          <w:color w:val="000000" w:themeColor="text1"/>
          <w:szCs w:val="21"/>
          <w14:textFill>
            <w14:solidFill>
              <w14:schemeClr w14:val="tx1"/>
            </w14:solidFill>
          </w14:textFill>
        </w:rPr>
      </w:pPr>
      <w:r>
        <w:rPr>
          <w:rFonts w:hint="eastAsia" w:hAnsi="宋体" w:cs="宋体"/>
          <w:color w:val="000000" w:themeColor="text1"/>
          <w:kern w:val="1"/>
          <w:szCs w:val="21"/>
          <w14:textFill>
            <w14:solidFill>
              <w14:schemeClr w14:val="tx1"/>
            </w14:solidFill>
          </w14:textFill>
        </w:rPr>
        <w:t xml:space="preserve"> </w:t>
      </w:r>
      <w:r>
        <w:rPr>
          <w:rFonts w:hint="eastAsia" w:hAnsi="宋体" w:cs="宋体"/>
          <w:b/>
          <w:bCs/>
          <w:color w:val="000000" w:themeColor="text1"/>
          <w:szCs w:val="21"/>
          <w14:textFill>
            <w14:solidFill>
              <w14:schemeClr w14:val="tx1"/>
            </w14:solidFill>
          </w14:textFill>
        </w:rPr>
        <w:t>四、报名及竞争性谈判文件获取信息：</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1、报名及竞争性谈判文件获取时间： 2019 年</w:t>
      </w:r>
      <w:r>
        <w:rPr>
          <w:rFonts w:hint="eastAsia" w:hAnsi="宋体" w:cs="宋体"/>
          <w:color w:val="000000" w:themeColor="text1"/>
          <w:szCs w:val="21"/>
          <w:lang w:val="en-US" w:eastAsia="zh-CN"/>
          <w14:textFill>
            <w14:solidFill>
              <w14:schemeClr w14:val="tx1"/>
            </w14:solidFill>
          </w14:textFill>
        </w:rPr>
        <w:t>11</w:t>
      </w:r>
      <w:r>
        <w:rPr>
          <w:rFonts w:hint="eastAsia" w:hAnsi="宋体" w:cs="宋体"/>
          <w:color w:val="000000" w:themeColor="text1"/>
          <w:szCs w:val="21"/>
          <w14:textFill>
            <w14:solidFill>
              <w14:schemeClr w14:val="tx1"/>
            </w14:solidFill>
          </w14:textFill>
        </w:rPr>
        <w:t>月</w:t>
      </w:r>
      <w:r>
        <w:rPr>
          <w:rFonts w:hint="eastAsia" w:hAnsi="宋体" w:cs="宋体"/>
          <w:color w:val="000000" w:themeColor="text1"/>
          <w:szCs w:val="21"/>
          <w:lang w:val="en-US" w:eastAsia="zh-CN"/>
          <w14:textFill>
            <w14:solidFill>
              <w14:schemeClr w14:val="tx1"/>
            </w14:solidFill>
          </w14:textFill>
        </w:rPr>
        <w:t>14</w:t>
      </w:r>
      <w:r>
        <w:rPr>
          <w:rFonts w:hint="eastAsia" w:hAnsi="宋体" w:cs="宋体"/>
          <w:color w:val="000000" w:themeColor="text1"/>
          <w:szCs w:val="21"/>
          <w14:textFill>
            <w14:solidFill>
              <w14:schemeClr w14:val="tx1"/>
            </w14:solidFill>
          </w14:textFill>
        </w:rPr>
        <w:t xml:space="preserve"> 日至 2019 年 </w:t>
      </w:r>
      <w:r>
        <w:rPr>
          <w:rFonts w:hint="eastAsia" w:hAnsi="宋体" w:cs="宋体"/>
          <w:color w:val="000000" w:themeColor="text1"/>
          <w:szCs w:val="21"/>
          <w:lang w:val="en-US" w:eastAsia="zh-CN"/>
          <w14:textFill>
            <w14:solidFill>
              <w14:schemeClr w14:val="tx1"/>
            </w14:solidFill>
          </w14:textFill>
        </w:rPr>
        <w:t>11</w:t>
      </w:r>
      <w:r>
        <w:rPr>
          <w:rFonts w:hint="eastAsia" w:hAnsi="宋体" w:cs="宋体"/>
          <w:color w:val="000000" w:themeColor="text1"/>
          <w:szCs w:val="21"/>
          <w14:textFill>
            <w14:solidFill>
              <w14:schemeClr w14:val="tx1"/>
            </w14:solidFill>
          </w14:textFill>
        </w:rPr>
        <w:t xml:space="preserve"> 月 </w:t>
      </w:r>
      <w:r>
        <w:rPr>
          <w:rFonts w:hint="eastAsia" w:hAnsi="宋体" w:cs="宋体"/>
          <w:color w:val="000000" w:themeColor="text1"/>
          <w:szCs w:val="21"/>
          <w:lang w:val="en-US" w:eastAsia="zh-CN"/>
          <w14:textFill>
            <w14:solidFill>
              <w14:schemeClr w14:val="tx1"/>
            </w14:solidFill>
          </w14:textFill>
        </w:rPr>
        <w:t>18</w:t>
      </w:r>
      <w:r>
        <w:rPr>
          <w:rFonts w:hint="eastAsia" w:hAnsi="宋体" w:cs="宋体"/>
          <w:color w:val="000000" w:themeColor="text1"/>
          <w:szCs w:val="21"/>
          <w14:textFill>
            <w14:solidFill>
              <w14:schemeClr w14:val="tx1"/>
            </w14:solidFill>
          </w14:textFill>
        </w:rPr>
        <w:t>日（法定公休日、法定节假日除外），每日上午8：00至12：00分，下午15：00至18：00（北京时间）；</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2、报名及竞争性谈判文件获取地点：商丘市淮河路与帝和路交叉口新城国际20号楼1802室（河南呈祥工程咨询有限公司商丘分公司）；</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3、竞争性谈判文件获取方式及售价：</w:t>
      </w:r>
      <w:r>
        <w:rPr>
          <w:rFonts w:hint="eastAsia" w:hAnsi="宋体"/>
          <w:color w:val="000000" w:themeColor="text1"/>
          <w:szCs w:val="21"/>
          <w14:textFill>
            <w14:solidFill>
              <w14:schemeClr w14:val="tx1"/>
            </w14:solidFill>
          </w14:textFill>
        </w:rPr>
        <w:t>竞争性谈判文件500元/份，现场购买售后不退</w:t>
      </w:r>
      <w:r>
        <w:rPr>
          <w:rFonts w:hint="eastAsia" w:hAnsi="宋体" w:cs="宋体"/>
          <w:color w:val="000000" w:themeColor="text1"/>
          <w:szCs w:val="21"/>
          <w14:textFill>
            <w14:solidFill>
              <w14:schemeClr w14:val="tx1"/>
            </w14:solidFill>
          </w14:textFill>
        </w:rPr>
        <w:t>；</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4、报名及获取竞争性谈判文件时需提供下列资料：</w:t>
      </w:r>
    </w:p>
    <w:p>
      <w:pPr>
        <w:pStyle w:val="12"/>
        <w:adjustRightInd w:val="0"/>
        <w:snapToGrid w:val="0"/>
        <w:spacing w:line="400" w:lineRule="atLeast"/>
        <w:ind w:firstLine="420" w:firstLineChars="200"/>
        <w:rPr>
          <w:rFonts w:hAnsi="宋体" w:cs="宋体"/>
          <w:color w:val="000000" w:themeColor="text1"/>
          <w:kern w:val="1"/>
          <w:szCs w:val="21"/>
          <w14:textFill>
            <w14:solidFill>
              <w14:schemeClr w14:val="tx1"/>
            </w14:solidFill>
          </w14:textFill>
        </w:rPr>
      </w:pPr>
      <w:r>
        <w:rPr>
          <w:rFonts w:hint="eastAsia" w:hAnsi="宋体" w:cs="宋体"/>
          <w:color w:val="000000" w:themeColor="text1"/>
          <w:kern w:val="1"/>
          <w:szCs w:val="21"/>
          <w14:textFill>
            <w14:solidFill>
              <w14:schemeClr w14:val="tx1"/>
            </w14:solidFill>
          </w14:textFill>
        </w:rPr>
        <w:t>请委托代理人携带授权委托书、法人身份证复印件、代理人身份证复印件和供应商资格要求提供的相关证件加盖公章的复印件一套（复印件每页均应加盖单位公章，复印件必须是清晰、完整的，资料不完整不清晰的不予接纳）。</w:t>
      </w:r>
    </w:p>
    <w:p>
      <w:pPr>
        <w:pStyle w:val="12"/>
        <w:adjustRightInd w:val="0"/>
        <w:snapToGrid w:val="0"/>
        <w:spacing w:line="400" w:lineRule="atLeast"/>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五、竞争性谈判有关信息：</w:t>
      </w:r>
    </w:p>
    <w:p>
      <w:pPr>
        <w:pStyle w:val="12"/>
        <w:adjustRightInd w:val="0"/>
        <w:snapToGrid w:val="0"/>
        <w:spacing w:line="400" w:lineRule="atLeas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1、竞争性谈判时间：2019年 </w:t>
      </w:r>
      <w:r>
        <w:rPr>
          <w:rFonts w:hint="eastAsia" w:hAnsi="宋体" w:cs="宋体"/>
          <w:color w:val="000000" w:themeColor="text1"/>
          <w:szCs w:val="21"/>
          <w:lang w:val="en-US" w:eastAsia="zh-CN"/>
          <w14:textFill>
            <w14:solidFill>
              <w14:schemeClr w14:val="tx1"/>
            </w14:solidFill>
          </w14:textFill>
        </w:rPr>
        <w:t>11</w:t>
      </w:r>
      <w:r>
        <w:rPr>
          <w:rFonts w:hint="eastAsia" w:hAnsi="宋体" w:cs="宋体"/>
          <w:color w:val="000000" w:themeColor="text1"/>
          <w:szCs w:val="21"/>
          <w14:textFill>
            <w14:solidFill>
              <w14:schemeClr w14:val="tx1"/>
            </w14:solidFill>
          </w14:textFill>
        </w:rPr>
        <w:t xml:space="preserve"> 月 </w:t>
      </w:r>
      <w:r>
        <w:rPr>
          <w:rFonts w:hint="eastAsia" w:hAnsi="宋体" w:cs="宋体"/>
          <w:color w:val="000000" w:themeColor="text1"/>
          <w:szCs w:val="21"/>
          <w:lang w:val="en-US" w:eastAsia="zh-CN"/>
          <w14:textFill>
            <w14:solidFill>
              <w14:schemeClr w14:val="tx1"/>
            </w14:solidFill>
          </w14:textFill>
        </w:rPr>
        <w:t>21</w:t>
      </w:r>
      <w:r>
        <w:rPr>
          <w:rFonts w:hint="eastAsia" w:hAnsi="宋体" w:cs="宋体"/>
          <w:color w:val="000000" w:themeColor="text1"/>
          <w:szCs w:val="21"/>
          <w14:textFill>
            <w14:solidFill>
              <w14:schemeClr w14:val="tx1"/>
            </w14:solidFill>
          </w14:textFill>
        </w:rPr>
        <w:t xml:space="preserve"> 日</w:t>
      </w:r>
      <w:r>
        <w:rPr>
          <w:rFonts w:hint="eastAsia" w:hAnsi="宋体" w:cs="宋体"/>
          <w:color w:val="000000" w:themeColor="text1"/>
          <w:szCs w:val="21"/>
          <w:lang w:val="en-US" w:eastAsia="zh-CN"/>
          <w14:textFill>
            <w14:solidFill>
              <w14:schemeClr w14:val="tx1"/>
            </w14:solidFill>
          </w14:textFill>
        </w:rPr>
        <w:t>09</w:t>
      </w:r>
      <w:r>
        <w:rPr>
          <w:rFonts w:hint="eastAsia" w:hAnsi="宋体" w:cs="宋体"/>
          <w:color w:val="000000" w:themeColor="text1"/>
          <w:szCs w:val="21"/>
          <w14:textFill>
            <w14:solidFill>
              <w14:schemeClr w14:val="tx1"/>
            </w14:solidFill>
          </w14:textFill>
        </w:rPr>
        <w:t xml:space="preserve"> 时</w:t>
      </w:r>
      <w:r>
        <w:rPr>
          <w:rFonts w:hint="eastAsia" w:hAnsi="宋体" w:cs="宋体"/>
          <w:color w:val="000000" w:themeColor="text1"/>
          <w:szCs w:val="21"/>
          <w:lang w:val="en-US" w:eastAsia="zh-CN"/>
          <w14:textFill>
            <w14:solidFill>
              <w14:schemeClr w14:val="tx1"/>
            </w14:solidFill>
          </w14:textFill>
        </w:rPr>
        <w:t>3</w:t>
      </w:r>
      <w:r>
        <w:rPr>
          <w:rFonts w:hint="eastAsia" w:hAnsi="宋体" w:cs="宋体"/>
          <w:color w:val="000000" w:themeColor="text1"/>
          <w:szCs w:val="21"/>
          <w14:textFill>
            <w14:solidFill>
              <w14:schemeClr w14:val="tx1"/>
            </w14:solidFill>
          </w14:textFill>
        </w:rPr>
        <w:t>0分（北京时间，如有变动以竞争性谈判文件为准）；</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2、竞争性谈判地点：商丘市淮河路与帝和路交叉口新城国际20号楼1802室（河南呈祥工程咨询有限公司商丘分公司）。</w:t>
      </w:r>
    </w:p>
    <w:p>
      <w:pPr>
        <w:spacing w:line="400" w:lineRule="exac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六、响应文件接收信息：</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1、响应文件接收截至时间：</w:t>
      </w:r>
      <w:r>
        <w:rPr>
          <w:rFonts w:hint="eastAsia" w:ascii="宋体" w:hAnsi="宋体"/>
          <w:color w:val="000000" w:themeColor="text1"/>
          <w:szCs w:val="21"/>
          <w:u w:val="single"/>
          <w14:textFill>
            <w14:solidFill>
              <w14:schemeClr w14:val="tx1"/>
            </w14:solidFill>
          </w14:textFill>
        </w:rPr>
        <w:t xml:space="preserve"> 2019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11</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21</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09</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3</w:t>
      </w:r>
      <w:r>
        <w:rPr>
          <w:rFonts w:hint="eastAsia" w:ascii="宋体" w:hAnsi="宋体"/>
          <w:color w:val="000000" w:themeColor="text1"/>
          <w:szCs w:val="21"/>
          <w:u w:val="single"/>
          <w14:textFill>
            <w14:solidFill>
              <w14:schemeClr w14:val="tx1"/>
            </w14:solidFill>
          </w14:textFill>
        </w:rPr>
        <w:t xml:space="preserve">0 </w:t>
      </w:r>
      <w:r>
        <w:rPr>
          <w:rFonts w:hint="eastAsia" w:ascii="宋体" w:hAnsi="宋体"/>
          <w:color w:val="000000" w:themeColor="text1"/>
          <w:szCs w:val="21"/>
          <w14:textFill>
            <w14:solidFill>
              <w14:schemeClr w14:val="tx1"/>
            </w14:solidFill>
          </w14:textFill>
        </w:rPr>
        <w:t>分；</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2、响应文件接收地点：</w:t>
      </w:r>
      <w:r>
        <w:rPr>
          <w:rFonts w:hint="eastAsia" w:hAnsi="宋体" w:cs="宋体"/>
          <w:color w:val="000000" w:themeColor="text1"/>
          <w:szCs w:val="21"/>
          <w14:textFill>
            <w14:solidFill>
              <w14:schemeClr w14:val="tx1"/>
            </w14:solidFill>
          </w14:textFill>
        </w:rPr>
        <w:t>商丘市淮河路与帝和路交叉口新城国际20号楼1802室（河南呈祥工程咨询有限公司商丘分公司）</w:t>
      </w:r>
      <w:r>
        <w:rPr>
          <w:rFonts w:hint="eastAsia" w:ascii="宋体" w:hAnsi="宋体"/>
          <w:color w:val="000000" w:themeColor="text1"/>
          <w:szCs w:val="21"/>
          <w14:textFill>
            <w14:solidFill>
              <w14:schemeClr w14:val="tx1"/>
            </w14:solidFill>
          </w14:textFill>
        </w:rPr>
        <w:t>；</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3、响应文件应于谈判截止时间前递交至谈判地点，逾期送达或不符合规定的响应文件恕不接收。</w:t>
      </w:r>
    </w:p>
    <w:p>
      <w:pPr>
        <w:pStyle w:val="6"/>
        <w:widowControl/>
        <w:spacing w:before="0" w:beforeAutospacing="0" w:after="0" w:afterAutospacing="0" w:line="435" w:lineRule="atLeast"/>
        <w:rPr>
          <w:color w:val="000000" w:themeColor="text1"/>
          <w14:textFill>
            <w14:solidFill>
              <w14:schemeClr w14:val="tx1"/>
            </w14:solidFill>
          </w14:textFill>
        </w:rPr>
      </w:pPr>
      <w:r>
        <w:rPr>
          <w:rStyle w:val="11"/>
          <w:rFonts w:hint="eastAsia"/>
          <w:color w:val="000000" w:themeColor="text1"/>
          <w14:textFill>
            <w14:solidFill>
              <w14:schemeClr w14:val="tx1"/>
            </w14:solidFill>
          </w14:textFill>
        </w:rPr>
        <w:t>七、</w:t>
      </w:r>
      <w:r>
        <w:rPr>
          <w:rFonts w:hint="eastAsia"/>
          <w:b/>
          <w:bCs/>
          <w:color w:val="000000" w:themeColor="text1"/>
          <w:sz w:val="21"/>
          <w:szCs w:val="21"/>
          <w14:textFill>
            <w14:solidFill>
              <w14:schemeClr w14:val="tx1"/>
            </w14:solidFill>
          </w14:textFill>
        </w:rPr>
        <w:t>公告发布媒介</w:t>
      </w:r>
    </w:p>
    <w:p>
      <w:pPr>
        <w:pStyle w:val="12"/>
        <w:adjustRightInd w:val="0"/>
        <w:snapToGrid w:val="0"/>
        <w:spacing w:line="400" w:lineRule="atLeast"/>
        <w:ind w:firstLine="420" w:firstLineChars="200"/>
        <w:rPr>
          <w:rFonts w:hAnsi="宋体" w:cs="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本次谈判公告在《中国采购与招标网》、《河南省政府采购网》、《商丘市政府采购网》上发布。</w:t>
      </w:r>
    </w:p>
    <w:p>
      <w:pPr>
        <w:pStyle w:val="12"/>
        <w:adjustRightInd w:val="0"/>
        <w:snapToGrid w:val="0"/>
        <w:spacing w:line="400" w:lineRule="atLeast"/>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 xml:space="preserve">八、本次采购联系事项： </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采 购 人：夏邑县自然资源局</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联 系 人： 陈先生</w:t>
      </w:r>
      <w:r>
        <w:rPr>
          <w:rFonts w:hAnsi="宋体" w:cs="宋体"/>
          <w:color w:val="000000" w:themeColor="text1"/>
          <w:szCs w:val="21"/>
          <w14:textFill>
            <w14:solidFill>
              <w14:schemeClr w14:val="tx1"/>
            </w14:solidFill>
          </w14:textFill>
        </w:rPr>
        <w:t xml:space="preserve">     </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电   </w:t>
      </w:r>
      <w:r>
        <w:rPr>
          <w:rFonts w:hAnsi="宋体" w:cs="宋体"/>
          <w:color w:val="000000" w:themeColor="text1"/>
          <w:szCs w:val="21"/>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话： 13837053536</w:t>
      </w:r>
      <w:r>
        <w:rPr>
          <w:rFonts w:hAnsi="宋体" w:cs="宋体"/>
          <w:color w:val="000000" w:themeColor="text1"/>
          <w:szCs w:val="21"/>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 xml:space="preserve"> </w:t>
      </w:r>
      <w:r>
        <w:rPr>
          <w:rFonts w:hAnsi="宋体" w:cs="宋体"/>
          <w:color w:val="000000" w:themeColor="text1"/>
          <w:szCs w:val="21"/>
          <w14:textFill>
            <w14:solidFill>
              <w14:schemeClr w14:val="tx1"/>
            </w14:solidFill>
          </w14:textFill>
        </w:rPr>
        <w:t xml:space="preserve">      </w:t>
      </w:r>
    </w:p>
    <w:p>
      <w:pPr>
        <w:pStyle w:val="12"/>
        <w:adjustRightInd w:val="0"/>
        <w:snapToGrid w:val="0"/>
        <w:spacing w:line="400" w:lineRule="atLeast"/>
        <w:ind w:firstLine="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代理机构：河南呈祥工程咨询有限公司</w:t>
      </w:r>
    </w:p>
    <w:p>
      <w:pPr>
        <w:pStyle w:val="12"/>
        <w:adjustRightInd w:val="0"/>
        <w:snapToGrid w:val="0"/>
        <w:spacing w:line="400" w:lineRule="atLeas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联系</w:t>
      </w:r>
      <w:r>
        <w:rPr>
          <w:rFonts w:hint="eastAsia" w:hAnsi="宋体" w:cs="宋体"/>
          <w:color w:val="000000" w:themeColor="text1"/>
          <w:szCs w:val="21"/>
          <w:lang w:val="en-US" w:eastAsia="zh-CN"/>
          <w14:textFill>
            <w14:solidFill>
              <w14:schemeClr w14:val="tx1"/>
            </w14:solidFill>
          </w14:textFill>
        </w:rPr>
        <w:t>地址</w:t>
      </w:r>
      <w:r>
        <w:rPr>
          <w:rFonts w:hint="eastAsia" w:hAnsi="宋体" w:cs="宋体"/>
          <w:color w:val="000000" w:themeColor="text1"/>
          <w:szCs w:val="21"/>
          <w14:textFill>
            <w14:solidFill>
              <w14:schemeClr w14:val="tx1"/>
            </w14:solidFill>
          </w14:textFill>
        </w:rPr>
        <w:t>：</w:t>
      </w:r>
      <w:r>
        <w:rPr>
          <w:rFonts w:hint="eastAsia" w:ascii="宋体" w:hAnsi="宋体"/>
          <w:color w:val="000000" w:themeColor="text1"/>
          <w:sz w:val="24"/>
          <w:szCs w:val="22"/>
          <w14:textFill>
            <w14:solidFill>
              <w14:schemeClr w14:val="tx1"/>
            </w14:solidFill>
          </w14:textFill>
        </w:rPr>
        <w:t>商丘市淮河路与帝和路交叉口新城国际20号楼1802室</w:t>
      </w:r>
      <w:r>
        <w:rPr>
          <w:rFonts w:hint="eastAsia" w:hAnsi="宋体" w:cs="宋体"/>
          <w:color w:val="000000" w:themeColor="text1"/>
          <w:szCs w:val="21"/>
          <w14:textFill>
            <w14:solidFill>
              <w14:schemeClr w14:val="tx1"/>
            </w14:solidFill>
          </w14:textFill>
        </w:rPr>
        <w:t xml:space="preserve"> </w:t>
      </w:r>
      <w:r>
        <w:rPr>
          <w:rFonts w:hAnsi="宋体" w:cs="宋体"/>
          <w:color w:val="000000" w:themeColor="text1"/>
          <w:szCs w:val="21"/>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 xml:space="preserve">  </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 xml:space="preserve">联 系 </w:t>
      </w:r>
      <w:bookmarkStart w:id="0" w:name="_GoBack"/>
      <w:bookmarkEnd w:id="0"/>
      <w:r>
        <w:rPr>
          <w:rFonts w:hint="eastAsia" w:hAnsi="宋体" w:cs="宋体"/>
          <w:color w:val="000000" w:themeColor="text1"/>
          <w:szCs w:val="21"/>
          <w:lang w:val="en-US" w:eastAsia="zh-CN"/>
          <w14:textFill>
            <w14:solidFill>
              <w14:schemeClr w14:val="tx1"/>
            </w14:solidFill>
          </w14:textFill>
        </w:rPr>
        <w:t>人</w:t>
      </w:r>
      <w:r>
        <w:rPr>
          <w:rFonts w:hint="eastAsia" w:hAnsi="宋体" w:cs="宋体"/>
          <w:color w:val="000000" w:themeColor="text1"/>
          <w:szCs w:val="21"/>
          <w14:textFill>
            <w14:solidFill>
              <w14:schemeClr w14:val="tx1"/>
            </w14:solidFill>
          </w14:textFill>
        </w:rPr>
        <w:t xml:space="preserve">：屠经理  </w:t>
      </w:r>
      <w:r>
        <w:rPr>
          <w:rFonts w:hAnsi="宋体" w:cs="宋体"/>
          <w:color w:val="000000" w:themeColor="text1"/>
          <w:szCs w:val="21"/>
          <w14:textFill>
            <w14:solidFill>
              <w14:schemeClr w14:val="tx1"/>
            </w14:solidFill>
          </w14:textFill>
        </w:rPr>
        <w:t xml:space="preserve">    </w:t>
      </w:r>
    </w:p>
    <w:p>
      <w:pPr>
        <w:pStyle w:val="12"/>
        <w:adjustRightInd w:val="0"/>
        <w:snapToGrid w:val="0"/>
        <w:spacing w:line="400" w:lineRule="atLeas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联系电话</w:t>
      </w:r>
      <w:r>
        <w:rPr>
          <w:rFonts w:hint="eastAsia" w:hAnsi="宋体" w:cs="宋体"/>
          <w:color w:val="000000" w:themeColor="text1"/>
          <w:szCs w:val="21"/>
          <w14:textFill>
            <w14:solidFill>
              <w14:schemeClr w14:val="tx1"/>
            </w14:solidFill>
          </w14:textFill>
        </w:rPr>
        <w:t xml:space="preserve">：18337011975 </w:t>
      </w:r>
      <w:r>
        <w:rPr>
          <w:rFonts w:hAnsi="宋体" w:cs="宋体"/>
          <w:color w:val="000000" w:themeColor="text1"/>
          <w:szCs w:val="21"/>
          <w14:textFill>
            <w14:solidFill>
              <w14:schemeClr w14:val="tx1"/>
            </w14:solidFill>
          </w14:textFill>
        </w:rPr>
        <w:t xml:space="preserve">    </w:t>
      </w:r>
    </w:p>
    <w:p>
      <w:pPr>
        <w:adjustRightInd w:val="0"/>
        <w:snapToGrid w:val="0"/>
        <w:spacing w:line="400" w:lineRule="atLeast"/>
        <w:jc w:val="right"/>
        <w:rPr>
          <w:rFonts w:ascii="宋体" w:hAnsi="宋体"/>
          <w:color w:val="000000" w:themeColor="text1"/>
          <w:szCs w:val="21"/>
          <w14:textFill>
            <w14:solidFill>
              <w14:schemeClr w14:val="tx1"/>
            </w14:solidFill>
          </w14:textFill>
        </w:rPr>
      </w:pPr>
    </w:p>
    <w:p>
      <w:pPr>
        <w:adjustRightInd w:val="0"/>
        <w:snapToGrid w:val="0"/>
        <w:spacing w:line="400" w:lineRule="atLeast"/>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2019年</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14:textFill>
            <w14:solidFill>
              <w14:schemeClr w14:val="tx1"/>
            </w14:solidFill>
          </w14:textFill>
        </w:rPr>
        <w:t xml:space="preserve"> 月</w:t>
      </w:r>
      <w:r>
        <w:rPr>
          <w:rFonts w:hint="eastAsia" w:ascii="宋体" w:hAnsi="宋体"/>
          <w:color w:val="000000" w:themeColor="text1"/>
          <w:szCs w:val="21"/>
          <w:lang w:val="en-US" w:eastAsia="zh-CN"/>
          <w14:textFill>
            <w14:solidFill>
              <w14:schemeClr w14:val="tx1"/>
            </w14:solidFill>
          </w14:textFill>
        </w:rPr>
        <w:t>13</w:t>
      </w:r>
      <w:r>
        <w:rPr>
          <w:rFonts w:hint="eastAsia" w:ascii="宋体" w:hAnsi="宋体"/>
          <w:color w:val="000000" w:themeColor="text1"/>
          <w:szCs w:val="21"/>
          <w14:textFill>
            <w14:solidFill>
              <w14:schemeClr w14:val="tx1"/>
            </w14:solidFill>
          </w14:textFill>
        </w:rPr>
        <w:t xml:space="preserve"> 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00DEA"/>
    <w:rsid w:val="28D86192"/>
    <w:rsid w:val="4C5D26B1"/>
    <w:rsid w:val="549D6FCB"/>
    <w:rsid w:val="58E1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3">
    <w:name w:val="Body Text"/>
    <w:basedOn w:val="1"/>
    <w:next w:val="4"/>
    <w:qFormat/>
    <w:uiPriority w:val="0"/>
    <w:pPr>
      <w:spacing w:after="120"/>
    </w:pPr>
  </w:style>
  <w:style w:type="paragraph" w:styleId="4">
    <w:name w:val="Body Text 2"/>
    <w:basedOn w:val="1"/>
    <w:qFormat/>
    <w:uiPriority w:val="0"/>
    <w:pPr>
      <w:snapToGrid w:val="0"/>
      <w:spacing w:line="200" w:lineRule="atLeast"/>
    </w:pPr>
    <w:rPr>
      <w:rFonts w:ascii="仿宋_GB2312" w:eastAsia="仿宋_GB2312"/>
      <w:sz w:val="24"/>
    </w:rPr>
  </w:style>
  <w:style w:type="paragraph" w:styleId="5">
    <w:name w:val="Body Text Indent"/>
    <w:basedOn w:val="1"/>
    <w:qFormat/>
    <w:uiPriority w:val="0"/>
    <w:pPr>
      <w:spacing w:after="120"/>
      <w:ind w:left="420" w:leftChars="200"/>
    </w:pPr>
  </w:style>
  <w:style w:type="paragraph" w:styleId="6">
    <w:name w:val="Normal (Web)"/>
    <w:basedOn w:val="1"/>
    <w:semiHidden/>
    <w:unhideWhenUsed/>
    <w:qFormat/>
    <w:uiPriority w:val="99"/>
    <w:pPr>
      <w:spacing w:before="100" w:beforeAutospacing="1" w:after="100" w:afterAutospacing="1"/>
    </w:pPr>
    <w:rPr>
      <w:rFonts w:ascii="宋体" w:hAnsi="宋体" w:cs="宋体"/>
      <w:sz w:val="24"/>
      <w:szCs w:val="24"/>
    </w:rPr>
  </w:style>
  <w:style w:type="paragraph" w:styleId="7">
    <w:name w:val="Body Text First Indent"/>
    <w:basedOn w:val="3"/>
    <w:next w:val="8"/>
    <w:qFormat/>
    <w:uiPriority w:val="0"/>
    <w:pPr>
      <w:snapToGrid w:val="0"/>
      <w:spacing w:after="0" w:line="360" w:lineRule="auto"/>
      <w:ind w:firstLine="420" w:firstLineChars="100"/>
    </w:pPr>
    <w:rPr>
      <w:rFonts w:ascii="Arial" w:hAnsi="Arial" w:eastAsia="仿宋_GB2312"/>
      <w:sz w:val="31"/>
      <w:szCs w:val="24"/>
    </w:rPr>
  </w:style>
  <w:style w:type="paragraph" w:styleId="8">
    <w:name w:val="Body Text First Indent 2"/>
    <w:basedOn w:val="5"/>
    <w:qFormat/>
    <w:uiPriority w:val="0"/>
    <w:pPr>
      <w:ind w:firstLine="420" w:firstLineChars="200"/>
    </w:pPr>
  </w:style>
  <w:style w:type="character" w:styleId="11">
    <w:name w:val="Strong"/>
    <w:basedOn w:val="10"/>
    <w:qFormat/>
    <w:uiPriority w:val="0"/>
    <w:rPr>
      <w:b/>
    </w:rPr>
  </w:style>
  <w:style w:type="paragraph" w:customStyle="1" w:styleId="12">
    <w:name w:val="普通文字"/>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2019-11-13T07:45:52Z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