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5"/>
        </w:tabs>
        <w:spacing w:line="60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夏邑县创建“河南省质量强县示范县”</w:t>
      </w:r>
    </w:p>
    <w:p>
      <w:pPr>
        <w:tabs>
          <w:tab w:val="left" w:pos="525"/>
        </w:tabs>
        <w:spacing w:line="60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实施方案</w:t>
      </w:r>
    </w:p>
    <w:p>
      <w:pPr>
        <w:keepNext w:val="0"/>
        <w:keepLines w:val="0"/>
        <w:pageBreakBefore w:val="0"/>
        <w:widowControl/>
        <w:kinsoku/>
        <w:wordWrap/>
        <w:overflowPunct/>
        <w:topLinePunct w:val="0"/>
        <w:autoSpaceDE/>
        <w:autoSpaceDN/>
        <w:bidi w:val="0"/>
        <w:adjustRightInd w:val="0"/>
        <w:snapToGrid w:val="0"/>
        <w:spacing w:before="157" w:beforeLines="50" w:after="157" w:afterLines="50" w:afterAutospacing="0" w:line="360" w:lineRule="auto"/>
        <w:ind w:right="42" w:rightChars="19"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pacing w:val="0"/>
          <w:w w:val="100"/>
          <w:position w:val="0"/>
          <w:sz w:val="32"/>
          <w:szCs w:val="32"/>
          <w:lang w:eastAsia="zh-CN"/>
        </w:rPr>
        <w:t>《中共河南省委、河南省人民政府关于开展质量提升行动的实施意见》（豫发〔2018〕22号）和</w:t>
      </w:r>
      <w:r>
        <w:rPr>
          <w:rFonts w:hint="eastAsia" w:ascii="仿宋_GB2312" w:hAnsi="仿宋_GB2312" w:eastAsia="仿宋_GB2312" w:cs="仿宋_GB2312"/>
          <w:color w:val="000000"/>
          <w:sz w:val="32"/>
          <w:szCs w:val="32"/>
        </w:rPr>
        <w:t>河南省市场监督管理局《关于持续开展河南省质量强县示范县创建活动的通知》</w:t>
      </w:r>
      <w:r>
        <w:rPr>
          <w:rFonts w:hint="eastAsia" w:ascii="仿宋_GB2312" w:hAnsi="仿宋_GB2312" w:eastAsia="仿宋_GB2312" w:cs="仿宋_GB2312"/>
          <w:sz w:val="32"/>
          <w:szCs w:val="32"/>
        </w:rPr>
        <w:t>（豫市监〔2020〕49号）</w:t>
      </w:r>
      <w:r>
        <w:rPr>
          <w:rFonts w:hint="eastAsia" w:ascii="仿宋_GB2312" w:hAnsi="仿宋_GB2312" w:eastAsia="仿宋_GB2312" w:cs="仿宋_GB2312"/>
          <w:color w:val="000000"/>
          <w:sz w:val="32"/>
          <w:szCs w:val="32"/>
        </w:rPr>
        <w:t>要求，为确保完成质量强县示范县创建工作的各项目标和任务，加快质量强县建设进程，推动我县经济高质量发展，提高我县质量总体的发展水平，结合我县质量工作实际情况，特制定本</w:t>
      </w:r>
      <w:r>
        <w:rPr>
          <w:rFonts w:hint="eastAsia" w:ascii="仿宋_GB2312" w:hAnsi="仿宋_GB2312" w:eastAsia="仿宋_GB2312" w:cs="仿宋_GB2312"/>
          <w:color w:val="000000"/>
          <w:sz w:val="32"/>
          <w:szCs w:val="32"/>
          <w:lang w:eastAsia="zh-CN"/>
        </w:rPr>
        <w:t>方案</w:t>
      </w:r>
      <w:r>
        <w:rPr>
          <w:rFonts w:hint="eastAsia" w:ascii="仿宋_GB2312" w:hAnsi="仿宋_GB2312" w:eastAsia="仿宋_GB2312" w:cs="仿宋_GB2312"/>
          <w:color w:val="000000"/>
          <w:sz w:val="32"/>
          <w:szCs w:val="32"/>
        </w:rPr>
        <w:t>。</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before="157" w:beforeLines="50" w:after="157" w:afterLines="50" w:afterAutospacing="0" w:line="360" w:lineRule="auto"/>
        <w:ind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指导思想</w:t>
      </w:r>
    </w:p>
    <w:p>
      <w:pPr>
        <w:pStyle w:val="9"/>
        <w:keepNext w:val="0"/>
        <w:keepLines w:val="0"/>
        <w:pageBreakBefore w:val="0"/>
        <w:widowControl/>
        <w:kinsoku/>
        <w:wordWrap/>
        <w:overflowPunct/>
        <w:topLinePunct w:val="0"/>
        <w:autoSpaceDE/>
        <w:autoSpaceDN/>
        <w:bidi w:val="0"/>
        <w:adjustRightInd w:val="0"/>
        <w:snapToGrid w:val="0"/>
        <w:spacing w:before="157" w:beforeLines="50" w:after="157" w:afterLines="50" w:afterAutospacing="0" w:line="360" w:lineRule="auto"/>
        <w:ind w:firstLine="707" w:firstLineChars="221"/>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坚持以习近平新时代中国特色社会主义思想为指导，贯彻落实习近平总书记关于县域治理“三起来”的重要指示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深入实施以党的建设高质量推动经济发展高质量“一方案十专案”</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河南省推动三个转变建设质量强省工作部署，以新发展理念为引领,以提高质量和核心竞争力为目标,以夯实质量基础、完善配套政策、重视质量提升、强化质量监管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树立夏邑品牌</w:t>
      </w:r>
      <w:r>
        <w:rPr>
          <w:rFonts w:hint="eastAsia" w:ascii="仿宋_GB2312" w:hAnsi="仿宋_GB2312" w:eastAsia="仿宋_GB2312" w:cs="仿宋_GB2312"/>
          <w:color w:val="000000"/>
          <w:sz w:val="32"/>
          <w:szCs w:val="32"/>
        </w:rPr>
        <w:t>为抓手，加大创新力度，</w:t>
      </w:r>
      <w:r>
        <w:rPr>
          <w:rFonts w:hint="eastAsia" w:ascii="仿宋_GB2312" w:hAnsi="仿宋_GB2312" w:eastAsia="仿宋_GB2312" w:cs="仿宋_GB2312"/>
          <w:color w:val="000000"/>
          <w:sz w:val="32"/>
          <w:szCs w:val="32"/>
          <w:lang w:val="en-US" w:eastAsia="zh-CN"/>
        </w:rPr>
        <w:t>高质量打造“三区”、“五个夏邑”，为夏邑打造更高水平区域经济高质量发展增长极做出积极贡献</w:t>
      </w:r>
      <w:r>
        <w:rPr>
          <w:rFonts w:hint="eastAsia" w:ascii="仿宋_GB2312" w:hAnsi="仿宋_GB2312" w:eastAsia="仿宋_GB2312" w:cs="仿宋_GB2312"/>
          <w:color w:val="000000"/>
          <w:sz w:val="32"/>
          <w:szCs w:val="32"/>
          <w:lang w:eastAsia="zh-CN"/>
        </w:rPr>
        <w:t>。</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before="157" w:beforeLines="50" w:after="157" w:afterLines="50" w:afterAutospacing="0" w:line="360" w:lineRule="auto"/>
        <w:ind w:left="1322" w:leftChars="0" w:hanging="720" w:firstLineChars="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工作目标</w:t>
      </w:r>
      <w:r>
        <w:rPr>
          <w:rFonts w:hint="eastAsia" w:ascii="仿宋_GB2312" w:hAnsi="仿宋_GB2312" w:eastAsia="仿宋_GB2312" w:cs="仿宋_GB2312"/>
          <w:b/>
          <w:bCs/>
          <w:color w:val="000000"/>
          <w:sz w:val="32"/>
          <w:szCs w:val="32"/>
          <w:lang w:val="en-US" w:eastAsia="zh-CN"/>
        </w:rPr>
        <w:t xml:space="preserve">                                 </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before="157" w:beforeLines="50" w:after="157" w:afterLines="50" w:afterAutospacing="0" w:line="360" w:lineRule="auto"/>
        <w:ind w:left="602" w:leftChars="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color w:val="000000"/>
          <w:sz w:val="32"/>
          <w:szCs w:val="32"/>
          <w:lang w:val="en-US" w:eastAsia="zh-CN"/>
        </w:rPr>
        <w:t>实施质量提升行动，推动“夏邑制造”向“夏邑智造”</w:t>
      </w:r>
    </w:p>
    <w:p>
      <w:pPr>
        <w:pStyle w:val="9"/>
        <w:keepNext w:val="0"/>
        <w:keepLines w:val="0"/>
        <w:pageBreakBefore w:val="0"/>
        <w:widowControl/>
        <w:kinsoku/>
        <w:wordWrap/>
        <w:overflowPunct/>
        <w:topLinePunct w:val="0"/>
        <w:autoSpaceDE/>
        <w:autoSpaceDN/>
        <w:bidi w:val="0"/>
        <w:adjustRightInd w:val="0"/>
        <w:snapToGrid w:val="0"/>
        <w:spacing w:before="157" w:beforeLines="50" w:after="157" w:afterLines="50" w:afterAutospacing="0" w:line="360" w:lineRule="auto"/>
        <w:ind w:left="0" w:leftChars="0" w:firstLine="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转变，</w:t>
      </w:r>
      <w:r>
        <w:rPr>
          <w:rFonts w:hint="eastAsia" w:ascii="仿宋_GB2312" w:hAnsi="仿宋_GB2312" w:eastAsia="仿宋_GB2312" w:cs="仿宋_GB2312"/>
          <w:color w:val="000000"/>
          <w:sz w:val="32"/>
          <w:szCs w:val="32"/>
          <w:lang w:eastAsia="zh-CN"/>
        </w:rPr>
        <w:t>打造“智造强县、</w:t>
      </w:r>
      <w:r>
        <w:rPr>
          <w:rFonts w:hint="eastAsia" w:ascii="仿宋_GB2312" w:hAnsi="仿宋_GB2312" w:eastAsia="仿宋_GB2312" w:cs="仿宋_GB2312"/>
          <w:color w:val="000000"/>
          <w:sz w:val="32"/>
          <w:szCs w:val="32"/>
          <w:lang w:val="en-US" w:eastAsia="zh-CN"/>
        </w:rPr>
        <w:t>质</w:t>
      </w:r>
      <w:r>
        <w:rPr>
          <w:rFonts w:hint="eastAsia" w:ascii="仿宋_GB2312" w:hAnsi="仿宋_GB2312" w:eastAsia="仿宋_GB2312" w:cs="仿宋_GB2312"/>
          <w:color w:val="000000"/>
          <w:sz w:val="32"/>
          <w:szCs w:val="32"/>
          <w:lang w:eastAsia="zh-CN"/>
        </w:rPr>
        <w:t>兴栗城”</w:t>
      </w:r>
      <w:r>
        <w:rPr>
          <w:rFonts w:hint="eastAsia" w:ascii="仿宋_GB2312" w:hAnsi="仿宋_GB2312" w:eastAsia="仿宋_GB2312" w:cs="仿宋_GB2312"/>
          <w:color w:val="000000"/>
          <w:sz w:val="32"/>
          <w:szCs w:val="32"/>
          <w:lang w:val="en-US" w:eastAsia="zh-CN"/>
        </w:rPr>
        <w:t>夏邑</w:t>
      </w:r>
      <w:r>
        <w:rPr>
          <w:rFonts w:hint="eastAsia" w:ascii="仿宋_GB2312" w:hAnsi="仿宋_GB2312" w:eastAsia="仿宋_GB2312" w:cs="仿宋_GB2312"/>
          <w:color w:val="000000"/>
          <w:sz w:val="32"/>
          <w:szCs w:val="32"/>
          <w:lang w:eastAsia="zh-CN"/>
        </w:rPr>
        <w:t>质量精神，</w:t>
      </w:r>
      <w:r>
        <w:rPr>
          <w:rFonts w:hint="eastAsia" w:ascii="仿宋_GB2312" w:hAnsi="仿宋_GB2312" w:eastAsia="仿宋_GB2312" w:cs="仿宋_GB2312"/>
          <w:color w:val="000000"/>
          <w:sz w:val="32"/>
          <w:szCs w:val="32"/>
          <w:lang w:val="en-US" w:eastAsia="zh-CN"/>
        </w:rPr>
        <w:t>形成“党委领导、政府主导、部门联合、企业主责、社会参与”的大质量工作格局；全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产品质量、工程质量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服务质量</w:t>
      </w:r>
      <w:r>
        <w:rPr>
          <w:rFonts w:hint="eastAsia" w:ascii="仿宋_GB2312" w:hAnsi="仿宋_GB2312" w:eastAsia="仿宋_GB2312" w:cs="仿宋_GB2312"/>
          <w:color w:val="000000"/>
          <w:sz w:val="32"/>
          <w:szCs w:val="32"/>
          <w:lang w:eastAsia="zh-CN"/>
        </w:rPr>
        <w:t>和环境质量显著提升，</w:t>
      </w:r>
      <w:r>
        <w:rPr>
          <w:rFonts w:hint="eastAsia" w:ascii="仿宋_GB2312" w:hAnsi="仿宋_GB2312" w:eastAsia="仿宋_GB2312" w:cs="仿宋_GB2312"/>
          <w:color w:val="000000"/>
          <w:sz w:val="32"/>
          <w:szCs w:val="32"/>
        </w:rPr>
        <w:t>质量安全保障水平全面提高，质量发展环境全面优化，质量发展基础进一步夯实，质量工作对经济社会发展质量和效益的提高作用显著增强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形成以标准</w:t>
      </w:r>
      <w:r>
        <w:rPr>
          <w:rFonts w:hint="eastAsia" w:ascii="仿宋_GB2312" w:hAnsi="仿宋_GB2312" w:eastAsia="仿宋_GB2312" w:cs="仿宋_GB2312"/>
          <w:color w:val="000000"/>
          <w:sz w:val="32"/>
          <w:szCs w:val="32"/>
          <w:lang w:eastAsia="zh-CN"/>
        </w:rPr>
        <w:t>引领</w:t>
      </w:r>
      <w:r>
        <w:rPr>
          <w:rFonts w:hint="eastAsia" w:ascii="仿宋_GB2312" w:hAnsi="仿宋_GB2312" w:eastAsia="仿宋_GB2312" w:cs="仿宋_GB2312"/>
          <w:color w:val="000000"/>
          <w:sz w:val="32"/>
          <w:szCs w:val="32"/>
        </w:rPr>
        <w:t>、技术</w:t>
      </w:r>
      <w:r>
        <w:rPr>
          <w:rFonts w:hint="eastAsia" w:ascii="仿宋_GB2312" w:hAnsi="仿宋_GB2312" w:eastAsia="仿宋_GB2312" w:cs="仿宋_GB2312"/>
          <w:color w:val="000000"/>
          <w:sz w:val="32"/>
          <w:szCs w:val="32"/>
          <w:lang w:eastAsia="zh-CN"/>
        </w:rPr>
        <w:t>创新</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带动</w:t>
      </w:r>
      <w:r>
        <w:rPr>
          <w:rFonts w:hint="eastAsia" w:ascii="仿宋_GB2312" w:hAnsi="仿宋_GB2312" w:eastAsia="仿宋_GB2312" w:cs="仿宋_GB2312"/>
          <w:color w:val="000000"/>
          <w:sz w:val="32"/>
          <w:szCs w:val="32"/>
        </w:rPr>
        <w:t>、服务</w:t>
      </w:r>
      <w:r>
        <w:rPr>
          <w:rFonts w:hint="eastAsia" w:ascii="仿宋_GB2312" w:hAnsi="仿宋_GB2312" w:eastAsia="仿宋_GB2312" w:cs="仿宋_GB2312"/>
          <w:color w:val="000000"/>
          <w:sz w:val="32"/>
          <w:szCs w:val="32"/>
          <w:lang w:eastAsia="zh-CN"/>
        </w:rPr>
        <w:t>优质</w:t>
      </w:r>
      <w:r>
        <w:rPr>
          <w:rFonts w:hint="eastAsia" w:ascii="仿宋_GB2312" w:hAnsi="仿宋_GB2312" w:eastAsia="仿宋_GB2312" w:cs="仿宋_GB2312"/>
          <w:color w:val="000000"/>
          <w:sz w:val="32"/>
          <w:szCs w:val="32"/>
        </w:rPr>
        <w:t>为核心的质量竞争</w:t>
      </w:r>
      <w:r>
        <w:rPr>
          <w:rFonts w:hint="eastAsia" w:ascii="仿宋_GB2312" w:hAnsi="仿宋_GB2312" w:eastAsia="仿宋_GB2312" w:cs="仿宋_GB2312"/>
          <w:color w:val="000000"/>
          <w:sz w:val="32"/>
          <w:szCs w:val="32"/>
          <w:lang w:val="en-US" w:eastAsia="zh-CN"/>
        </w:rPr>
        <w:t>新</w:t>
      </w:r>
      <w:r>
        <w:rPr>
          <w:rFonts w:hint="eastAsia" w:ascii="仿宋_GB2312" w:hAnsi="仿宋_GB2312" w:eastAsia="仿宋_GB2312" w:cs="仿宋_GB2312"/>
          <w:color w:val="000000"/>
          <w:sz w:val="32"/>
          <w:szCs w:val="32"/>
        </w:rPr>
        <w:t>优势,促进全县经济社会持续健康高质量发展。</w:t>
      </w:r>
    </w:p>
    <w:p>
      <w:pPr>
        <w:pStyle w:val="9"/>
        <w:keepNext w:val="0"/>
        <w:keepLines w:val="0"/>
        <w:pageBreakBefore w:val="0"/>
        <w:widowControl/>
        <w:numPr>
          <w:ilvl w:val="0"/>
          <w:numId w:val="1"/>
        </w:numPr>
        <w:kinsoku/>
        <w:wordWrap/>
        <w:overflowPunct/>
        <w:topLinePunct w:val="0"/>
        <w:bidi w:val="0"/>
        <w:adjustRightInd w:val="0"/>
        <w:snapToGrid w:val="0"/>
        <w:spacing w:before="157" w:beforeLines="50" w:after="157" w:afterLines="50" w:afterAutospacing="0" w:line="360" w:lineRule="auto"/>
        <w:ind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w:t>
      </w:r>
      <w:r>
        <w:rPr>
          <w:rFonts w:hint="eastAsia" w:ascii="仿宋_GB2312" w:hAnsi="仿宋_GB2312" w:eastAsia="仿宋_GB2312" w:cs="仿宋_GB2312"/>
          <w:b/>
          <w:bCs/>
          <w:sz w:val="32"/>
          <w:szCs w:val="32"/>
          <w:lang w:val="en-US" w:eastAsia="zh-CN"/>
        </w:rPr>
        <w:t>任务</w:t>
      </w:r>
    </w:p>
    <w:p>
      <w:pPr>
        <w:pStyle w:val="9"/>
        <w:keepNext w:val="0"/>
        <w:keepLines w:val="0"/>
        <w:pageBreakBefore w:val="0"/>
        <w:widowControl/>
        <w:numPr>
          <w:ilvl w:val="0"/>
          <w:numId w:val="2"/>
        </w:numPr>
        <w:kinsoku/>
        <w:wordWrap/>
        <w:overflowPunct/>
        <w:topLinePunct w:val="0"/>
        <w:bidi w:val="0"/>
        <w:adjustRightInd w:val="0"/>
        <w:snapToGrid w:val="0"/>
        <w:spacing w:before="157" w:beforeLines="50" w:after="157" w:afterLines="50" w:afterAutospacing="0" w:line="360" w:lineRule="auto"/>
        <w:ind w:left="1276" w:hanging="709"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加强宏观质量管理</w:t>
      </w:r>
    </w:p>
    <w:p>
      <w:pPr>
        <w:keepNext w:val="0"/>
        <w:keepLines w:val="0"/>
        <w:pageBreakBefore w:val="0"/>
        <w:widowControl/>
        <w:numPr>
          <w:ilvl w:val="0"/>
          <w:numId w:val="3"/>
        </w:numPr>
        <w:kinsoku/>
        <w:wordWrap/>
        <w:overflowPunct/>
        <w:topLinePunct w:val="0"/>
        <w:bidi w:val="0"/>
        <w:adjustRightInd w:val="0"/>
        <w:snapToGrid w:val="0"/>
        <w:spacing w:before="157" w:beforeLines="50" w:after="157" w:afterLines="50" w:afterAutospacing="0"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认真落实党中央、国务院和省委、省政府质量工作决策部署，将质量发展作为经济社会发展战略的核心内容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强化质量工作的主导地位</w:t>
      </w:r>
      <w:r>
        <w:rPr>
          <w:rFonts w:hint="eastAsia" w:ascii="仿宋_GB2312" w:hAnsi="仿宋_GB2312" w:eastAsia="仿宋_GB2312" w:cs="仿宋_GB2312"/>
          <w:sz w:val="32"/>
          <w:szCs w:val="32"/>
        </w:rPr>
        <w:t>，把质量发展目标纳入</w:t>
      </w:r>
      <w:r>
        <w:rPr>
          <w:rFonts w:hint="eastAsia" w:ascii="仿宋_GB2312" w:hAnsi="仿宋_GB2312" w:eastAsia="仿宋_GB2312" w:cs="仿宋_GB2312"/>
          <w:sz w:val="32"/>
          <w:szCs w:val="32"/>
          <w:lang w:val="en-US" w:eastAsia="zh-CN"/>
        </w:rPr>
        <w:t>县“十四五”</w:t>
      </w:r>
      <w:r>
        <w:rPr>
          <w:rFonts w:hint="eastAsia" w:ascii="仿宋_GB2312" w:hAnsi="仿宋_GB2312" w:eastAsia="仿宋_GB2312" w:cs="仿宋_GB2312"/>
          <w:sz w:val="32"/>
          <w:szCs w:val="32"/>
        </w:rPr>
        <w:t>国民经济和社会发展规划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出台质量提升、质量发展有关政策措施，</w:t>
      </w:r>
      <w:r>
        <w:rPr>
          <w:rFonts w:hint="eastAsia" w:ascii="仿宋_GB2312" w:hAnsi="仿宋_GB2312" w:eastAsia="仿宋_GB2312" w:cs="仿宋_GB2312"/>
          <w:color w:val="auto"/>
          <w:sz w:val="32"/>
          <w:szCs w:val="32"/>
        </w:rPr>
        <w:t>在经济工作会议和政府工作报告中对质量工作明确部署要求</w:t>
      </w:r>
      <w:r>
        <w:rPr>
          <w:rFonts w:hint="eastAsia" w:ascii="仿宋_GB2312" w:hAnsi="仿宋_GB2312" w:eastAsia="仿宋_GB2312" w:cs="仿宋_GB2312"/>
          <w:color w:val="auto"/>
          <w:sz w:val="32"/>
          <w:szCs w:val="32"/>
          <w:lang w:eastAsia="zh-CN"/>
        </w:rPr>
        <w:t>。将质量工作纳入政府年度绩效考核体系，质量工作绩效考核结果作为领导班子和领导干部综合考核评价重要内容。</w:t>
      </w:r>
    </w:p>
    <w:p>
      <w:pPr>
        <w:pStyle w:val="9"/>
        <w:spacing w:line="360" w:lineRule="auto"/>
        <w:ind w:firstLine="755" w:firstLineChars="236"/>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2、加强党对质量工作的领导，建立</w:t>
      </w:r>
      <w:r>
        <w:rPr>
          <w:rFonts w:hint="eastAsia" w:ascii="仿宋_GB2312" w:hAnsi="仿宋_GB2312" w:eastAsia="仿宋_GB2312" w:cs="仿宋_GB2312"/>
          <w:color w:val="000000"/>
          <w:sz w:val="32"/>
          <w:szCs w:val="32"/>
          <w:lang w:val="en-US" w:eastAsia="zh-CN"/>
        </w:rPr>
        <w:t>“党委领导、政府主导、部门联合、企业主责、社会参与”的质量工作格局；定期召开质量工作会议，党委政府主要领导出席并对质量工作提出明确要求；质量工作经验模式得到上级党委政府和部门肯定推广。</w:t>
      </w:r>
    </w:p>
    <w:p>
      <w:pPr>
        <w:pStyle w:val="9"/>
        <w:spacing w:line="360" w:lineRule="auto"/>
        <w:ind w:firstLine="755" w:firstLineChars="2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 县财政</w:t>
      </w:r>
      <w:r>
        <w:rPr>
          <w:rFonts w:hint="eastAsia"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rPr>
        <w:t>每年为质量工作提供专项经费,经费数额占年财政一般预算收入比例达到0.6‰。</w:t>
      </w:r>
    </w:p>
    <w:p>
      <w:pPr>
        <w:keepNext w:val="0"/>
        <w:keepLines w:val="0"/>
        <w:pageBreakBefore w:val="0"/>
        <w:widowControl/>
        <w:numPr>
          <w:ilvl w:val="0"/>
          <w:numId w:val="0"/>
        </w:numPr>
        <w:kinsoku/>
        <w:wordWrap/>
        <w:overflowPunct/>
        <w:topLinePunct w:val="0"/>
        <w:bidi w:val="0"/>
        <w:adjustRightInd w:val="0"/>
        <w:snapToGrid w:val="0"/>
        <w:spacing w:before="157" w:beforeLines="50" w:after="157" w:afterLines="50" w:afterAutospacing="0" w:line="360" w:lineRule="auto"/>
        <w:ind w:left="1602" w:leftChars="290" w:hanging="964" w:hangingChars="3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rPr>
        <w:t>形成</w:t>
      </w:r>
      <w:r>
        <w:rPr>
          <w:rFonts w:hint="eastAsia" w:ascii="仿宋_GB2312" w:hAnsi="仿宋_GB2312" w:eastAsia="仿宋_GB2312" w:cs="仿宋_GB2312"/>
          <w:b/>
          <w:sz w:val="32"/>
          <w:szCs w:val="32"/>
          <w:lang w:eastAsia="zh-CN"/>
        </w:rPr>
        <w:t>特色鲜明的</w:t>
      </w:r>
      <w:r>
        <w:rPr>
          <w:rFonts w:hint="eastAsia" w:ascii="仿宋_GB2312" w:hAnsi="仿宋_GB2312" w:eastAsia="仿宋_GB2312" w:cs="仿宋_GB2312"/>
          <w:b/>
          <w:sz w:val="32"/>
          <w:szCs w:val="32"/>
        </w:rPr>
        <w:t>质量文化</w:t>
      </w:r>
      <w:r>
        <w:rPr>
          <w:rFonts w:hint="eastAsia" w:ascii="仿宋_GB2312" w:hAnsi="仿宋_GB2312" w:eastAsia="仿宋_GB2312" w:cs="仿宋_GB2312"/>
          <w:b/>
          <w:sz w:val="32"/>
          <w:szCs w:val="32"/>
          <w:lang w:val="en-US" w:eastAsia="zh-CN"/>
        </w:rPr>
        <w:t xml:space="preserve">                             </w:t>
      </w:r>
    </w:p>
    <w:p>
      <w:pPr>
        <w:keepNext w:val="0"/>
        <w:keepLines w:val="0"/>
        <w:pageBreakBefore w:val="0"/>
        <w:widowControl/>
        <w:numPr>
          <w:ilvl w:val="0"/>
          <w:numId w:val="0"/>
        </w:numPr>
        <w:kinsoku/>
        <w:wordWrap/>
        <w:overflowPunct/>
        <w:topLinePunct w:val="0"/>
        <w:bidi w:val="0"/>
        <w:adjustRightInd w:val="0"/>
        <w:snapToGrid w:val="0"/>
        <w:spacing w:before="157" w:beforeLines="50" w:after="157" w:afterLines="50" w:afterAutospacing="0" w:line="360" w:lineRule="auto"/>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val="0"/>
          <w:bCs w:val="0"/>
          <w:sz w:val="32"/>
          <w:szCs w:val="32"/>
          <w:lang w:val="en-US" w:eastAsia="zh-CN"/>
        </w:rPr>
        <w:t>注重质量文化建设，全力打造“智造夏邑、质兴栗城”的质量精神。</w:t>
      </w:r>
      <w:r>
        <w:rPr>
          <w:rFonts w:hint="eastAsia" w:ascii="仿宋_GB2312" w:hAnsi="仿宋_GB2312" w:eastAsia="仿宋_GB2312" w:cs="仿宋_GB2312"/>
          <w:color w:val="auto"/>
          <w:sz w:val="32"/>
          <w:szCs w:val="32"/>
          <w:highlight w:val="none"/>
        </w:rPr>
        <w:t>充分发挥网络、电视、报刊等主流媒体的舆论导向作用，开辟专栏、专刊、专题，利用“3.15”、“质量月”、“4.26知识产权宣传日”等活动，利用展板、显示屏、横幅、路牌、橱窗等多种方式，深入企业、乡镇、村（社区居委会）普及质量基础知识，集中进行广泛宣传和动员，提高群众知晓度；加大对质量违法、品牌侵权等案件的曝光力度，震慑违法行为，争取社会各界的理解和支持，引导和动员全社会增强质量责任意识，努力形成政府重视质量、企业追求质量、社会崇尚质量、人人关心质量的良好社会氛围</w:t>
      </w:r>
      <w:r>
        <w:rPr>
          <w:rFonts w:hint="eastAsia" w:ascii="仿宋_GB2312" w:hAnsi="仿宋_GB2312" w:eastAsia="仿宋_GB2312" w:cs="仿宋_GB2312"/>
          <w:color w:val="auto"/>
          <w:sz w:val="32"/>
          <w:szCs w:val="32"/>
          <w:lang w:eastAsia="zh-CN"/>
        </w:rPr>
        <w:t>。</w:t>
      </w:r>
    </w:p>
    <w:p>
      <w:pPr>
        <w:pStyle w:val="9"/>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2.开展质量月活动。</w:t>
      </w:r>
      <w:r>
        <w:rPr>
          <w:rFonts w:hint="eastAsia" w:ascii="仿宋_GB2312" w:hAnsi="仿宋_GB2312" w:eastAsia="仿宋_GB2312" w:cs="仿宋_GB2312"/>
          <w:color w:val="auto"/>
          <w:sz w:val="32"/>
          <w:szCs w:val="32"/>
          <w:lang w:eastAsia="zh-CN"/>
        </w:rPr>
        <w:t>每年</w:t>
      </w:r>
      <w:r>
        <w:rPr>
          <w:rFonts w:hint="eastAsia" w:ascii="仿宋_GB2312" w:hAnsi="仿宋_GB2312" w:eastAsia="仿宋_GB2312" w:cs="仿宋_GB2312"/>
          <w:color w:val="auto"/>
          <w:sz w:val="32"/>
          <w:szCs w:val="32"/>
          <w:lang w:val="en-US" w:eastAsia="zh-CN"/>
        </w:rPr>
        <w:t>9月份</w:t>
      </w:r>
      <w:r>
        <w:rPr>
          <w:rFonts w:hint="eastAsia" w:ascii="仿宋_GB2312" w:hAnsi="仿宋_GB2312" w:eastAsia="仿宋_GB2312" w:cs="仿宋_GB2312"/>
          <w:color w:val="auto"/>
          <w:sz w:val="32"/>
          <w:szCs w:val="32"/>
          <w:lang w:eastAsia="zh-CN"/>
        </w:rPr>
        <w:t>由县</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lang w:val="en-US" w:eastAsia="zh-CN"/>
        </w:rPr>
        <w:t>各部门</w:t>
      </w:r>
      <w:r>
        <w:rPr>
          <w:rFonts w:hint="eastAsia" w:ascii="仿宋_GB2312" w:hAnsi="仿宋_GB2312" w:eastAsia="仿宋_GB2312" w:cs="仿宋_GB2312"/>
          <w:color w:val="auto"/>
          <w:sz w:val="32"/>
          <w:szCs w:val="32"/>
        </w:rPr>
        <w:t>开展质量月活动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政府主要领导对活动给予批示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群众广泛参与，主流媒体对活动情况进行广泛宣传报道</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numPr>
          <w:ilvl w:val="0"/>
          <w:numId w:val="0"/>
        </w:numPr>
        <w:kinsoku/>
        <w:wordWrap/>
        <w:overflowPunct/>
        <w:topLinePunct w:val="0"/>
        <w:bidi w:val="0"/>
        <w:adjustRightInd w:val="0"/>
        <w:snapToGrid w:val="0"/>
        <w:spacing w:before="157" w:beforeLines="50" w:after="157" w:afterLines="50" w:afterAutospacing="0"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3.将质量发展纳入县委党校 （行政学院）培训计划并有效实施。</w:t>
      </w:r>
    </w:p>
    <w:p>
      <w:pPr>
        <w:keepNext w:val="0"/>
        <w:keepLines w:val="0"/>
        <w:pageBreakBefore w:val="0"/>
        <w:widowControl/>
        <w:numPr>
          <w:ilvl w:val="0"/>
          <w:numId w:val="0"/>
        </w:numPr>
        <w:kinsoku/>
        <w:wordWrap/>
        <w:overflowPunct/>
        <w:topLinePunct w:val="0"/>
        <w:bidi w:val="0"/>
        <w:adjustRightInd w:val="0"/>
        <w:snapToGrid w:val="0"/>
        <w:spacing w:before="157" w:beforeLines="50" w:after="157" w:afterLines="50" w:afterAutospacing="0" w:line="360" w:lineRule="auto"/>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夯实</w:t>
      </w:r>
      <w:r>
        <w:rPr>
          <w:rFonts w:hint="eastAsia" w:ascii="仿宋_GB2312" w:hAnsi="仿宋_GB2312" w:eastAsia="仿宋_GB2312" w:cs="仿宋_GB2312"/>
          <w:b/>
          <w:sz w:val="32"/>
          <w:szCs w:val="32"/>
          <w:lang w:eastAsia="zh-CN"/>
        </w:rPr>
        <w:t>保障有力的</w:t>
      </w:r>
      <w:r>
        <w:rPr>
          <w:rFonts w:hint="eastAsia" w:ascii="仿宋_GB2312" w:hAnsi="仿宋_GB2312" w:eastAsia="仿宋_GB2312" w:cs="仿宋_GB2312"/>
          <w:b/>
          <w:sz w:val="32"/>
          <w:szCs w:val="32"/>
        </w:rPr>
        <w:t>质量基础</w:t>
      </w:r>
    </w:p>
    <w:p>
      <w:pPr>
        <w:pStyle w:val="9"/>
        <w:spacing w:after="0" w:line="360" w:lineRule="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加快推进检验检测机构建设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围绕我县主导产业、优势产业和产业集聚区的发展需要，高标准规划建设一批</w:t>
      </w:r>
      <w:r>
        <w:rPr>
          <w:rFonts w:hint="eastAsia" w:ascii="仿宋_GB2312" w:hAnsi="仿宋_GB2312" w:eastAsia="仿宋_GB2312" w:cs="仿宋_GB2312"/>
          <w:sz w:val="32"/>
          <w:szCs w:val="32"/>
          <w:lang w:eastAsia="zh-CN"/>
        </w:rPr>
        <w:t>国家级或省级</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检测机构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积极促成产业集聚区、河南省纺织产品质量监督检验院和河南赛琪实业有限公司三方合作建成夏邑县纺织服装检验中心。整合全县检测机构，成立夏邑县检测中心，</w:t>
      </w:r>
      <w:r>
        <w:rPr>
          <w:rFonts w:hint="eastAsia" w:ascii="仿宋_GB2312" w:hAnsi="仿宋_GB2312" w:eastAsia="仿宋_GB2312" w:cs="仿宋_GB2312"/>
          <w:sz w:val="32"/>
          <w:szCs w:val="32"/>
        </w:rPr>
        <w:t>提升服务夏邑跨越式发展的技术保障能力</w:t>
      </w:r>
      <w:r>
        <w:rPr>
          <w:rFonts w:hint="eastAsia" w:ascii="仿宋_GB2312" w:hAnsi="仿宋_GB2312" w:eastAsia="仿宋_GB2312" w:cs="仿宋_GB2312"/>
          <w:sz w:val="32"/>
          <w:szCs w:val="32"/>
          <w:lang w:eastAsia="zh-CN"/>
        </w:rPr>
        <w:t>。</w:t>
      </w:r>
    </w:p>
    <w:p>
      <w:pPr>
        <w:pStyle w:val="9"/>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2.大力</w:t>
      </w:r>
      <w:r>
        <w:rPr>
          <w:rFonts w:hint="eastAsia" w:ascii="仿宋_GB2312" w:hAnsi="仿宋_GB2312" w:eastAsia="仿宋_GB2312" w:cs="仿宋_GB2312"/>
          <w:b/>
          <w:bCs/>
          <w:sz w:val="32"/>
          <w:szCs w:val="32"/>
        </w:rPr>
        <w:t>实施标准化发展战略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实施技术标准战略，提升</w:t>
      </w:r>
      <w:r>
        <w:rPr>
          <w:rFonts w:hint="eastAsia" w:ascii="仿宋_GB2312" w:hAnsi="仿宋_GB2312" w:eastAsia="仿宋_GB2312" w:cs="仿宋_GB2312"/>
          <w:sz w:val="32"/>
          <w:szCs w:val="32"/>
          <w:lang w:eastAsia="zh-CN"/>
        </w:rPr>
        <w:t>产品</w:t>
      </w:r>
      <w:r>
        <w:rPr>
          <w:rFonts w:hint="eastAsia" w:ascii="仿宋_GB2312" w:hAnsi="仿宋_GB2312" w:eastAsia="仿宋_GB2312" w:cs="仿宋_GB2312"/>
          <w:sz w:val="32"/>
          <w:szCs w:val="32"/>
        </w:rPr>
        <w:t>竞争力。引导</w:t>
      </w:r>
      <w:r>
        <w:rPr>
          <w:rFonts w:hint="eastAsia" w:ascii="仿宋_GB2312" w:hAnsi="仿宋_GB2312" w:eastAsia="仿宋_GB2312" w:cs="仿宋_GB2312"/>
          <w:color w:val="auto"/>
          <w:sz w:val="32"/>
          <w:szCs w:val="32"/>
          <w:lang w:val="en-US" w:eastAsia="zh-CN"/>
        </w:rPr>
        <w:t>鼓励县内主导产业企业</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检—企—研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合作，制定严于国标、行标的企业标准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帮助企业实施标准引领，优化产品设计，加快技术创新，开展个性化定制、柔性化生产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推动内外销产品“同线同质同标”。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继续推进农业标准化建设，</w:t>
      </w:r>
      <w:r>
        <w:rPr>
          <w:rFonts w:hint="eastAsia" w:ascii="仿宋_GB2312" w:hAnsi="仿宋_GB2312" w:eastAsia="仿宋_GB2312" w:cs="仿宋_GB2312"/>
          <w:sz w:val="32"/>
          <w:szCs w:val="32"/>
        </w:rPr>
        <w:t>建立完善我县主导农产品、林产品、特色农产品标准体系和以农业示范区为载体的农业标准化示范推广体系，</w:t>
      </w:r>
      <w:r>
        <w:rPr>
          <w:rFonts w:hint="eastAsia" w:ascii="仿宋_GB2312" w:hAnsi="仿宋_GB2312" w:eastAsia="仿宋_GB2312" w:cs="仿宋_GB2312"/>
          <w:sz w:val="32"/>
          <w:szCs w:val="32"/>
          <w:lang w:eastAsia="zh-CN"/>
        </w:rPr>
        <w:t>以食用菌、西瓜、大白菜等名优农产品生产</w:t>
      </w:r>
      <w:r>
        <w:rPr>
          <w:rFonts w:hint="eastAsia" w:ascii="仿宋_GB2312" w:hAnsi="仿宋_GB2312" w:eastAsia="仿宋_GB2312" w:cs="仿宋_GB2312"/>
          <w:sz w:val="32"/>
          <w:szCs w:val="32"/>
          <w:lang w:val="en-US" w:eastAsia="zh-CN"/>
        </w:rPr>
        <w:t>基地</w:t>
      </w:r>
      <w:r>
        <w:rPr>
          <w:rFonts w:hint="eastAsia" w:ascii="仿宋_GB2312" w:hAnsi="仿宋_GB2312" w:eastAsia="仿宋_GB2312" w:cs="仿宋_GB2312"/>
          <w:sz w:val="32"/>
          <w:szCs w:val="32"/>
          <w:lang w:eastAsia="zh-CN"/>
        </w:rPr>
        <w:t>为基础，争创国家级标准化种植示范区，力争</w:t>
      </w:r>
      <w:r>
        <w:rPr>
          <w:rFonts w:hint="eastAsia" w:ascii="仿宋_GB2312" w:hAnsi="仿宋_GB2312" w:eastAsia="仿宋_GB2312" w:cs="仿宋_GB2312"/>
          <w:sz w:val="32"/>
          <w:szCs w:val="32"/>
        </w:rPr>
        <w:t>到2022年农业标准化生产普及率达到30%以上。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加快服务业标准体系建设。大力推动</w:t>
      </w:r>
      <w:r>
        <w:rPr>
          <w:rFonts w:hint="eastAsia" w:ascii="仿宋_GB2312" w:hAnsi="仿宋_GB2312" w:eastAsia="仿宋_GB2312" w:cs="仿宋_GB2312"/>
          <w:sz w:val="32"/>
          <w:szCs w:val="32"/>
          <w:lang w:eastAsia="zh-CN"/>
        </w:rPr>
        <w:t>政务服务</w:t>
      </w:r>
      <w:r>
        <w:rPr>
          <w:rFonts w:hint="eastAsia" w:ascii="仿宋_GB2312" w:hAnsi="仿宋_GB2312" w:eastAsia="仿宋_GB2312" w:cs="仿宋_GB2312"/>
          <w:sz w:val="32"/>
          <w:szCs w:val="32"/>
        </w:rPr>
        <w:t>平台标准化建设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以标准化促进公共服务</w:t>
      </w:r>
      <w:r>
        <w:rPr>
          <w:rFonts w:hint="eastAsia" w:ascii="仿宋_GB2312" w:hAnsi="仿宋_GB2312" w:eastAsia="仿宋_GB2312" w:cs="仿宋_GB2312"/>
          <w:sz w:val="32"/>
          <w:szCs w:val="32"/>
          <w:lang w:eastAsia="zh-CN"/>
        </w:rPr>
        <w:t>质量提升</w:t>
      </w:r>
      <w:r>
        <w:rPr>
          <w:rFonts w:hint="eastAsia" w:ascii="仿宋_GB2312" w:hAnsi="仿宋_GB2312" w:eastAsia="仿宋_GB2312" w:cs="仿宋_GB2312"/>
          <w:sz w:val="32"/>
          <w:szCs w:val="32"/>
        </w:rPr>
        <w:t>。积极拓宽服务渠道，</w:t>
      </w:r>
      <w:r>
        <w:rPr>
          <w:rFonts w:hint="eastAsia" w:ascii="仿宋_GB2312" w:hAnsi="仿宋_GB2312" w:eastAsia="仿宋_GB2312" w:cs="仿宋_GB2312"/>
          <w:sz w:val="32"/>
          <w:szCs w:val="32"/>
          <w:lang w:eastAsia="zh-CN"/>
        </w:rPr>
        <w:t>逐步在</w:t>
      </w:r>
      <w:r>
        <w:rPr>
          <w:rFonts w:hint="eastAsia" w:ascii="仿宋_GB2312" w:hAnsi="仿宋_GB2312" w:eastAsia="仿宋_GB2312" w:cs="仿宋_GB2312"/>
          <w:sz w:val="32"/>
          <w:szCs w:val="32"/>
        </w:rPr>
        <w:t>公共教育、医疗卫生、劳动就业、社会保险</w:t>
      </w:r>
      <w:r>
        <w:rPr>
          <w:rFonts w:hint="eastAsia" w:ascii="仿宋_GB2312" w:hAnsi="仿宋_GB2312" w:eastAsia="仿宋_GB2312" w:cs="仿宋_GB2312"/>
          <w:sz w:val="32"/>
          <w:szCs w:val="32"/>
          <w:lang w:eastAsia="zh-CN"/>
        </w:rPr>
        <w:t>、社会养老</w:t>
      </w:r>
      <w:r>
        <w:rPr>
          <w:rFonts w:hint="eastAsia" w:ascii="仿宋_GB2312" w:hAnsi="仿宋_GB2312" w:eastAsia="仿宋_GB2312" w:cs="仿宋_GB2312"/>
          <w:sz w:val="32"/>
          <w:szCs w:val="32"/>
        </w:rPr>
        <w:t>等各大领域</w:t>
      </w:r>
      <w:r>
        <w:rPr>
          <w:rFonts w:hint="eastAsia" w:ascii="仿宋_GB2312" w:hAnsi="仿宋_GB2312" w:eastAsia="仿宋_GB2312" w:cs="仿宋_GB2312"/>
          <w:sz w:val="32"/>
          <w:szCs w:val="32"/>
          <w:lang w:eastAsia="zh-CN"/>
        </w:rPr>
        <w:t>开展服务标准化工作</w:t>
      </w:r>
      <w:r>
        <w:rPr>
          <w:rFonts w:hint="eastAsia" w:ascii="仿宋_GB2312" w:hAnsi="仿宋_GB2312" w:eastAsia="仿宋_GB2312" w:cs="仿宋_GB2312"/>
          <w:sz w:val="32"/>
          <w:szCs w:val="32"/>
        </w:rPr>
        <w:t>。</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强化计量基础支撑工作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建立健全量值传递和溯源体系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加强社会公用计量标准建设，</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重点用能单位计量数据在线采集、实时检测平台</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满足区域发展计量需求。</w:t>
      </w:r>
      <w:r>
        <w:rPr>
          <w:rFonts w:hint="eastAsia" w:ascii="仿宋_GB2312" w:hAnsi="仿宋_GB2312" w:eastAsia="仿宋_GB2312" w:cs="仿宋_GB2312"/>
          <w:color w:val="auto"/>
          <w:sz w:val="32"/>
          <w:szCs w:val="32"/>
          <w:highlight w:val="none"/>
        </w:rPr>
        <w:t>落实计量经费财政保障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加强民生计量标准建标工作，</w:t>
      </w:r>
      <w:r>
        <w:rPr>
          <w:rFonts w:hint="eastAsia" w:ascii="仿宋_GB2312" w:hAnsi="仿宋_GB2312" w:eastAsia="仿宋_GB2312" w:cs="仿宋_GB2312"/>
          <w:sz w:val="32"/>
          <w:szCs w:val="32"/>
        </w:rPr>
        <w:t>推进计量器具强检业务系统使用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加强强制检定计量器具的监管。</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758" w:firstLineChars="236"/>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 4.加强认证认可工作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开展中小微企业质量体系认证质量提升行动，大力推广ISO9001等质量管理先进方法和工具，帮扶中小微企业建立完善质量管理体系，逐步提升中小微企业全员全过程全方位质量控制水平和质量管理水平，中小微企业</w:t>
      </w:r>
      <w:r>
        <w:rPr>
          <w:rFonts w:hint="eastAsia" w:ascii="仿宋_GB2312" w:hAnsi="仿宋_GB2312" w:eastAsia="仿宋_GB2312" w:cs="仿宋_GB2312"/>
          <w:sz w:val="32"/>
          <w:szCs w:val="32"/>
          <w:lang w:val="en-US" w:eastAsia="zh-CN"/>
        </w:rPr>
        <w:t>ISO9001管理体系认证覆盖率显著提高。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）出台加强质量认证相关政策措施，完善认证认可体系，</w:t>
      </w:r>
      <w:r>
        <w:rPr>
          <w:rFonts w:hint="eastAsia" w:ascii="仿宋_GB2312" w:hAnsi="仿宋_GB2312" w:eastAsia="仿宋_GB2312" w:cs="仿宋_GB2312"/>
          <w:sz w:val="32"/>
          <w:szCs w:val="32"/>
        </w:rPr>
        <w:t>推动重点领域自愿性认证</w:t>
      </w:r>
      <w:r>
        <w:rPr>
          <w:rFonts w:hint="eastAsia" w:ascii="仿宋_GB2312" w:hAnsi="仿宋_GB2312" w:eastAsia="仿宋_GB2312" w:cs="仿宋_GB2312"/>
          <w:sz w:val="32"/>
          <w:szCs w:val="32"/>
          <w:lang w:eastAsia="zh-CN"/>
        </w:rPr>
        <w:t>，开展认证活动监督检查，强制性产品认证覆盖率达到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p>
    <w:p>
      <w:pPr>
        <w:pStyle w:val="9"/>
        <w:spacing w:after="0" w:line="360" w:lineRule="auto"/>
        <w:ind w:firstLine="427" w:firstLineChars="133"/>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color w:val="auto"/>
          <w:sz w:val="32"/>
          <w:szCs w:val="32"/>
          <w:highlight w:val="none"/>
        </w:rPr>
        <w:t>建立和完善质量状况分析报告制度</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完善质量状况分析报告制度。</w:t>
      </w:r>
      <w:r>
        <w:rPr>
          <w:rFonts w:hint="eastAsia" w:ascii="仿宋_GB2312" w:hAnsi="仿宋_GB2312" w:eastAsia="仿宋_GB2312" w:cs="仿宋_GB2312"/>
          <w:color w:val="auto"/>
          <w:sz w:val="32"/>
          <w:szCs w:val="32"/>
          <w:lang w:val="en-US" w:eastAsia="zh-CN"/>
        </w:rPr>
        <w:t>围绕我县“三个主导产业、四个新兴产业、三个特色产业”</w:t>
      </w:r>
      <w:r>
        <w:rPr>
          <w:rFonts w:hint="eastAsia" w:ascii="仿宋_GB2312" w:hAnsi="仿宋_GB2312" w:eastAsia="仿宋_GB2312" w:cs="仿宋_GB2312"/>
          <w:color w:val="auto"/>
          <w:sz w:val="32"/>
          <w:szCs w:val="32"/>
        </w:rPr>
        <w:t>开展本地区质量调查，了解相关领域产品质量</w:t>
      </w:r>
      <w:r>
        <w:rPr>
          <w:rFonts w:hint="eastAsia" w:ascii="仿宋_GB2312" w:hAnsi="仿宋_GB2312" w:eastAsia="仿宋_GB2312" w:cs="仿宋_GB2312"/>
          <w:color w:val="auto"/>
          <w:sz w:val="32"/>
          <w:szCs w:val="32"/>
          <w:lang w:eastAsia="zh-CN"/>
        </w:rPr>
        <w:t>发展</w:t>
      </w:r>
      <w:r>
        <w:rPr>
          <w:rFonts w:hint="eastAsia" w:ascii="仿宋_GB2312" w:hAnsi="仿宋_GB2312" w:eastAsia="仿宋_GB2312" w:cs="仿宋_GB2312"/>
          <w:color w:val="auto"/>
          <w:sz w:val="32"/>
          <w:szCs w:val="32"/>
        </w:rPr>
        <w:t>水平与主导产品质量水平优势和差距，定期发布质量状况</w:t>
      </w:r>
      <w:r>
        <w:rPr>
          <w:rFonts w:hint="eastAsia" w:ascii="仿宋_GB2312" w:hAnsi="仿宋_GB2312" w:eastAsia="仿宋_GB2312" w:cs="仿宋_GB2312"/>
          <w:color w:val="auto"/>
          <w:sz w:val="32"/>
          <w:szCs w:val="32"/>
          <w:lang w:val="en-US" w:eastAsia="zh-CN"/>
        </w:rPr>
        <w:t>分析</w:t>
      </w:r>
      <w:r>
        <w:rPr>
          <w:rFonts w:hint="eastAsia" w:ascii="仿宋_GB2312" w:hAnsi="仿宋_GB2312" w:eastAsia="仿宋_GB2312" w:cs="仿宋_GB2312"/>
          <w:color w:val="auto"/>
          <w:sz w:val="32"/>
          <w:szCs w:val="32"/>
        </w:rPr>
        <w:t>报告</w:t>
      </w:r>
      <w:r>
        <w:rPr>
          <w:rFonts w:hint="eastAsia" w:ascii="仿宋_GB2312" w:hAnsi="仿宋_GB2312" w:eastAsia="仿宋_GB2312" w:cs="仿宋_GB2312"/>
          <w:color w:val="auto"/>
          <w:sz w:val="32"/>
          <w:szCs w:val="32"/>
          <w:lang w:eastAsia="zh-CN"/>
        </w:rPr>
        <w:t>。</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2、突出“纺织服装、装备制造、农副产品精深加工”三大主导产业，</w:t>
      </w:r>
      <w:r>
        <w:rPr>
          <w:rFonts w:hint="eastAsia" w:ascii="仿宋_GB2312" w:hAnsi="仿宋_GB2312" w:eastAsia="仿宋_GB2312" w:cs="仿宋_GB2312"/>
          <w:color w:val="auto"/>
          <w:sz w:val="32"/>
          <w:szCs w:val="32"/>
        </w:rPr>
        <w:t>进行质量比对和会商会诊，开展“政产学研用”联合质量攻关，解决产业发展共性质量瓶颈问题</w:t>
      </w:r>
      <w:r>
        <w:rPr>
          <w:rFonts w:hint="eastAsia" w:ascii="仿宋_GB2312" w:hAnsi="仿宋_GB2312" w:eastAsia="仿宋_GB2312" w:cs="仿宋_GB2312"/>
          <w:color w:val="auto"/>
          <w:sz w:val="32"/>
          <w:szCs w:val="32"/>
          <w:lang w:eastAsia="zh-CN"/>
        </w:rPr>
        <w:t>，努力把</w:t>
      </w:r>
      <w:r>
        <w:rPr>
          <w:rFonts w:hint="eastAsia" w:ascii="仿宋_GB2312" w:hAnsi="仿宋_GB2312" w:eastAsia="仿宋_GB2312" w:cs="仿宋_GB2312"/>
          <w:color w:val="auto"/>
          <w:sz w:val="32"/>
          <w:szCs w:val="32"/>
          <w:lang w:val="en-US" w:eastAsia="zh-CN"/>
        </w:rPr>
        <w:t>夏邑县纺织服装</w:t>
      </w:r>
      <w:r>
        <w:rPr>
          <w:rFonts w:hint="eastAsia" w:ascii="仿宋_GB2312" w:hAnsi="仿宋_GB2312" w:eastAsia="仿宋_GB2312" w:cs="仿宋_GB2312"/>
          <w:color w:val="auto"/>
          <w:sz w:val="32"/>
          <w:szCs w:val="32"/>
          <w:lang w:eastAsia="zh-CN"/>
        </w:rPr>
        <w:t>产业打造成质量标准先进、产业发展高端、品牌带动力强的</w:t>
      </w:r>
      <w:r>
        <w:rPr>
          <w:rFonts w:hint="eastAsia" w:ascii="仿宋_GB2312" w:hAnsi="仿宋_GB2312" w:eastAsia="仿宋_GB2312" w:cs="仿宋_GB2312"/>
          <w:color w:val="auto"/>
          <w:sz w:val="32"/>
          <w:szCs w:val="32"/>
          <w:lang w:val="en-US" w:eastAsia="zh-CN"/>
        </w:rPr>
        <w:t>制造产业</w:t>
      </w:r>
      <w:r>
        <w:rPr>
          <w:rFonts w:hint="eastAsia" w:ascii="仿宋_GB2312" w:hAnsi="仿宋_GB2312" w:eastAsia="仿宋_GB2312" w:cs="仿宋_GB2312"/>
          <w:color w:val="auto"/>
          <w:sz w:val="32"/>
          <w:szCs w:val="32"/>
          <w:lang w:eastAsia="zh-CN"/>
        </w:rPr>
        <w:t>。</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427" w:firstLineChars="133"/>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加强质量兴企及品牌建设</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425" w:firstLineChars="133"/>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val="0"/>
          <w:sz w:val="32"/>
          <w:szCs w:val="32"/>
          <w:lang w:val="en-US" w:eastAsia="zh-CN"/>
        </w:rPr>
        <w:t>1.大力开展开展质量提升行动。（1）</w:t>
      </w:r>
      <w:r>
        <w:rPr>
          <w:rFonts w:hint="eastAsia" w:ascii="仿宋_GB2312" w:hAnsi="仿宋_GB2312" w:eastAsia="仿宋_GB2312" w:cs="仿宋_GB2312"/>
          <w:color w:val="auto"/>
          <w:sz w:val="32"/>
          <w:szCs w:val="32"/>
        </w:rPr>
        <w:t>制定出台质量提</w:t>
      </w:r>
    </w:p>
    <w:p>
      <w:pPr>
        <w:keepNext w:val="0"/>
        <w:keepLines w:val="0"/>
        <w:pageBreakBefore w:val="0"/>
        <w:widowControl/>
        <w:kinsoku/>
        <w:wordWrap/>
        <w:overflowPunct/>
        <w:topLinePunct w:val="0"/>
        <w:bidi w:val="0"/>
        <w:adjustRightInd w:val="0"/>
        <w:snapToGrid w:val="0"/>
        <w:spacing w:before="157" w:beforeLines="50" w:after="157" w:afterLines="50" w:afterAutospacing="0" w:line="36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升实施方案</w:t>
      </w:r>
      <w:r>
        <w:rPr>
          <w:rFonts w:hint="eastAsia" w:ascii="仿宋_GB2312" w:hAnsi="仿宋_GB2312" w:eastAsia="仿宋_GB2312" w:cs="仿宋_GB2312"/>
          <w:color w:val="auto"/>
          <w:sz w:val="32"/>
          <w:szCs w:val="32"/>
          <w:lang w:val="en-US" w:eastAsia="zh-CN"/>
        </w:rPr>
        <w:t>,坚持规模化、集聚化、融合化、低碳化的发展方向，做大做强纺织服装、装备制造、农副产品深精加工三大主导产业；着力培育电子商务、医械制造、节能环保、新材料四大新兴产业；做优做精打火机、家具板材、手工艺制造特色优势产业，全面打造智造强县，构建现代化产业发展新体系。（2）建立完善政府质量奖励制度。设立并实施夏邑县县长质量奖并进行奖励表彰；制定并出台对企业负责人和一线质量工作者给予表彰和奖励制度措施，弘扬“企业家精神”和“工匠精神”，激励广大企业改进质量、追求卓越绩效，提高市场竞争力。</w:t>
      </w:r>
    </w:p>
    <w:p>
      <w:pPr>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highlight w:val="none"/>
        </w:rPr>
        <w:t>加强品牌建设，制定出台</w:t>
      </w:r>
      <w:r>
        <w:rPr>
          <w:rFonts w:hint="eastAsia" w:ascii="仿宋_GB2312" w:hAnsi="仿宋_GB2312" w:eastAsia="仿宋_GB2312" w:cs="仿宋_GB2312"/>
          <w:color w:val="auto"/>
          <w:sz w:val="32"/>
          <w:szCs w:val="32"/>
          <w:highlight w:val="none"/>
          <w:lang w:val="en-US" w:eastAsia="zh-CN"/>
        </w:rPr>
        <w:t>夏邑县</w:t>
      </w:r>
      <w:r>
        <w:rPr>
          <w:rFonts w:hint="eastAsia" w:ascii="仿宋_GB2312" w:hAnsi="仿宋_GB2312" w:eastAsia="仿宋_GB2312" w:cs="仿宋_GB2312"/>
          <w:color w:val="auto"/>
          <w:sz w:val="32"/>
          <w:szCs w:val="32"/>
          <w:highlight w:val="none"/>
        </w:rPr>
        <w:t>名牌优质产品培育发展规划，对列入规划的产品和企业给予重点培育和支持。积极开展“中国品牌日”活动，打造一批具有</w:t>
      </w:r>
      <w:r>
        <w:rPr>
          <w:rFonts w:hint="eastAsia" w:ascii="仿宋_GB2312" w:hAnsi="仿宋_GB2312" w:eastAsia="仿宋_GB2312" w:cs="仿宋_GB2312"/>
          <w:color w:val="auto"/>
          <w:sz w:val="32"/>
          <w:szCs w:val="32"/>
          <w:highlight w:val="none"/>
          <w:lang w:val="en-US" w:eastAsia="zh-CN"/>
        </w:rPr>
        <w:t>较高知名度和较强试产竞争力的</w:t>
      </w:r>
      <w:r>
        <w:rPr>
          <w:rFonts w:hint="eastAsia" w:ascii="仿宋_GB2312" w:hAnsi="仿宋_GB2312" w:eastAsia="仿宋_GB2312" w:cs="仿宋_GB2312"/>
          <w:color w:val="auto"/>
          <w:sz w:val="32"/>
          <w:szCs w:val="32"/>
          <w:highlight w:val="none"/>
        </w:rPr>
        <w:t>区域品牌。</w:t>
      </w:r>
    </w:p>
    <w:p>
      <w:pPr>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加强企业高质量意识建设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推进全面质量管理</w:t>
      </w:r>
      <w:r>
        <w:rPr>
          <w:rFonts w:hint="eastAsia" w:ascii="仿宋_GB2312" w:hAnsi="仿宋_GB2312" w:eastAsia="仿宋_GB2312" w:cs="仿宋_GB2312"/>
          <w:color w:val="auto"/>
          <w:sz w:val="32"/>
          <w:szCs w:val="32"/>
          <w:lang w:eastAsia="zh-CN"/>
        </w:rPr>
        <w:t>。对产业集聚区内生产企业积极推行“5S/6S/8S管理”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改善企业生产现场管理水平。</w:t>
      </w:r>
      <w:r>
        <w:rPr>
          <w:rFonts w:hint="eastAsia" w:ascii="仿宋_GB2312" w:hAnsi="仿宋_GB2312" w:eastAsia="仿宋_GB2312" w:cs="仿宋_GB2312"/>
          <w:color w:val="auto"/>
          <w:sz w:val="32"/>
          <w:szCs w:val="32"/>
        </w:rPr>
        <w:t>企业开展质量管理小组活动(QC小组)达到60%以上；推广先进管理方法，重点企业推广卓越绩效等先进管理方法达到70%以上。</w:t>
      </w:r>
    </w:p>
    <w:p>
      <w:pPr>
        <w:pStyle w:val="9"/>
        <w:spacing w:after="0" w:line="360" w:lineRule="auto"/>
        <w:ind w:firstLine="427" w:firstLineChars="133"/>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加大创新研发力度</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1.开展质量技术创新</w:t>
      </w:r>
      <w:r>
        <w:rPr>
          <w:rFonts w:hint="eastAsia" w:ascii="仿宋_GB2312" w:hAnsi="仿宋_GB2312" w:eastAsia="仿宋_GB2312" w:cs="仿宋_GB2312"/>
          <w:color w:val="auto"/>
          <w:sz w:val="32"/>
          <w:szCs w:val="32"/>
          <w:highlight w:val="none"/>
          <w:lang w:eastAsia="zh-CN"/>
        </w:rPr>
        <w:t>。启动建设夏邑科创港，布局集技术研发、工业设计、检验检测、知识产权等功能于一体的创新创业服务综合体，为中小企业提供技术创新、业态创新、营销模式创新等产业公共服务。整合优化科研资源，创建铸造企业国家级技术中心、打火机制造企业省级技术中心。支持企业申请高新技术企业，到</w:t>
      </w:r>
      <w:r>
        <w:rPr>
          <w:rFonts w:hint="eastAsia" w:ascii="仿宋_GB2312" w:hAnsi="仿宋_GB2312" w:eastAsia="仿宋_GB2312" w:cs="仿宋_GB2312"/>
          <w:color w:val="auto"/>
          <w:sz w:val="32"/>
          <w:szCs w:val="32"/>
          <w:highlight w:val="none"/>
          <w:lang w:val="en-US" w:eastAsia="zh-CN"/>
        </w:rPr>
        <w:t>2025年，省级及以上企业高新技术研究中心50家以上，高新技术企业达到5家以上，科技型中小企业数量实现翻番，重点龙头企业智能化改造率达到80%以上。</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对接省级专利导航试验区项目，</w:t>
      </w:r>
      <w:r>
        <w:rPr>
          <w:rFonts w:hint="eastAsia" w:ascii="仿宋_GB2312" w:hAnsi="仿宋_GB2312" w:eastAsia="仿宋_GB2312" w:cs="仿宋_GB2312"/>
          <w:color w:val="auto"/>
          <w:sz w:val="32"/>
          <w:szCs w:val="32"/>
          <w:highlight w:val="none"/>
          <w:lang w:val="en-US" w:eastAsia="zh-CN"/>
        </w:rPr>
        <w:t>加大创新研发力度和</w:t>
      </w:r>
      <w:r>
        <w:rPr>
          <w:rFonts w:hint="eastAsia" w:ascii="仿宋_GB2312" w:hAnsi="仿宋_GB2312" w:eastAsia="仿宋_GB2312" w:cs="仿宋_GB2312"/>
          <w:color w:val="auto"/>
          <w:sz w:val="32"/>
          <w:szCs w:val="32"/>
          <w:highlight w:val="none"/>
        </w:rPr>
        <w:t>研发投入，</w:t>
      </w:r>
      <w:r>
        <w:rPr>
          <w:rFonts w:hint="eastAsia" w:ascii="仿宋_GB2312" w:hAnsi="仿宋_GB2312" w:eastAsia="仿宋_GB2312" w:cs="仿宋_GB2312"/>
          <w:color w:val="auto"/>
          <w:sz w:val="32"/>
          <w:szCs w:val="32"/>
          <w:highlight w:val="none"/>
          <w:lang w:eastAsia="zh-CN"/>
        </w:rPr>
        <w:t>使我县</w:t>
      </w:r>
      <w:r>
        <w:rPr>
          <w:rFonts w:hint="eastAsia" w:ascii="仿宋_GB2312" w:hAnsi="仿宋_GB2312" w:eastAsia="仿宋_GB2312" w:cs="仿宋_GB2312"/>
          <w:color w:val="auto"/>
          <w:sz w:val="32"/>
          <w:szCs w:val="32"/>
          <w:highlight w:val="none"/>
        </w:rPr>
        <w:t>万人有效专利拥有量高于全省平均水平。</w:t>
      </w:r>
    </w:p>
    <w:p>
      <w:pPr>
        <w:keepNext w:val="0"/>
        <w:keepLines w:val="0"/>
        <w:pageBreakBefore w:val="0"/>
        <w:widowControl/>
        <w:kinsoku/>
        <w:wordWrap/>
        <w:overflowPunct/>
        <w:topLinePunct w:val="0"/>
        <w:bidi w:val="0"/>
        <w:adjustRightInd w:val="0"/>
        <w:snapToGrid w:val="0"/>
        <w:spacing w:before="157" w:beforeLines="50" w:after="10" w:afterAutospacing="0"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在宣传质量意识、普及质量知识、加强质量教育、推广质量文化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动员全社会参与质量发展、推动各部门共同抓质量、推动广大企业重视质量工作</w:t>
      </w:r>
      <w:r>
        <w:rPr>
          <w:rFonts w:hint="eastAsia" w:ascii="仿宋_GB2312" w:hAnsi="仿宋_GB2312" w:eastAsia="仿宋_GB2312" w:cs="仿宋_GB2312"/>
          <w:sz w:val="32"/>
          <w:szCs w:val="32"/>
          <w:lang w:eastAsia="zh-CN"/>
        </w:rPr>
        <w:t>以及以及创建质量强县示范县等方面</w:t>
      </w:r>
      <w:r>
        <w:rPr>
          <w:rFonts w:hint="eastAsia" w:ascii="仿宋_GB2312" w:hAnsi="仿宋_GB2312" w:eastAsia="仿宋_GB2312" w:cs="仿宋_GB2312"/>
          <w:sz w:val="32"/>
          <w:szCs w:val="32"/>
        </w:rPr>
        <w:t>实现制度创新、方法创新和机制创新</w:t>
      </w:r>
      <w:r>
        <w:rPr>
          <w:rFonts w:hint="eastAsia" w:ascii="仿宋_GB2312" w:hAnsi="仿宋_GB2312" w:eastAsia="仿宋_GB2312" w:cs="仿宋_GB2312"/>
          <w:sz w:val="32"/>
          <w:szCs w:val="32"/>
          <w:lang w:eastAsia="zh-CN"/>
        </w:rPr>
        <w:t>，通过创建在全省起到典型示范作用。</w:t>
      </w:r>
    </w:p>
    <w:p>
      <w:pPr>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（七）完善质量安全监管机制。</w:t>
      </w:r>
    </w:p>
    <w:p>
      <w:pPr>
        <w:pStyle w:val="9"/>
        <w:keepNext w:val="0"/>
        <w:keepLines w:val="0"/>
        <w:pageBreakBefore w:val="0"/>
        <w:widowControl/>
        <w:numPr>
          <w:ilvl w:val="0"/>
          <w:numId w:val="0"/>
        </w:numPr>
        <w:kinsoku/>
        <w:wordWrap/>
        <w:overflowPunct/>
        <w:topLinePunct w:val="0"/>
        <w:bidi w:val="0"/>
        <w:adjustRightInd w:val="0"/>
        <w:snapToGrid w:val="0"/>
        <w:spacing w:before="157" w:beforeLines="50" w:after="157" w:afterLines="50" w:afterAutospacing="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1.建立质量安全预警机制，制定质量安全风险应急预案；建立行刑衔接、督查督办工作机制；建立打击质量违法行为长效协作机制，并出台执法机构编制经费的保障措施。</w:t>
      </w:r>
    </w:p>
    <w:p>
      <w:pPr>
        <w:pStyle w:val="9"/>
        <w:keepNext w:val="0"/>
        <w:keepLines w:val="0"/>
        <w:pageBreakBefore w:val="0"/>
        <w:widowControl/>
        <w:numPr>
          <w:ilvl w:val="0"/>
          <w:numId w:val="0"/>
        </w:numPr>
        <w:kinsoku/>
        <w:wordWrap/>
        <w:overflowPunct/>
        <w:topLinePunct w:val="0"/>
        <w:bidi w:val="0"/>
        <w:adjustRightInd w:val="0"/>
        <w:snapToGrid w:val="0"/>
        <w:spacing w:before="157" w:beforeLines="50" w:after="157" w:afterLines="50" w:afterAutospacing="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每年定期开展针对重点产品、重点工程、重点行业、重点地区和重点市场的专项执法整治；大力实施“双随机、一公开”监管，监管处罚信息依法公开率达到100%；严厉打击食品药品、侵犯知识产权和生产、销售伪劣商品行为。</w:t>
      </w:r>
    </w:p>
    <w:p>
      <w:pPr>
        <w:pStyle w:val="9"/>
        <w:keepNext w:val="0"/>
        <w:keepLines w:val="0"/>
        <w:pageBreakBefore w:val="0"/>
        <w:widowControl/>
        <w:numPr>
          <w:ilvl w:val="0"/>
          <w:numId w:val="0"/>
        </w:numPr>
        <w:kinsoku/>
        <w:wordWrap/>
        <w:overflowPunct/>
        <w:topLinePunct w:val="0"/>
        <w:bidi w:val="0"/>
        <w:adjustRightInd w:val="0"/>
        <w:snapToGrid w:val="0"/>
        <w:spacing w:before="157" w:beforeLines="50" w:after="157" w:afterLines="50" w:afterAutospacing="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3.加强特种设备监察，特种设备万台设备事故死亡率低于全省平均水平；加强质量安全监测，建立产品伤害监测体系。 </w:t>
      </w:r>
    </w:p>
    <w:p>
      <w:pPr>
        <w:pStyle w:val="9"/>
        <w:keepNext w:val="0"/>
        <w:keepLines w:val="0"/>
        <w:pageBreakBefore w:val="0"/>
        <w:widowControl/>
        <w:numPr>
          <w:ilvl w:val="0"/>
          <w:numId w:val="0"/>
        </w:numPr>
        <w:kinsoku/>
        <w:wordWrap/>
        <w:overflowPunct/>
        <w:topLinePunct w:val="0"/>
        <w:bidi w:val="0"/>
        <w:adjustRightInd w:val="0"/>
        <w:snapToGrid w:val="0"/>
        <w:spacing w:before="157" w:beforeLines="50" w:after="157" w:afterLines="50" w:afterAutospacing="0" w:line="360" w:lineRule="auto"/>
        <w:ind w:left="958" w:leftChars="290" w:hanging="320" w:hangingChars="1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4.健全工程质量监督管理体制，新开工建筑工程“两书</w:t>
      </w:r>
    </w:p>
    <w:p>
      <w:pPr>
        <w:pStyle w:val="9"/>
        <w:keepNext w:val="0"/>
        <w:keepLines w:val="0"/>
        <w:pageBreakBefore w:val="0"/>
        <w:widowControl/>
        <w:numPr>
          <w:ilvl w:val="0"/>
          <w:numId w:val="0"/>
        </w:numPr>
        <w:kinsoku/>
        <w:wordWrap/>
        <w:overflowPunct/>
        <w:topLinePunct w:val="0"/>
        <w:bidi w:val="0"/>
        <w:adjustRightInd w:val="0"/>
        <w:snapToGrid w:val="0"/>
        <w:spacing w:before="157" w:beforeLines="50" w:after="157" w:afterLines="50" w:afterAutospacing="0" w:line="360" w:lineRule="auto"/>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一牌”制度落实达100%，贯彻落实工程质量安全手册制度，工程质量管理标准化。</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427" w:firstLineChars="133"/>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color w:val="auto"/>
          <w:sz w:val="32"/>
          <w:szCs w:val="32"/>
        </w:rPr>
        <w:t>保障质量水平提升</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1.产品质量提升。</w:t>
      </w:r>
      <w:r>
        <w:rPr>
          <w:rFonts w:hint="eastAsia" w:ascii="仿宋_GB2312" w:hAnsi="仿宋_GB2312" w:eastAsia="仿宋_GB2312" w:cs="仿宋_GB2312"/>
          <w:color w:val="auto"/>
          <w:sz w:val="32"/>
          <w:szCs w:val="32"/>
        </w:rPr>
        <w:t>产品质量安全指标全面达到国家强制性标准要求</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重点工业产品质量监督抽查合格率达到95%以上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农产品质量监督抽检合格率达到97%以上，</w:t>
      </w:r>
      <w:r>
        <w:rPr>
          <w:rFonts w:hint="eastAsia" w:ascii="仿宋_GB2312" w:hAnsi="仿宋_GB2312" w:eastAsia="仿宋_GB2312" w:cs="仿宋_GB2312"/>
          <w:color w:val="auto"/>
          <w:sz w:val="32"/>
          <w:szCs w:val="32"/>
          <w:lang w:eastAsia="zh-CN"/>
        </w:rPr>
        <w:t>食品、药品</w:t>
      </w:r>
      <w:r>
        <w:rPr>
          <w:rFonts w:hint="eastAsia" w:ascii="仿宋_GB2312" w:hAnsi="仿宋_GB2312" w:eastAsia="仿宋_GB2312" w:cs="仿宋_GB2312"/>
          <w:color w:val="auto"/>
          <w:sz w:val="32"/>
          <w:szCs w:val="32"/>
        </w:rPr>
        <w:t>质量监督抽查合格率达到98%以上，主导产业品牌数量在全省位居前列;分别创建全国和河南省知名品牌示范区 1个以上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无特种设备重大安全事故。</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工程质量提升。</w:t>
      </w:r>
      <w:r>
        <w:rPr>
          <w:rFonts w:hint="eastAsia" w:ascii="仿宋_GB2312" w:hAnsi="仿宋_GB2312" w:eastAsia="仿宋_GB2312" w:cs="仿宋_GB2312"/>
          <w:color w:val="auto"/>
          <w:sz w:val="32"/>
          <w:szCs w:val="32"/>
        </w:rPr>
        <w:t>健全工程质量监督管理体制，化解工程建设重大风险，落实工程质量责任，按规定受理、办理投诉，组织或参与工程质量事故质量问题调查处理。竣工交付</w:t>
      </w:r>
    </w:p>
    <w:p>
      <w:pPr>
        <w:spacing w:line="360" w:lineRule="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使用的工程</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大中型项目一次性验收合格率达到 100%，其他</w:t>
      </w:r>
      <w:r>
        <w:rPr>
          <w:rFonts w:hint="eastAsia" w:ascii="仿宋_GB2312" w:hAnsi="仿宋_GB2312" w:eastAsia="仿宋_GB2312" w:cs="仿宋_GB2312"/>
          <w:b w:val="0"/>
          <w:bCs w:val="0"/>
          <w:color w:val="auto"/>
          <w:sz w:val="32"/>
          <w:szCs w:val="32"/>
        </w:rPr>
        <w:t>工程一次性验收合格率达到98%以上。</w:t>
      </w:r>
    </w:p>
    <w:p>
      <w:pPr>
        <w:spacing w:line="360" w:lineRule="auto"/>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服务质量提升。</w:t>
      </w:r>
      <w:r>
        <w:rPr>
          <w:rFonts w:hint="eastAsia" w:ascii="仿宋_GB2312" w:hAnsi="仿宋_GB2312" w:eastAsia="仿宋_GB2312" w:cs="仿宋_GB2312"/>
          <w:color w:val="auto"/>
          <w:sz w:val="32"/>
          <w:szCs w:val="32"/>
        </w:rPr>
        <w:t>开展服务业质量提升,制定服务质量提升计划。建成一批省级以上综合服务业标准化试点。培育一批知名服务品牌。生产性服务业顾客满意度均达到 85% 以上;生活性服务业顾客满意度均达到 80%以上;服务业企业获得服务业名牌称号或政府质量奖1个以上。</w:t>
      </w:r>
      <w:r>
        <w:rPr>
          <w:rFonts w:hint="eastAsia" w:ascii="仿宋_GB2312" w:hAnsi="仿宋_GB2312" w:eastAsia="仿宋_GB2312" w:cs="仿宋_GB2312"/>
          <w:color w:val="auto"/>
          <w:sz w:val="32"/>
          <w:szCs w:val="32"/>
          <w:lang w:val="en-US" w:eastAsia="zh-CN"/>
        </w:rPr>
        <w:t xml:space="preserve">                    </w:t>
      </w:r>
    </w:p>
    <w:p>
      <w:pPr>
        <w:pStyle w:val="2"/>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群众满意度</w:t>
      </w:r>
      <w:r>
        <w:rPr>
          <w:rFonts w:hint="eastAsia" w:ascii="仿宋_GB2312" w:hAnsi="仿宋_GB2312" w:eastAsia="仿宋_GB2312" w:cs="仿宋_GB2312"/>
          <w:b/>
          <w:bCs/>
          <w:color w:val="auto"/>
          <w:sz w:val="32"/>
          <w:szCs w:val="32"/>
          <w:lang w:eastAsia="zh-CN"/>
        </w:rPr>
        <w:t>提升。</w:t>
      </w:r>
      <w:r>
        <w:rPr>
          <w:rFonts w:hint="eastAsia" w:ascii="仿宋_GB2312" w:hAnsi="仿宋_GB2312" w:eastAsia="仿宋_GB2312" w:cs="仿宋_GB2312"/>
          <w:color w:val="auto"/>
          <w:sz w:val="32"/>
          <w:szCs w:val="32"/>
        </w:rPr>
        <w:t>定期开展群众质量满意度调查，通</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过开展创建活动，群众质量满意度提升3个百分点以上。建立完善的质量投诉信息平台。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12345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12315”、“110”等群众服务平台质量投诉热线畅通有效，公众对质量投诉信息平台认知度高；质量纠纷问题处理及时有效，平台投诉举报办结率达到100%。现代物流、金融、保险、旅游、商贸、交通、通讯、燃气、电力、供水、供热等主要服务行业顾客满意率显著提高。</w:t>
      </w:r>
    </w:p>
    <w:p>
      <w:pPr>
        <w:pStyle w:val="9"/>
        <w:keepNext w:val="0"/>
        <w:keepLines w:val="0"/>
        <w:pageBreakBefore w:val="0"/>
        <w:widowControl/>
        <w:numPr>
          <w:ilvl w:val="0"/>
          <w:numId w:val="0"/>
        </w:numPr>
        <w:kinsoku/>
        <w:wordWrap/>
        <w:overflowPunct/>
        <w:topLinePunct w:val="0"/>
        <w:autoSpaceDE w:val="0"/>
        <w:autoSpaceDN w:val="0"/>
        <w:bidi w:val="0"/>
        <w:adjustRightInd w:val="0"/>
        <w:snapToGrid w:val="0"/>
        <w:spacing w:before="157" w:beforeLines="50" w:after="157" w:afterLines="50" w:afterAutospacing="0"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实施步骤</w:t>
      </w:r>
    </w:p>
    <w:p>
      <w:pPr>
        <w:keepNext w:val="0"/>
        <w:keepLines w:val="0"/>
        <w:pageBreakBefore w:val="0"/>
        <w:widowControl/>
        <w:kinsoku/>
        <w:wordWrap/>
        <w:overflowPunct/>
        <w:topLinePunct w:val="0"/>
        <w:autoSpaceDE w:val="0"/>
        <w:autoSpaceDN w:val="0"/>
        <w:bidi w:val="0"/>
        <w:adjustRightInd w:val="0"/>
        <w:snapToGrid w:val="0"/>
        <w:spacing w:before="157" w:beforeLines="50" w:after="157" w:afterLines="50" w:afterAutospacing="0" w:line="360" w:lineRule="auto"/>
        <w:ind w:firstLine="425" w:firstLineChars="13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b/>
          <w:bCs/>
          <w:sz w:val="32"/>
          <w:szCs w:val="32"/>
        </w:rPr>
        <w:t>动员部署阶段</w:t>
      </w:r>
      <w:r>
        <w:rPr>
          <w:rFonts w:hint="eastAsia" w:ascii="仿宋_GB2312" w:hAnsi="仿宋_GB2312" w:eastAsia="仿宋_GB2312" w:cs="仿宋_GB2312"/>
          <w:color w:val="auto"/>
          <w:sz w:val="32"/>
          <w:szCs w:val="32"/>
        </w:rPr>
        <w:t>（2020年1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年1月）</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rPr>
        <w:t>成立质量强县示范县创建工作领导小组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制订</w:t>
      </w:r>
      <w:r>
        <w:rPr>
          <w:rFonts w:hint="eastAsia" w:ascii="仿宋_GB2312" w:hAnsi="仿宋_GB2312" w:eastAsia="仿宋_GB2312" w:cs="仿宋_GB2312"/>
          <w:b w:val="0"/>
          <w:bCs/>
          <w:color w:val="auto"/>
          <w:sz w:val="32"/>
          <w:szCs w:val="32"/>
        </w:rPr>
        <w:t>创建规划</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color w:val="auto"/>
          <w:sz w:val="32"/>
          <w:szCs w:val="32"/>
        </w:rPr>
        <w:t>明确目标责任，建立各项</w:t>
      </w:r>
      <w:r>
        <w:rPr>
          <w:rFonts w:hint="eastAsia" w:ascii="仿宋_GB2312" w:hAnsi="仿宋_GB2312" w:eastAsia="仿宋_GB2312" w:cs="仿宋_GB2312"/>
          <w:b w:val="0"/>
          <w:bCs/>
          <w:color w:val="auto"/>
          <w:sz w:val="32"/>
          <w:szCs w:val="32"/>
        </w:rPr>
        <w:t>工作机制</w:t>
      </w:r>
      <w:r>
        <w:rPr>
          <w:rFonts w:hint="eastAsia" w:ascii="仿宋_GB2312" w:hAnsi="仿宋_GB2312" w:eastAsia="仿宋_GB2312" w:cs="仿宋_GB2312"/>
          <w:color w:val="auto"/>
          <w:sz w:val="32"/>
          <w:szCs w:val="32"/>
        </w:rPr>
        <w:t>和目标考核体系</w:t>
      </w:r>
      <w:r>
        <w:rPr>
          <w:rFonts w:hint="eastAsia" w:ascii="仿宋_GB2312" w:hAnsi="仿宋_GB2312" w:eastAsia="仿宋_GB2312" w:cs="仿宋_GB2312"/>
          <w:b w:val="0"/>
          <w:bCs/>
          <w:color w:val="auto"/>
          <w:sz w:val="32"/>
          <w:szCs w:val="32"/>
        </w:rPr>
        <w:t>。召开全县质量强县示范县创建工作</w:t>
      </w:r>
      <w:r>
        <w:rPr>
          <w:rFonts w:hint="eastAsia" w:ascii="仿宋_GB2312" w:hAnsi="仿宋_GB2312" w:eastAsia="仿宋_GB2312" w:cs="仿宋_GB2312"/>
          <w:b w:val="0"/>
          <w:bCs/>
          <w:color w:val="auto"/>
          <w:sz w:val="32"/>
          <w:szCs w:val="32"/>
          <w:lang w:val="en-US" w:eastAsia="zh-CN"/>
        </w:rPr>
        <w:t>动员</w:t>
      </w:r>
      <w:r>
        <w:rPr>
          <w:rFonts w:hint="eastAsia" w:ascii="仿宋_GB2312" w:hAnsi="仿宋_GB2312" w:eastAsia="仿宋_GB2312" w:cs="仿宋_GB2312"/>
          <w:b w:val="0"/>
          <w:bCs/>
          <w:color w:val="auto"/>
          <w:sz w:val="32"/>
          <w:szCs w:val="32"/>
        </w:rPr>
        <w:t>会议，全面部署并启动创建工作</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color w:val="auto"/>
          <w:sz w:val="32"/>
          <w:szCs w:val="32"/>
        </w:rPr>
        <w:t>确保各项创建任务全面顺利实施。</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425" w:firstLineChars="13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b/>
          <w:bCs/>
          <w:color w:val="auto"/>
          <w:sz w:val="32"/>
          <w:szCs w:val="32"/>
          <w:lang w:val="en-US" w:eastAsia="zh-CN"/>
        </w:rPr>
        <w:t>组织</w:t>
      </w:r>
      <w:r>
        <w:rPr>
          <w:rFonts w:hint="eastAsia" w:ascii="仿宋_GB2312" w:hAnsi="仿宋_GB2312" w:eastAsia="仿宋_GB2312" w:cs="仿宋_GB2312"/>
          <w:b/>
          <w:bCs/>
          <w:color w:val="auto"/>
          <w:sz w:val="32"/>
          <w:szCs w:val="32"/>
        </w:rPr>
        <w:t>实施阶段</w:t>
      </w: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月—2022年6月）</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755" w:firstLineChars="236"/>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sz w:val="32"/>
          <w:szCs w:val="32"/>
        </w:rPr>
        <w:t>在全县范围内全面推动质量强县示范县的创建工作。</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单位对照</w:t>
      </w:r>
      <w:r>
        <w:rPr>
          <w:rFonts w:hint="eastAsia" w:ascii="仿宋_GB2312" w:hAnsi="仿宋_GB2312" w:eastAsia="仿宋_GB2312" w:cs="仿宋_GB2312"/>
          <w:color w:val="auto"/>
          <w:sz w:val="32"/>
          <w:szCs w:val="32"/>
        </w:rPr>
        <w:t>《河南省质量强县（市、区）示范县（市、区）考核验收细则》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下简称《验收细则》），对本县质量发展状况全面分析，对群众关心关注的质量问题进行满意度调查，找准本地区质量工作瓶颈和短板，结合创建目标任务要求，有针对性的制定创建工作计划，按计划逐步落实各项工作任务，并在24个月内完成创建工作任务。</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425" w:firstLineChars="13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b/>
          <w:color w:val="auto"/>
          <w:sz w:val="32"/>
          <w:szCs w:val="32"/>
          <w:lang w:val="en-US" w:eastAsia="zh-CN"/>
        </w:rPr>
        <w:t>自查评估阶段</w:t>
      </w:r>
      <w:r>
        <w:rPr>
          <w:rFonts w:hint="eastAsia" w:ascii="仿宋_GB2312" w:hAnsi="仿宋_GB2312" w:eastAsia="仿宋_GB2312" w:cs="仿宋_GB2312"/>
          <w:color w:val="auto"/>
          <w:sz w:val="32"/>
          <w:szCs w:val="32"/>
        </w:rPr>
        <w:t>（2022年7月—2022年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755" w:firstLineChars="23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领导小组</w:t>
      </w:r>
      <w:r>
        <w:rPr>
          <w:rFonts w:hint="eastAsia" w:ascii="仿宋_GB2312" w:hAnsi="仿宋_GB2312" w:eastAsia="仿宋_GB2312" w:cs="仿宋_GB2312"/>
          <w:color w:val="auto"/>
          <w:sz w:val="32"/>
          <w:szCs w:val="32"/>
          <w:lang w:val="en-US" w:eastAsia="zh-CN"/>
        </w:rPr>
        <w:t>办公室组织各成员单位</w:t>
      </w:r>
      <w:r>
        <w:rPr>
          <w:rFonts w:hint="eastAsia" w:ascii="仿宋_GB2312" w:hAnsi="仿宋_GB2312" w:eastAsia="仿宋_GB2312" w:cs="仿宋_GB2312"/>
          <w:color w:val="auto"/>
          <w:sz w:val="32"/>
          <w:szCs w:val="32"/>
        </w:rPr>
        <w:t>按照《验收细则》要求，</w:t>
      </w:r>
      <w:r>
        <w:rPr>
          <w:rFonts w:hint="eastAsia" w:ascii="仿宋_GB2312" w:hAnsi="仿宋_GB2312" w:eastAsia="仿宋_GB2312" w:cs="仿宋_GB2312"/>
          <w:color w:val="auto"/>
          <w:sz w:val="32"/>
          <w:szCs w:val="32"/>
          <w:lang w:val="en-US" w:eastAsia="zh-CN"/>
        </w:rPr>
        <w:t>对材料进行汇总，对创建工作开展情况</w:t>
      </w:r>
      <w:r>
        <w:rPr>
          <w:rFonts w:hint="eastAsia" w:ascii="仿宋_GB2312" w:hAnsi="仿宋_GB2312" w:eastAsia="仿宋_GB2312" w:cs="仿宋_GB2312"/>
          <w:color w:val="auto"/>
          <w:sz w:val="32"/>
          <w:szCs w:val="32"/>
        </w:rPr>
        <w:t>进行自查评估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自查评估得分达到90分以上，向省市场监督管理局提出验收申请，迎接考核验收</w:t>
      </w:r>
      <w:r>
        <w:rPr>
          <w:rFonts w:hint="eastAsia" w:ascii="仿宋_GB2312" w:hAnsi="仿宋_GB2312" w:eastAsia="仿宋_GB2312" w:cs="仿宋_GB2312"/>
          <w:color w:val="auto"/>
          <w:sz w:val="32"/>
          <w:szCs w:val="32"/>
        </w:rPr>
        <w:t>。</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427" w:firstLineChars="13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四）考核验收阶段</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月—2022年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755" w:firstLineChars="236"/>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省市场监督管理局</w:t>
      </w:r>
      <w:r>
        <w:rPr>
          <w:rFonts w:hint="eastAsia" w:ascii="仿宋_GB2312" w:hAnsi="仿宋_GB2312" w:eastAsia="仿宋_GB2312" w:cs="仿宋_GB2312"/>
          <w:b w:val="0"/>
          <w:bCs w:val="0"/>
          <w:color w:val="auto"/>
          <w:sz w:val="32"/>
          <w:szCs w:val="32"/>
        </w:rPr>
        <w:t>依据《考核验收细则》要求，组织有关专家按照汇报交流、实地核查、群众座谈、情况反馈等程序进行验收</w:t>
      </w:r>
      <w:r>
        <w:rPr>
          <w:rFonts w:hint="eastAsia" w:ascii="仿宋_GB2312" w:hAnsi="仿宋_GB2312" w:eastAsia="仿宋_GB2312" w:cs="仿宋_GB2312"/>
          <w:b w:val="0"/>
          <w:bCs w:val="0"/>
          <w:color w:val="auto"/>
          <w:sz w:val="32"/>
          <w:szCs w:val="32"/>
          <w:lang w:eastAsia="zh-CN"/>
        </w:rPr>
        <w:t>。</w:t>
      </w:r>
    </w:p>
    <w:p>
      <w:pPr>
        <w:pStyle w:val="9"/>
        <w:keepNext w:val="0"/>
        <w:keepLines w:val="0"/>
        <w:pageBreakBefore w:val="0"/>
        <w:widowControl/>
        <w:numPr>
          <w:ilvl w:val="0"/>
          <w:numId w:val="1"/>
        </w:numPr>
        <w:kinsoku/>
        <w:wordWrap/>
        <w:overflowPunct/>
        <w:topLinePunct w:val="0"/>
        <w:autoSpaceDE w:val="0"/>
        <w:autoSpaceDN w:val="0"/>
        <w:bidi w:val="0"/>
        <w:adjustRightInd w:val="0"/>
        <w:snapToGrid w:val="0"/>
        <w:spacing w:before="157" w:beforeLines="50" w:after="157" w:afterLines="50" w:afterAutospacing="0" w:line="360" w:lineRule="auto"/>
        <w:ind w:firstLineChars="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保障措施</w:t>
      </w:r>
    </w:p>
    <w:p>
      <w:pPr>
        <w:pStyle w:val="9"/>
        <w:keepNext w:val="0"/>
        <w:keepLines w:val="0"/>
        <w:pageBreakBefore w:val="0"/>
        <w:widowControl/>
        <w:numPr>
          <w:ilvl w:val="0"/>
          <w:numId w:val="4"/>
        </w:numPr>
        <w:kinsoku/>
        <w:wordWrap/>
        <w:overflowPunct/>
        <w:topLinePunct w:val="0"/>
        <w:bidi w:val="0"/>
        <w:adjustRightInd w:val="0"/>
        <w:snapToGrid w:val="0"/>
        <w:spacing w:before="157" w:beforeLines="50" w:after="157" w:afterLines="50" w:afterAutospacing="0" w:line="360" w:lineRule="auto"/>
        <w:ind w:firstLine="427" w:firstLineChars="133"/>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加强组织领导，明确工作职责</w:t>
      </w:r>
    </w:p>
    <w:p>
      <w:pPr>
        <w:pStyle w:val="9"/>
        <w:keepNext w:val="0"/>
        <w:keepLines w:val="0"/>
        <w:pageBreakBefore w:val="0"/>
        <w:widowControl/>
        <w:numPr>
          <w:ilvl w:val="0"/>
          <w:numId w:val="0"/>
        </w:numPr>
        <w:kinsoku/>
        <w:wordWrap/>
        <w:overflowPunct/>
        <w:topLinePunct w:val="0"/>
        <w:bidi w:val="0"/>
        <w:adjustRightInd w:val="0"/>
        <w:snapToGrid w:val="0"/>
        <w:spacing w:before="157" w:beforeLines="50" w:after="157" w:afterLines="50" w:afterAutospacing="0" w:line="360" w:lineRule="auto"/>
        <w:ind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为加强</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河南省质量强县示范县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创建</w:t>
      </w:r>
      <w:r>
        <w:rPr>
          <w:rFonts w:hint="eastAsia" w:ascii="仿宋_GB2312" w:hAnsi="仿宋_GB2312" w:eastAsia="仿宋_GB2312" w:cs="仿宋_GB2312"/>
          <w:color w:val="auto"/>
          <w:sz w:val="32"/>
          <w:szCs w:val="32"/>
        </w:rPr>
        <w:t>工作的领导，</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left="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确保各项工作有序开展，县政府成立</w:t>
      </w:r>
      <w:r>
        <w:rPr>
          <w:rFonts w:hint="eastAsia" w:ascii="仿宋_GB2312" w:hAnsi="仿宋_GB2312" w:eastAsia="仿宋_GB2312" w:cs="仿宋_GB2312"/>
          <w:color w:val="auto"/>
          <w:sz w:val="32"/>
          <w:szCs w:val="32"/>
          <w:lang w:val="en-US" w:eastAsia="zh-CN"/>
        </w:rPr>
        <w:t>了以</w:t>
      </w:r>
      <w:r>
        <w:rPr>
          <w:rFonts w:hint="eastAsia" w:ascii="仿宋_GB2312" w:hAnsi="仿宋_GB2312" w:eastAsia="仿宋_GB2312" w:cs="仿宋_GB2312"/>
          <w:color w:val="auto"/>
          <w:sz w:val="32"/>
          <w:szCs w:val="32"/>
        </w:rPr>
        <w:t>县长刘海鹰任组长的创建质量强县示范县工作领导小组，负责推进创建质量强县示范县的统筹规划、监督考核工作。领导小组办公室设在县市场</w:t>
      </w:r>
      <w:r>
        <w:rPr>
          <w:rFonts w:hint="eastAsia" w:ascii="仿宋_GB2312" w:hAnsi="仿宋_GB2312" w:eastAsia="仿宋_GB2312" w:cs="仿宋_GB2312"/>
          <w:color w:val="auto"/>
          <w:sz w:val="32"/>
          <w:szCs w:val="32"/>
          <w:lang w:eastAsia="zh-CN"/>
        </w:rPr>
        <w:t>监督管理局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负责</w:t>
      </w:r>
      <w:r>
        <w:rPr>
          <w:rFonts w:hint="eastAsia" w:ascii="仿宋_GB2312" w:hAnsi="仿宋_GB2312" w:eastAsia="仿宋_GB2312" w:cs="仿宋_GB2312"/>
          <w:color w:val="auto"/>
          <w:sz w:val="32"/>
          <w:szCs w:val="32"/>
          <w:lang w:eastAsia="zh-CN"/>
        </w:rPr>
        <w:t>创建的</w:t>
      </w:r>
      <w:r>
        <w:rPr>
          <w:rFonts w:hint="eastAsia" w:ascii="仿宋_GB2312" w:hAnsi="仿宋_GB2312" w:eastAsia="仿宋_GB2312" w:cs="仿宋_GB2312"/>
          <w:color w:val="auto"/>
          <w:sz w:val="32"/>
          <w:szCs w:val="32"/>
        </w:rPr>
        <w:t>日常工作。各有关部门要按照职责分工，落实质量工作责任制，制定本部门工作</w:t>
      </w:r>
      <w:r>
        <w:rPr>
          <w:rFonts w:hint="eastAsia" w:ascii="仿宋_GB2312" w:hAnsi="仿宋_GB2312" w:eastAsia="仿宋_GB2312" w:cs="仿宋_GB2312"/>
          <w:color w:val="auto"/>
          <w:sz w:val="32"/>
          <w:szCs w:val="32"/>
          <w:lang w:val="en-US" w:eastAsia="zh-CN"/>
        </w:rPr>
        <w:t>计划</w:t>
      </w:r>
      <w:r>
        <w:rPr>
          <w:rFonts w:hint="eastAsia" w:ascii="仿宋_GB2312" w:hAnsi="仿宋_GB2312" w:eastAsia="仿宋_GB2312" w:cs="仿宋_GB2312"/>
          <w:color w:val="auto"/>
          <w:sz w:val="32"/>
          <w:szCs w:val="32"/>
        </w:rPr>
        <w:t>，把创建质量强县示范县工作各项目标任务</w:t>
      </w:r>
      <w:r>
        <w:rPr>
          <w:rFonts w:hint="eastAsia" w:ascii="仿宋_GB2312" w:hAnsi="仿宋_GB2312" w:eastAsia="仿宋_GB2312" w:cs="仿宋_GB2312"/>
          <w:color w:val="auto"/>
          <w:sz w:val="32"/>
          <w:szCs w:val="32"/>
          <w:lang w:val="en-US" w:eastAsia="zh-CN"/>
        </w:rPr>
        <w:t>落到实处。</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425" w:firstLineChars="13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强化目标管理，建立考核体系</w:t>
      </w:r>
    </w:p>
    <w:p>
      <w:pPr>
        <w:pStyle w:val="9"/>
        <w:keepNext w:val="0"/>
        <w:keepLines w:val="0"/>
        <w:pageBreakBefore w:val="0"/>
        <w:widowControl/>
        <w:kinsoku/>
        <w:wordWrap/>
        <w:overflowPunct/>
        <w:topLinePunct w:val="0"/>
        <w:autoSpaceDE w:val="0"/>
        <w:autoSpaceDN w:val="0"/>
        <w:bidi w:val="0"/>
        <w:adjustRightInd w:val="0"/>
        <w:snapToGrid w:val="0"/>
        <w:spacing w:before="157" w:beforeLines="50" w:after="157" w:afterLines="5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政府要加强对质量工作的领导，把质量工作纳入政府绩效考核体系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制定目标考核方案，加强监督考核工作，对在创建工作中取得显著成绩的单位给予通报表扬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对工作不到位、成效不明显的通报批评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对工作中推诿扯皮、失职渎职造成严重后果的</w:t>
      </w:r>
      <w:r>
        <w:rPr>
          <w:rFonts w:hint="eastAsia" w:ascii="仿宋_GB2312" w:hAnsi="仿宋_GB2312" w:eastAsia="仿宋_GB2312" w:cs="仿宋_GB2312"/>
          <w:color w:val="auto"/>
          <w:sz w:val="32"/>
          <w:szCs w:val="32"/>
          <w:lang w:val="en-US" w:eastAsia="zh-CN"/>
        </w:rPr>
        <w:t>由纪检监察部门</w:t>
      </w:r>
      <w:r>
        <w:rPr>
          <w:rFonts w:hint="eastAsia" w:ascii="仿宋_GB2312" w:hAnsi="仿宋_GB2312" w:eastAsia="仿宋_GB2312" w:cs="仿宋_GB2312"/>
          <w:color w:val="auto"/>
          <w:sz w:val="32"/>
          <w:szCs w:val="32"/>
        </w:rPr>
        <w:t>追究</w:t>
      </w:r>
      <w:r>
        <w:rPr>
          <w:rFonts w:hint="eastAsia" w:ascii="仿宋_GB2312" w:hAnsi="仿宋_GB2312" w:eastAsia="仿宋_GB2312" w:cs="仿宋_GB2312"/>
          <w:color w:val="auto"/>
          <w:sz w:val="32"/>
          <w:szCs w:val="32"/>
          <w:lang w:val="en-US" w:eastAsia="zh-CN"/>
        </w:rPr>
        <w:t>相应</w:t>
      </w:r>
      <w:r>
        <w:rPr>
          <w:rFonts w:hint="eastAsia" w:ascii="仿宋_GB2312" w:hAnsi="仿宋_GB2312" w:eastAsia="仿宋_GB2312" w:cs="仿宋_GB2312"/>
          <w:color w:val="auto"/>
          <w:sz w:val="32"/>
          <w:szCs w:val="32"/>
        </w:rPr>
        <w:t>责任。</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注重资料管理</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确保资料可控</w:t>
      </w:r>
    </w:p>
    <w:p>
      <w:pPr>
        <w:pStyle w:val="9"/>
        <w:keepNext w:val="0"/>
        <w:keepLines w:val="0"/>
        <w:pageBreakBefore w:val="0"/>
        <w:widowControl/>
        <w:kinsoku/>
        <w:wordWrap/>
        <w:overflowPunct/>
        <w:topLinePunct w:val="0"/>
        <w:autoSpaceDE w:val="0"/>
        <w:autoSpaceDN w:val="0"/>
        <w:bidi w:val="0"/>
        <w:adjustRightInd w:val="0"/>
        <w:snapToGrid w:val="0"/>
        <w:spacing w:before="157" w:beforeLines="50" w:after="157" w:afterLines="5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夏邑县</w:t>
      </w:r>
      <w:r>
        <w:rPr>
          <w:rFonts w:hint="eastAsia" w:ascii="仿宋_GB2312" w:hAnsi="仿宋_GB2312" w:eastAsia="仿宋_GB2312" w:cs="仿宋_GB2312"/>
          <w:color w:val="auto"/>
          <w:sz w:val="32"/>
          <w:szCs w:val="32"/>
        </w:rPr>
        <w:t>创建河南省质量强县示范县工作具体实施时间为2年，由于时间跨度较大，承担目标任务的各单位要注重相关工作资料的收集、整理和归档管理，确保工作不因职能职责调整和人员变动而受影响，为接受目标考核和今后迎接评审验收做好准备。</w:t>
      </w:r>
    </w:p>
    <w:p>
      <w:pPr>
        <w:pStyle w:val="9"/>
        <w:keepNext w:val="0"/>
        <w:keepLines w:val="0"/>
        <w:pageBreakBefore w:val="0"/>
        <w:widowControl/>
        <w:kinsoku/>
        <w:wordWrap/>
        <w:overflowPunct/>
        <w:topLinePunct w:val="0"/>
        <w:bidi w:val="0"/>
        <w:adjustRightInd w:val="0"/>
        <w:snapToGrid w:val="0"/>
        <w:spacing w:before="157" w:beforeLines="50" w:after="157" w:afterLines="50" w:afterAutospacing="0" w:line="360" w:lineRule="auto"/>
        <w:ind w:firstLine="427" w:firstLineChars="133"/>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color w:val="auto"/>
          <w:sz w:val="32"/>
          <w:szCs w:val="32"/>
        </w:rPr>
        <w:t>加强舆论宣传，营造良好氛围</w:t>
      </w:r>
    </w:p>
    <w:p>
      <w:pPr>
        <w:pStyle w:val="9"/>
        <w:keepNext w:val="0"/>
        <w:keepLines w:val="0"/>
        <w:pageBreakBefore w:val="0"/>
        <w:widowControl/>
        <w:kinsoku/>
        <w:wordWrap/>
        <w:overflowPunct/>
        <w:topLinePunct w:val="0"/>
        <w:autoSpaceDE w:val="0"/>
        <w:autoSpaceDN w:val="0"/>
        <w:bidi w:val="0"/>
        <w:adjustRightInd w:val="0"/>
        <w:snapToGrid w:val="0"/>
        <w:spacing w:before="157" w:beforeLines="50" w:after="157" w:afterLines="50" w:afterAutospacing="0" w:line="360" w:lineRule="auto"/>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充分发挥网络、电视、报刊等新闻媒介的舆论导向作用，开辟专栏、专刊、专题，利用“3.15”、“质量月”、“4.26知识产权宣传日”等活动，深入企业、乡镇、村</w:t>
      </w:r>
      <w:r>
        <w:rPr>
          <w:rFonts w:hint="eastAsia" w:ascii="仿宋_GB2312" w:hAnsi="仿宋_GB2312" w:eastAsia="仿宋_GB2312" w:cs="仿宋_GB2312"/>
          <w:color w:val="auto"/>
          <w:sz w:val="32"/>
          <w:szCs w:val="32"/>
          <w:lang w:eastAsia="zh-CN"/>
        </w:rPr>
        <w:t>或社区</w:t>
      </w:r>
      <w:r>
        <w:rPr>
          <w:rFonts w:hint="eastAsia" w:ascii="仿宋_GB2312" w:hAnsi="仿宋_GB2312" w:eastAsia="仿宋_GB2312" w:cs="仿宋_GB2312"/>
          <w:color w:val="auto"/>
          <w:sz w:val="32"/>
          <w:szCs w:val="32"/>
        </w:rPr>
        <w:t>普及质量基础知识，广泛宣传</w:t>
      </w:r>
      <w:r>
        <w:rPr>
          <w:rFonts w:hint="eastAsia" w:ascii="仿宋_GB2312" w:hAnsi="仿宋_GB2312" w:eastAsia="仿宋_GB2312" w:cs="仿宋_GB2312"/>
          <w:color w:val="auto"/>
          <w:sz w:val="32"/>
          <w:szCs w:val="32"/>
          <w:lang w:val="en-US" w:eastAsia="zh-CN"/>
        </w:rPr>
        <w:t>质量强县示范县创建工作的意义，</w:t>
      </w:r>
      <w:r>
        <w:rPr>
          <w:rFonts w:hint="eastAsia" w:ascii="仿宋_GB2312" w:hAnsi="仿宋_GB2312" w:eastAsia="仿宋_GB2312" w:cs="仿宋_GB2312"/>
          <w:color w:val="auto"/>
          <w:sz w:val="32"/>
          <w:szCs w:val="32"/>
        </w:rPr>
        <w:t>通过宣传引导，形成人人重视质量、人人监督质量、人人享受质量的良好社会氛围。</w:t>
      </w:r>
      <w:r>
        <w:rPr>
          <w:rFonts w:hint="eastAsia" w:ascii="仿宋_GB2312" w:hAnsi="仿宋_GB2312" w:eastAsia="仿宋_GB2312" w:cs="仿宋_GB2312"/>
          <w:sz w:val="32"/>
          <w:szCs w:val="32"/>
        </w:rPr>
        <w:t xml:space="preserve">                                                                                                                                                                                                                                                                                                                                                                                                                                                                                                                                                                                                                                                                                                                                                                                                                                                                                                                                                                                                                                                                                                                                                                                                                                                                                                                                                                              </w:t>
      </w:r>
    </w:p>
    <w:p>
      <w:pPr>
        <w:pStyle w:val="9"/>
        <w:keepNext w:val="0"/>
        <w:keepLines w:val="0"/>
        <w:pageBreakBefore w:val="0"/>
        <w:widowControl/>
        <w:kinsoku/>
        <w:wordWrap/>
        <w:overflowPunct/>
        <w:topLinePunct w:val="0"/>
        <w:autoSpaceDE w:val="0"/>
        <w:autoSpaceDN w:val="0"/>
        <w:bidi w:val="0"/>
        <w:adjustRightInd w:val="0"/>
        <w:snapToGrid w:val="0"/>
        <w:spacing w:before="157" w:beforeLines="50" w:after="157" w:afterLines="50" w:afterAutospacing="0" w:line="360" w:lineRule="auto"/>
        <w:ind w:left="0" w:leftChars="0" w:firstLine="640" w:firstLineChars="200"/>
        <w:textAlignment w:val="auto"/>
        <w:rPr>
          <w:rFonts w:hint="eastAsia" w:ascii="仿宋_GB2312" w:hAnsi="仿宋_GB2312" w:eastAsia="仿宋_GB2312" w:cs="仿宋_GB2312"/>
          <w:sz w:val="32"/>
          <w:szCs w:val="32"/>
        </w:rPr>
      </w:pPr>
    </w:p>
    <w:p>
      <w:pPr>
        <w:pStyle w:val="9"/>
        <w:keepNext w:val="0"/>
        <w:keepLines w:val="0"/>
        <w:pageBreakBefore w:val="0"/>
        <w:widowControl/>
        <w:kinsoku/>
        <w:wordWrap/>
        <w:overflowPunct/>
        <w:topLinePunct w:val="0"/>
        <w:autoSpaceDE w:val="0"/>
        <w:autoSpaceDN w:val="0"/>
        <w:bidi w:val="0"/>
        <w:adjustRightInd w:val="0"/>
        <w:snapToGrid w:val="0"/>
        <w:spacing w:before="157" w:beforeLines="50" w:after="157" w:afterLines="5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夏邑县创建河南省质量强县示范县工作责任分解表</w:t>
      </w:r>
    </w:p>
    <w:p>
      <w:pPr>
        <w:pStyle w:val="2"/>
        <w:numPr>
          <w:ilvl w:val="0"/>
          <w:numId w:val="0"/>
        </w:numPr>
        <w:spacing w:line="360" w:lineRule="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220" w:lineRule="atLeast"/>
        <w:rPr>
          <w:rFonts w:hint="eastAsia" w:ascii="文星黑体" w:hAnsi="文星黑体" w:eastAsia="文星黑体" w:cs="文星黑体"/>
          <w:b w:val="0"/>
          <w:bCs/>
          <w:sz w:val="32"/>
          <w:szCs w:val="32"/>
          <w:lang w:val="en-US" w:eastAsia="zh-CN"/>
        </w:rPr>
      </w:pPr>
      <w:r>
        <w:rPr>
          <w:rFonts w:hint="eastAsia" w:ascii="文星黑体" w:hAnsi="文星黑体" w:eastAsia="文星黑体" w:cs="文星黑体"/>
          <w:b w:val="0"/>
          <w:bCs/>
          <w:sz w:val="32"/>
          <w:szCs w:val="32"/>
        </w:rPr>
        <w:t>附件</w:t>
      </w:r>
      <w:r>
        <w:rPr>
          <w:rFonts w:hint="eastAsia" w:ascii="文星黑体" w:hAnsi="文星黑体" w:eastAsia="文星黑体" w:cs="文星黑体"/>
          <w:b w:val="0"/>
          <w:bCs/>
          <w:sz w:val="32"/>
          <w:szCs w:val="32"/>
          <w:lang w:val="en-US" w:eastAsia="zh-CN"/>
        </w:rPr>
        <w:t>2</w:t>
      </w:r>
    </w:p>
    <w:p>
      <w:pPr>
        <w:pStyle w:val="3"/>
        <w:spacing w:after="0" w:line="360" w:lineRule="auto"/>
        <w:jc w:val="center"/>
        <w:rPr>
          <w:rFonts w:hint="eastAsia" w:ascii="文星标宋" w:hAnsi="文星标宋" w:eastAsia="文星标宋" w:cs="文星标宋"/>
          <w:b w:val="0"/>
          <w:bCs w:val="0"/>
          <w:sz w:val="44"/>
          <w:szCs w:val="44"/>
        </w:rPr>
      </w:pPr>
      <w:r>
        <w:rPr>
          <w:rFonts w:hint="eastAsia" w:ascii="文星标宋" w:hAnsi="文星标宋" w:eastAsia="文星标宋" w:cs="文星标宋"/>
          <w:b w:val="0"/>
          <w:bCs w:val="0"/>
          <w:sz w:val="44"/>
          <w:szCs w:val="44"/>
        </w:rPr>
        <w:t>夏邑县创建河南省质量强县示范县工作责任分解表</w:t>
      </w:r>
    </w:p>
    <w:tbl>
      <w:tblPr>
        <w:tblStyle w:val="7"/>
        <w:tblW w:w="1466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663"/>
        <w:gridCol w:w="530"/>
        <w:gridCol w:w="3172"/>
        <w:gridCol w:w="4560"/>
        <w:gridCol w:w="258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8" w:type="dxa"/>
            <w:vAlign w:val="bottom"/>
          </w:tcPr>
          <w:p>
            <w:pPr>
              <w:spacing w:line="220" w:lineRule="atLeast"/>
              <w:jc w:val="center"/>
              <w:rPr>
                <w:rFonts w:hint="eastAsia" w:ascii="文星仿宋" w:hAnsi="文星仿宋" w:eastAsia="文星仿宋" w:cs="文星仿宋"/>
                <w:sz w:val="20"/>
                <w:szCs w:val="20"/>
              </w:rPr>
            </w:pPr>
            <w:r>
              <w:rPr>
                <w:rFonts w:hint="eastAsia" w:ascii="文星仿宋" w:hAnsi="文星仿宋" w:eastAsia="文星仿宋" w:cs="文星仿宋"/>
                <w:sz w:val="20"/>
                <w:szCs w:val="20"/>
              </w:rPr>
              <w:t>项目</w:t>
            </w:r>
          </w:p>
        </w:tc>
        <w:tc>
          <w:tcPr>
            <w:tcW w:w="1663" w:type="dxa"/>
            <w:vAlign w:val="bottom"/>
          </w:tcPr>
          <w:p>
            <w:pPr>
              <w:spacing w:line="220" w:lineRule="atLeast"/>
              <w:jc w:val="center"/>
              <w:rPr>
                <w:rFonts w:hint="eastAsia" w:ascii="文星仿宋" w:hAnsi="文星仿宋" w:eastAsia="文星仿宋" w:cs="文星仿宋"/>
                <w:sz w:val="20"/>
                <w:szCs w:val="20"/>
              </w:rPr>
            </w:pPr>
            <w:r>
              <w:rPr>
                <w:rFonts w:hint="eastAsia" w:ascii="文星仿宋" w:hAnsi="文星仿宋" w:eastAsia="文星仿宋" w:cs="文星仿宋"/>
                <w:sz w:val="20"/>
                <w:szCs w:val="20"/>
              </w:rPr>
              <w:t>内容</w:t>
            </w:r>
          </w:p>
        </w:tc>
        <w:tc>
          <w:tcPr>
            <w:tcW w:w="3702" w:type="dxa"/>
            <w:gridSpan w:val="2"/>
            <w:vAlign w:val="bottom"/>
          </w:tcPr>
          <w:p>
            <w:pPr>
              <w:spacing w:line="220" w:lineRule="atLeast"/>
              <w:jc w:val="center"/>
              <w:rPr>
                <w:rFonts w:hint="eastAsia" w:ascii="文星仿宋" w:hAnsi="文星仿宋" w:eastAsia="文星仿宋" w:cs="文星仿宋"/>
                <w:sz w:val="20"/>
                <w:szCs w:val="20"/>
                <w:lang w:eastAsia="zh-CN"/>
              </w:rPr>
            </w:pPr>
            <w:r>
              <w:rPr>
                <w:rFonts w:hint="eastAsia" w:ascii="文星仿宋" w:hAnsi="文星仿宋" w:eastAsia="文星仿宋" w:cs="文星仿宋"/>
                <w:sz w:val="20"/>
                <w:szCs w:val="20"/>
                <w:lang w:eastAsia="zh-CN"/>
              </w:rPr>
              <w:t>创建要求</w:t>
            </w:r>
          </w:p>
        </w:tc>
        <w:tc>
          <w:tcPr>
            <w:tcW w:w="4560" w:type="dxa"/>
            <w:vAlign w:val="bottom"/>
          </w:tcPr>
          <w:p>
            <w:pPr>
              <w:spacing w:line="220" w:lineRule="atLeast"/>
              <w:jc w:val="center"/>
              <w:rPr>
                <w:rFonts w:hint="eastAsia" w:ascii="文星仿宋" w:hAnsi="文星仿宋" w:eastAsia="文星仿宋" w:cs="文星仿宋"/>
                <w:sz w:val="20"/>
                <w:szCs w:val="20"/>
              </w:rPr>
            </w:pPr>
            <w:r>
              <w:rPr>
                <w:rFonts w:hint="eastAsia" w:ascii="文星仿宋" w:hAnsi="文星仿宋" w:eastAsia="文星仿宋" w:cs="文星仿宋"/>
                <w:sz w:val="20"/>
                <w:szCs w:val="20"/>
              </w:rPr>
              <w:t>工作任务</w:t>
            </w:r>
          </w:p>
        </w:tc>
        <w:tc>
          <w:tcPr>
            <w:tcW w:w="2589" w:type="dxa"/>
            <w:vAlign w:val="bottom"/>
          </w:tcPr>
          <w:p>
            <w:pPr>
              <w:spacing w:line="220" w:lineRule="atLeast"/>
              <w:jc w:val="center"/>
              <w:rPr>
                <w:rFonts w:hint="eastAsia" w:ascii="文星仿宋" w:hAnsi="文星仿宋" w:eastAsia="文星仿宋" w:cs="文星仿宋"/>
                <w:sz w:val="20"/>
                <w:szCs w:val="20"/>
              </w:rPr>
            </w:pPr>
            <w:r>
              <w:rPr>
                <w:rFonts w:hint="eastAsia" w:ascii="文星仿宋" w:hAnsi="文星仿宋" w:eastAsia="文星仿宋" w:cs="文星仿宋"/>
                <w:sz w:val="20"/>
                <w:szCs w:val="20"/>
              </w:rPr>
              <w:t>责任单位</w:t>
            </w:r>
          </w:p>
        </w:tc>
        <w:tc>
          <w:tcPr>
            <w:tcW w:w="1179" w:type="dxa"/>
            <w:vAlign w:val="bottom"/>
          </w:tcPr>
          <w:p>
            <w:pPr>
              <w:spacing w:line="220" w:lineRule="atLeast"/>
              <w:jc w:val="center"/>
              <w:rPr>
                <w:rFonts w:hint="eastAsia" w:ascii="文星仿宋" w:hAnsi="文星仿宋" w:eastAsia="文星仿宋" w:cs="文星仿宋"/>
                <w:sz w:val="20"/>
                <w:szCs w:val="20"/>
              </w:rPr>
            </w:pPr>
            <w:r>
              <w:rPr>
                <w:rFonts w:hint="eastAsia" w:ascii="文星仿宋" w:hAnsi="文星仿宋" w:eastAsia="文星仿宋" w:cs="文星仿宋"/>
                <w:sz w:val="20"/>
                <w:szCs w:val="2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968" w:type="dxa"/>
            <w:vMerge w:val="restart"/>
            <w:vAlign w:val="center"/>
          </w:tcPr>
          <w:p>
            <w:pPr>
              <w:spacing w:line="220" w:lineRule="atLeast"/>
              <w:jc w:val="center"/>
              <w:rPr>
                <w:rFonts w:hint="eastAsia" w:ascii="文星仿宋" w:hAnsi="文星仿宋" w:eastAsia="文星仿宋" w:cs="文星仿宋"/>
                <w:sz w:val="20"/>
                <w:szCs w:val="20"/>
              </w:rPr>
            </w:pPr>
            <w:r>
              <w:rPr>
                <w:rFonts w:hint="eastAsia" w:ascii="文星仿宋" w:hAnsi="文星仿宋" w:eastAsia="文星仿宋" w:cs="文星仿宋"/>
                <w:sz w:val="20"/>
                <w:szCs w:val="20"/>
              </w:rPr>
              <w:t>一、质量发展战略规划明确清晰</w:t>
            </w: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1.制定出台质量发展战略规划。</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党委、政府认真贯彻落实党中央、国务院和省委、省政府质量工作部署，将质量发展目标纳入本地区国民经济和社会发展规划，在经济工作会议和政府工作报告中对质量工作有明确部署要求。</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1.把质量强县工作列为县政府重点工作，将质量发展目标列入夏邑县国民经济和社会发展第十四个五年规划纲要。</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2.提供县政府经济工作会议或政府工作报告（对质量工作有明确部署要求）</w:t>
            </w:r>
          </w:p>
        </w:tc>
        <w:tc>
          <w:tcPr>
            <w:tcW w:w="2589" w:type="dxa"/>
            <w:vMerge w:val="restart"/>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政府办、发改委、</w:t>
            </w:r>
            <w:r>
              <w:rPr>
                <w:rFonts w:hint="eastAsia" w:ascii="文星仿宋" w:hAnsi="文星仿宋" w:eastAsia="文星仿宋" w:cs="文星仿宋"/>
                <w:color w:val="000000"/>
                <w:sz w:val="20"/>
                <w:szCs w:val="20"/>
                <w:lang w:eastAsia="zh-CN"/>
              </w:rPr>
              <w:t>创建工作领导小组</w:t>
            </w:r>
            <w:r>
              <w:rPr>
                <w:rFonts w:hint="eastAsia" w:ascii="文星仿宋" w:hAnsi="文星仿宋" w:eastAsia="文星仿宋" w:cs="文星仿宋"/>
                <w:color w:val="000000"/>
                <w:sz w:val="20"/>
                <w:szCs w:val="20"/>
              </w:rPr>
              <w:t>办公室</w:t>
            </w:r>
          </w:p>
        </w:tc>
        <w:tc>
          <w:tcPr>
            <w:tcW w:w="1179" w:type="dxa"/>
            <w:vAlign w:val="center"/>
          </w:tcPr>
          <w:p>
            <w:pPr>
              <w:spacing w:after="0"/>
              <w:rPr>
                <w:rFonts w:hint="eastAsia" w:ascii="文星仿宋" w:hAnsi="文星仿宋" w:eastAsia="文星仿宋" w:cs="文星仿宋"/>
                <w:color w:val="000000"/>
                <w:sz w:val="20"/>
                <w:szCs w:val="20"/>
                <w:lang w:val="en-US" w:eastAsia="zh-CN"/>
              </w:rPr>
            </w:pPr>
            <w:r>
              <w:rPr>
                <w:rFonts w:hint="eastAsia" w:ascii="文星仿宋" w:hAnsi="文星仿宋" w:eastAsia="文星仿宋" w:cs="文星仿宋"/>
                <w:color w:val="000000"/>
                <w:sz w:val="20"/>
                <w:szCs w:val="20"/>
                <w:lang w:val="en-US" w:eastAsia="zh-CN"/>
              </w:rPr>
              <w:t>2021年1月前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结合本地实际，党委、政府制定出台质量发展系列政策措施。</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3.制定并出台夏邑县质量发展战略规划文件，及组织制订和实施年度行动计划。</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4.出台与质量发展相关政策文件。</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2021年1月前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2.为实施质量发展战略规划提供组织保障。</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加强党对质量工作的组织领导，建立“党委领导、政府主导、部门联合、企业主责、社会参与”质量工作格局。</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1.制定出台夏邑县质量发展战略规划文件，明确各部门职责分工、质量目标。</w:t>
            </w:r>
          </w:p>
        </w:tc>
        <w:tc>
          <w:tcPr>
            <w:tcW w:w="2589" w:type="dxa"/>
            <w:vMerge w:val="restart"/>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rPr>
              <w:t>政府办、</w:t>
            </w:r>
            <w:r>
              <w:rPr>
                <w:rFonts w:hint="eastAsia" w:ascii="文星仿宋" w:hAnsi="文星仿宋" w:eastAsia="文星仿宋" w:cs="文星仿宋"/>
                <w:color w:val="000000"/>
                <w:sz w:val="20"/>
                <w:szCs w:val="20"/>
                <w:lang w:eastAsia="zh-CN"/>
              </w:rPr>
              <w:t>创建工作领导小组</w:t>
            </w:r>
            <w:r>
              <w:rPr>
                <w:rFonts w:hint="eastAsia" w:ascii="文星仿宋" w:hAnsi="文星仿宋" w:eastAsia="文星仿宋" w:cs="文星仿宋"/>
                <w:color w:val="000000"/>
                <w:sz w:val="20"/>
                <w:szCs w:val="20"/>
              </w:rPr>
              <w:t>办公室、领导小组各成员单位</w:t>
            </w:r>
            <w:r>
              <w:rPr>
                <w:rFonts w:hint="eastAsia" w:ascii="文星仿宋" w:hAnsi="文星仿宋" w:eastAsia="文星仿宋" w:cs="文星仿宋"/>
                <w:color w:val="000000"/>
                <w:sz w:val="20"/>
                <w:szCs w:val="20"/>
                <w:lang w:eastAsia="zh-CN"/>
              </w:rPr>
              <w:t>、</w:t>
            </w:r>
            <w:r>
              <w:rPr>
                <w:rFonts w:hint="eastAsia" w:ascii="文星仿宋" w:hAnsi="文星仿宋" w:eastAsia="文星仿宋" w:cs="文星仿宋"/>
                <w:color w:val="000000"/>
                <w:sz w:val="20"/>
                <w:szCs w:val="20"/>
              </w:rPr>
              <w:t>各乡镇政府、</w:t>
            </w:r>
            <w:r>
              <w:rPr>
                <w:rFonts w:hint="eastAsia" w:ascii="文星仿宋" w:hAnsi="文星仿宋" w:eastAsia="文星仿宋" w:cs="文星仿宋"/>
                <w:color w:val="000000"/>
                <w:sz w:val="20"/>
                <w:szCs w:val="20"/>
                <w:lang w:eastAsia="zh-CN"/>
              </w:rPr>
              <w:t>郭庄农贸区</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2021年1月前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定期召开质量工作会议，党委、政府主要领导出席会议并对质量工作做出指示要求。</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2.每年至少召开一次质量工作部门联席会议，县政府领导出席会议或针对会议研究的质量工作做出指示。</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lang w:val="en-US" w:eastAsia="zh-CN"/>
              </w:rPr>
            </w:pPr>
            <w:r>
              <w:rPr>
                <w:rFonts w:hint="eastAsia" w:ascii="文星仿宋" w:hAnsi="文星仿宋" w:eastAsia="文星仿宋" w:cs="文星仿宋"/>
                <w:color w:val="000000"/>
                <w:sz w:val="20"/>
                <w:szCs w:val="20"/>
                <w:lang w:val="en-US" w:eastAsia="zh-CN"/>
              </w:rPr>
              <w:t>2021-2022年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3.为质量工作提供经费保障。</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每年对质量工作提供专项经费，经费数额占年财政一般预算收入比例达到0.6‰。</w:t>
            </w:r>
          </w:p>
        </w:tc>
        <w:tc>
          <w:tcPr>
            <w:tcW w:w="4560" w:type="dxa"/>
            <w:vAlign w:val="center"/>
          </w:tcPr>
          <w:p>
            <w:pPr>
              <w:spacing w:after="0"/>
              <w:rPr>
                <w:rFonts w:hint="eastAsia" w:ascii="文星仿宋" w:hAnsi="文星仿宋" w:eastAsia="文星仿宋" w:cs="文星仿宋"/>
                <w:sz w:val="20"/>
                <w:szCs w:val="20"/>
              </w:rPr>
            </w:pPr>
            <w:r>
              <w:rPr>
                <w:rFonts w:hint="eastAsia" w:ascii="文星仿宋" w:hAnsi="文星仿宋" w:eastAsia="文星仿宋" w:cs="文星仿宋"/>
                <w:color w:val="000000"/>
                <w:sz w:val="20"/>
                <w:szCs w:val="20"/>
              </w:rPr>
              <w:t>1.落实质量发展专项资金,提供创建质量强县工作专项经费数额占财政一般预算收入比例达到</w:t>
            </w:r>
            <w:r>
              <w:rPr>
                <w:rFonts w:hint="eastAsia" w:ascii="文星仿宋" w:hAnsi="文星仿宋" w:eastAsia="文星仿宋" w:cs="文星仿宋"/>
                <w:sz w:val="20"/>
                <w:szCs w:val="20"/>
              </w:rPr>
              <w:t>0.6‰的相关证明资料。</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sz w:val="20"/>
                <w:szCs w:val="20"/>
              </w:rPr>
              <w:t>2.提供各部门质量工</w:t>
            </w:r>
            <w:r>
              <w:rPr>
                <w:rFonts w:hint="eastAsia" w:ascii="文星仿宋" w:hAnsi="文星仿宋" w:eastAsia="文星仿宋" w:cs="文星仿宋"/>
                <w:color w:val="000000"/>
                <w:sz w:val="20"/>
                <w:szCs w:val="20"/>
              </w:rPr>
              <w:t>作经费保障情况的相关证明材料。</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县领导小组办公室、财政局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2021年1月前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8" w:type="dxa"/>
            <w:vMerge w:val="restart"/>
            <w:vAlign w:val="center"/>
          </w:tcPr>
          <w:p>
            <w:pPr>
              <w:spacing w:line="220" w:lineRule="atLeast"/>
              <w:jc w:val="center"/>
              <w:rPr>
                <w:rFonts w:hint="eastAsia" w:ascii="文星仿宋" w:hAnsi="文星仿宋" w:eastAsia="文星仿宋" w:cs="文星仿宋"/>
                <w:sz w:val="20"/>
                <w:szCs w:val="20"/>
              </w:rPr>
            </w:pPr>
            <w:r>
              <w:rPr>
                <w:rFonts w:hint="eastAsia" w:ascii="文星仿宋" w:hAnsi="文星仿宋" w:eastAsia="文星仿宋" w:cs="文星仿宋"/>
                <w:sz w:val="20"/>
                <w:szCs w:val="20"/>
              </w:rPr>
              <w:t>二、质量文化特色鲜明</w:t>
            </w:r>
          </w:p>
        </w:tc>
        <w:tc>
          <w:tcPr>
            <w:tcW w:w="1663" w:type="dxa"/>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4.形成符合本地特点的质量精神。</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4.1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面向社会广泛征集，专门研究，形成符合本地特点的质量精神。</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征集并落实城质量精神口号。</w:t>
            </w:r>
          </w:p>
        </w:tc>
        <w:tc>
          <w:tcPr>
            <w:tcW w:w="2589" w:type="dxa"/>
            <w:vMerge w:val="restart"/>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rPr>
              <w:t>领导小组各成员单位</w:t>
            </w:r>
            <w:r>
              <w:rPr>
                <w:rFonts w:hint="eastAsia" w:ascii="文星仿宋" w:hAnsi="文星仿宋" w:eastAsia="文星仿宋" w:cs="文星仿宋"/>
                <w:color w:val="000000"/>
                <w:sz w:val="20"/>
                <w:szCs w:val="20"/>
                <w:lang w:eastAsia="zh-CN"/>
              </w:rPr>
              <w:t>、</w:t>
            </w:r>
            <w:r>
              <w:rPr>
                <w:rFonts w:hint="eastAsia" w:ascii="文星仿宋" w:hAnsi="文星仿宋" w:eastAsia="文星仿宋" w:cs="文星仿宋"/>
                <w:color w:val="000000"/>
                <w:sz w:val="20"/>
                <w:szCs w:val="20"/>
              </w:rPr>
              <w:t>各乡镇政府、</w:t>
            </w:r>
            <w:r>
              <w:rPr>
                <w:rFonts w:hint="eastAsia" w:ascii="文星仿宋" w:hAnsi="文星仿宋" w:eastAsia="文星仿宋" w:cs="文星仿宋"/>
                <w:color w:val="000000"/>
                <w:sz w:val="20"/>
                <w:szCs w:val="20"/>
                <w:lang w:eastAsia="zh-CN"/>
              </w:rPr>
              <w:t>郭庄农贸区</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2021年3月前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5.以多种形式宣传创建活动。</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5.1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通过电视、报纸、网络等主流媒体开展有效宣传。</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1.通过展板、显示屏、横幅、路牌、橱窗以及电视、报纸、网络等途径深入宣传夏邑县质量精神、质量理念。</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5.2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在本地主干道和社区基层开展展板、显示屏、横幅、路牌、橱窗等进行广泛宣传。</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2.质量精神在本地主干道和社区基层开展广泛宣传。</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5.3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宣传成效明显，知晓度高。</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3.定期进行质量满意度测评，调查并提高群众对创建活动的知晓度。</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每年末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6.每年9月政府推动开展质量月活动，重视质量舆论宣传。</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6.1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以政府名义或政府相关部门联合制定并印发文件，专门对质量月活动进行部署和动员,政府主要领导对质量月活动给予批示。</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1.制定印发质量月活动方案的政策文件。</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2.召开质量月活动部署动员会议，县政府主要领导对活动给予批示。</w:t>
            </w:r>
          </w:p>
        </w:tc>
        <w:tc>
          <w:tcPr>
            <w:tcW w:w="2589" w:type="dxa"/>
            <w:vMerge w:val="restart"/>
            <w:vAlign w:val="center"/>
          </w:tcPr>
          <w:p>
            <w:pPr>
              <w:spacing w:after="0"/>
              <w:rPr>
                <w:rFonts w:hint="eastAsia" w:ascii="文星仿宋" w:hAnsi="文星仿宋" w:eastAsia="文星仿宋" w:cs="文星仿宋"/>
                <w:color w:val="000000"/>
                <w:sz w:val="20"/>
                <w:szCs w:val="20"/>
                <w:lang w:val="en-US" w:eastAsia="zh-CN"/>
              </w:rPr>
            </w:pPr>
            <w:r>
              <w:rPr>
                <w:rFonts w:hint="eastAsia" w:ascii="文星仿宋" w:hAnsi="文星仿宋" w:eastAsia="文星仿宋" w:cs="文星仿宋"/>
                <w:color w:val="000000"/>
                <w:sz w:val="20"/>
                <w:szCs w:val="20"/>
              </w:rPr>
              <w:t>县政府办、领导小组各成员单位</w:t>
            </w:r>
            <w:r>
              <w:rPr>
                <w:rFonts w:hint="eastAsia" w:ascii="文星仿宋" w:hAnsi="文星仿宋" w:eastAsia="文星仿宋" w:cs="文星仿宋"/>
                <w:color w:val="000000"/>
                <w:sz w:val="20"/>
                <w:szCs w:val="20"/>
                <w:lang w:eastAsia="zh-CN"/>
              </w:rPr>
              <w:t>、</w:t>
            </w:r>
            <w:r>
              <w:rPr>
                <w:rFonts w:hint="eastAsia" w:ascii="文星仿宋" w:hAnsi="文星仿宋" w:eastAsia="文星仿宋" w:cs="文星仿宋"/>
                <w:color w:val="000000"/>
                <w:sz w:val="20"/>
                <w:szCs w:val="20"/>
                <w:lang w:val="en-US" w:eastAsia="zh-CN"/>
              </w:rPr>
              <w:t>个乡镇人民政府、郭庄农贸区</w:t>
            </w:r>
          </w:p>
        </w:tc>
        <w:tc>
          <w:tcPr>
            <w:tcW w:w="1179" w:type="dxa"/>
            <w:vAlign w:val="center"/>
          </w:tcPr>
          <w:p>
            <w:pPr>
              <w:spacing w:after="0"/>
              <w:rPr>
                <w:rFonts w:hint="eastAsia" w:ascii="文星仿宋" w:hAnsi="文星仿宋" w:eastAsia="文星仿宋" w:cs="文星仿宋"/>
                <w:color w:val="000000"/>
                <w:sz w:val="20"/>
                <w:szCs w:val="20"/>
                <w:lang w:val="en-US" w:eastAsia="zh-CN"/>
              </w:rPr>
            </w:pPr>
            <w:r>
              <w:rPr>
                <w:rFonts w:hint="eastAsia" w:ascii="文星仿宋" w:hAnsi="文星仿宋" w:eastAsia="文星仿宋" w:cs="文星仿宋"/>
                <w:color w:val="000000"/>
                <w:sz w:val="20"/>
                <w:szCs w:val="20"/>
                <w:lang w:eastAsia="zh-CN"/>
              </w:rPr>
              <w:t>每年</w:t>
            </w:r>
            <w:r>
              <w:rPr>
                <w:rFonts w:hint="eastAsia" w:ascii="文星仿宋" w:hAnsi="文星仿宋" w:eastAsia="文星仿宋" w:cs="文星仿宋"/>
                <w:color w:val="000000"/>
                <w:sz w:val="20"/>
                <w:szCs w:val="20"/>
                <w:lang w:val="en-US" w:eastAsia="zh-CN"/>
              </w:rPr>
              <w:t>9月份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6.2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群众广泛参与质量月活动,在本地主流媒体对活动情况进行广泛宣传报道。</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各相关部门广泛开展“质量月”、“3.15”、“世界知识产权日”、“世界标准化日”、“世界计量日”、“世界认可日”等质量宣传活动，普及质量知识，增强全民质量意识。4.提供活动安排及总结、领导参加质量月活动的影像资料、市民参与的影像资料。5.提供质量月宣传活动报道。</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每年</w:t>
            </w:r>
            <w:r>
              <w:rPr>
                <w:rFonts w:hint="eastAsia" w:ascii="文星仿宋" w:hAnsi="文星仿宋" w:eastAsia="文星仿宋" w:cs="文星仿宋"/>
                <w:color w:val="000000"/>
                <w:sz w:val="20"/>
                <w:szCs w:val="20"/>
                <w:lang w:val="en-US" w:eastAsia="zh-CN"/>
              </w:rPr>
              <w:t>9月份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968" w:type="dxa"/>
            <w:vMerge w:val="restart"/>
            <w:vAlign w:val="center"/>
          </w:tcPr>
          <w:p>
            <w:pPr>
              <w:spacing w:line="240" w:lineRule="atLeast"/>
              <w:jc w:val="center"/>
              <w:rPr>
                <w:rFonts w:hint="eastAsia" w:ascii="文星仿宋" w:hAnsi="文星仿宋" w:eastAsia="文星仿宋" w:cs="文星仿宋"/>
                <w:sz w:val="20"/>
                <w:szCs w:val="20"/>
              </w:rPr>
            </w:pPr>
            <w:r>
              <w:rPr>
                <w:rFonts w:hint="eastAsia" w:ascii="文星仿宋" w:hAnsi="文星仿宋" w:eastAsia="文星仿宋" w:cs="文星仿宋"/>
                <w:sz w:val="20"/>
                <w:szCs w:val="20"/>
              </w:rPr>
              <w:t>三、质量基础保障有力</w:t>
            </w:r>
          </w:p>
          <w:p>
            <w:pPr>
              <w:jc w:val="center"/>
              <w:rPr>
                <w:rFonts w:hint="eastAsia" w:ascii="文星仿宋" w:hAnsi="文星仿宋" w:eastAsia="文星仿宋" w:cs="文星仿宋"/>
                <w:sz w:val="20"/>
                <w:szCs w:val="20"/>
              </w:rPr>
            </w:pPr>
          </w:p>
        </w:tc>
        <w:tc>
          <w:tcPr>
            <w:tcW w:w="1663" w:type="dxa"/>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7.建立与本地经济社会发展相适应的质量技术基础平台。</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7.1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建立国家级质量技术基础平台。</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1.完善配套建设重点实验室、计量、标准、认证等公共技术服务平台相关佐证材料。</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2.将支持公共技术检测平台建设纳入科技扶持项目。并出台相关政策文件。</w:t>
            </w:r>
          </w:p>
        </w:tc>
        <w:tc>
          <w:tcPr>
            <w:tcW w:w="258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rPr>
              <w:t>县</w:t>
            </w:r>
            <w:r>
              <w:rPr>
                <w:rFonts w:hint="eastAsia" w:ascii="文星仿宋" w:hAnsi="文星仿宋" w:eastAsia="文星仿宋" w:cs="文星仿宋"/>
                <w:color w:val="000000"/>
                <w:sz w:val="20"/>
                <w:szCs w:val="20"/>
                <w:lang w:eastAsia="zh-CN"/>
              </w:rPr>
              <w:t>市场监管局</w:t>
            </w:r>
            <w:r>
              <w:rPr>
                <w:rFonts w:hint="eastAsia" w:ascii="文星仿宋" w:hAnsi="文星仿宋" w:eastAsia="文星仿宋" w:cs="文星仿宋"/>
                <w:color w:val="000000"/>
                <w:sz w:val="20"/>
                <w:szCs w:val="20"/>
              </w:rPr>
              <w:t>、发改委、财政局、工信局</w:t>
            </w:r>
            <w:r>
              <w:rPr>
                <w:rFonts w:hint="eastAsia" w:ascii="文星仿宋" w:hAnsi="文星仿宋" w:eastAsia="文星仿宋" w:cs="文星仿宋"/>
                <w:color w:val="000000"/>
                <w:sz w:val="20"/>
                <w:szCs w:val="20"/>
                <w:lang w:eastAsia="zh-CN"/>
              </w:rPr>
              <w:t>、产业集聚区管委会</w:t>
            </w:r>
          </w:p>
        </w:tc>
        <w:tc>
          <w:tcPr>
            <w:tcW w:w="1179" w:type="dxa"/>
            <w:vAlign w:val="center"/>
          </w:tcPr>
          <w:p>
            <w:pPr>
              <w:spacing w:after="0"/>
              <w:rPr>
                <w:rFonts w:hint="eastAsia" w:ascii="文星仿宋" w:hAnsi="文星仿宋" w:eastAsia="文星仿宋" w:cs="文星仿宋"/>
                <w:color w:val="000000"/>
                <w:sz w:val="20"/>
                <w:szCs w:val="20"/>
                <w:lang w:val="en-US" w:eastAsia="zh-CN"/>
              </w:rPr>
            </w:pPr>
            <w:r>
              <w:rPr>
                <w:rFonts w:hint="eastAsia" w:ascii="文星仿宋" w:hAnsi="文星仿宋" w:eastAsia="文星仿宋" w:cs="文星仿宋"/>
                <w:color w:val="000000"/>
                <w:sz w:val="20"/>
                <w:szCs w:val="20"/>
                <w:lang w:val="en-US" w:eastAsia="zh-CN"/>
              </w:rPr>
              <w:t>2022年6月前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8.实施标准化发展战略，完善标准化管理体制机制。</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8.1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建立标准化工作协调推进机制，出台相关政策措施。</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1.标准化工作协调机制文件。</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2.标准化工作政策措施文件。</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县市场监管局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vAlign w:val="center"/>
          </w:tcPr>
          <w:p>
            <w:pPr>
              <w:spacing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8.2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农业标准化生产普及率达到30%以上。</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3.农业标准化生产普及数据及佐证材料。</w:t>
            </w:r>
          </w:p>
        </w:tc>
        <w:tc>
          <w:tcPr>
            <w:tcW w:w="2589" w:type="dxa"/>
            <w:vMerge w:val="restart"/>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w:t>
            </w:r>
            <w:r>
              <w:rPr>
                <w:rFonts w:hint="eastAsia" w:ascii="文星仿宋" w:hAnsi="文星仿宋" w:eastAsia="文星仿宋" w:cs="文星仿宋"/>
                <w:color w:val="000000"/>
                <w:sz w:val="20"/>
                <w:szCs w:val="20"/>
                <w:lang w:eastAsia="zh-CN"/>
              </w:rPr>
              <w:t>市场监管局</w:t>
            </w:r>
            <w:r>
              <w:rPr>
                <w:rFonts w:hint="eastAsia" w:ascii="文星仿宋" w:hAnsi="文星仿宋" w:eastAsia="文星仿宋" w:cs="文星仿宋"/>
                <w:color w:val="000000"/>
                <w:sz w:val="20"/>
                <w:szCs w:val="20"/>
              </w:rPr>
              <w:t>、县农业农村局、</w:t>
            </w:r>
          </w:p>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2022年6月前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vAlign w:val="center"/>
          </w:tcPr>
          <w:p>
            <w:pPr>
              <w:spacing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8.3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建立企业产品和服务标准自我声明公开和监督制度。</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4.建立企业产品和服务标准自我声明公开和监督制度。</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vAlign w:val="center"/>
          </w:tcPr>
          <w:p>
            <w:pPr>
              <w:spacing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8.4</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大力推动政府</w:t>
            </w:r>
            <w:r>
              <w:rPr>
                <w:rFonts w:hint="eastAsia" w:ascii="文星仿宋" w:hAnsi="文星仿宋" w:eastAsia="文星仿宋" w:cs="文星仿宋"/>
                <w:color w:val="000000"/>
                <w:sz w:val="20"/>
                <w:szCs w:val="20"/>
                <w:lang w:eastAsia="zh-CN"/>
              </w:rPr>
              <w:t>公</w:t>
            </w:r>
            <w:r>
              <w:rPr>
                <w:rFonts w:hint="eastAsia" w:ascii="文星仿宋" w:hAnsi="文星仿宋" w:eastAsia="文星仿宋" w:cs="文星仿宋"/>
                <w:color w:val="000000"/>
                <w:sz w:val="20"/>
                <w:szCs w:val="20"/>
              </w:rPr>
              <w:t>共服务平台标准化建设。</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5.政府公共服务平台标准化创建工作政策（文件）。</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县政务服务和大数据管理局、领导小组各成员单位服务窗口</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8" w:type="dxa"/>
            <w:vMerge w:val="continue"/>
            <w:tcBorders/>
            <w:vAlign w:val="center"/>
          </w:tcPr>
          <w:p>
            <w:pPr>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9.强化计量基础支撑工作，建立健全量值传递和溯源体系。</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9.1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完善量值传递溯源体系，加强社会公用计量标准建设，满足区域发展计量需求。</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1.计量体系规划、政策（文件）。</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2.国家级计量测试中心或重点实验室文件、图片资料。</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3.重点用能单位计量数据在线采集、实时检测平台相关材料。</w:t>
            </w:r>
          </w:p>
        </w:tc>
        <w:tc>
          <w:tcPr>
            <w:tcW w:w="2589" w:type="dxa"/>
            <w:vMerge w:val="restart"/>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rPr>
              <w:t>县市场监管局</w:t>
            </w:r>
            <w:r>
              <w:rPr>
                <w:rFonts w:hint="eastAsia" w:ascii="文星仿宋" w:hAnsi="文星仿宋" w:eastAsia="文星仿宋" w:cs="文星仿宋"/>
                <w:color w:val="000000"/>
                <w:sz w:val="20"/>
                <w:szCs w:val="20"/>
                <w:lang w:eastAsia="zh-CN"/>
              </w:rPr>
              <w:t>、发改委、商务局、税务局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968" w:type="dxa"/>
            <w:vMerge w:val="continue"/>
            <w:tcBorders/>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9.2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加强强制检定计量器具的监管，推进计量器具强检业务系统使用。</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4.强制检定计量器具的监管情况，计量器具强检业务系统使用情况；</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5.提供强制检定的工作计量器具统计表。</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68" w:type="dxa"/>
            <w:vMerge w:val="continue"/>
            <w:tcBorders/>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9.3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落实《河南省加油站计量监督管理办法》，加强对加油站的计量监管。</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6.对加油站计量监督管理情况，提供监督检查相关材料。</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2022年6月前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968" w:type="dxa"/>
            <w:vMerge w:val="continue"/>
            <w:tcBorders/>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9.4</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落实计量经费财政保障。</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7.落实计量经费财政保障情况。</w:t>
            </w:r>
          </w:p>
        </w:tc>
        <w:tc>
          <w:tcPr>
            <w:tcW w:w="258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rPr>
              <w:t>县财政局</w:t>
            </w:r>
            <w:r>
              <w:rPr>
                <w:rFonts w:hint="eastAsia" w:ascii="文星仿宋" w:hAnsi="文星仿宋" w:eastAsia="文星仿宋" w:cs="文星仿宋"/>
                <w:color w:val="000000"/>
                <w:sz w:val="20"/>
                <w:szCs w:val="20"/>
                <w:lang w:eastAsia="zh-CN"/>
              </w:rPr>
              <w:t>、市场监管局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2021年1月前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68" w:type="dxa"/>
            <w:vMerge w:val="continue"/>
            <w:tcBorders/>
            <w:vAlign w:val="center"/>
          </w:tcPr>
          <w:p>
            <w:pPr>
              <w:spacing w:line="220" w:lineRule="atLeast"/>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p>
          <w:p>
            <w:pPr>
              <w:spacing w:after="0" w:line="220" w:lineRule="atLeast"/>
              <w:rPr>
                <w:rFonts w:hint="eastAsia" w:ascii="文星仿宋" w:hAnsi="文星仿宋" w:eastAsia="文星仿宋" w:cs="文星仿宋"/>
                <w:color w:val="000000"/>
                <w:sz w:val="20"/>
                <w:szCs w:val="20"/>
              </w:rPr>
            </w:pPr>
          </w:p>
          <w:p>
            <w:pPr>
              <w:spacing w:after="0" w:line="220" w:lineRule="atLeast"/>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10.加强认证认可工作，完善认证认可体系。</w:t>
            </w:r>
          </w:p>
        </w:tc>
        <w:tc>
          <w:tcPr>
            <w:tcW w:w="530" w:type="dxa"/>
            <w:vAlign w:val="center"/>
          </w:tcPr>
          <w:p>
            <w:pPr>
              <w:spacing w:after="0"/>
              <w:jc w:val="both"/>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10.1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CCC目录内要求获证产品认证证书覆盖率达到100%。</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1.县内CCC企业目录，获证产品认证证书覆盖情况。</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县市场监管局、工信局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2022年6月前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68" w:type="dxa"/>
            <w:vMerge w:val="continue"/>
            <w:tcBorders/>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10.2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出台加强质量认证相关政策措施，推动重点领域自愿性认证。</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2.出台加强质量认证相关政策措施，积极推动县内重点领域自愿性认证。</w:t>
            </w:r>
          </w:p>
        </w:tc>
        <w:tc>
          <w:tcPr>
            <w:tcW w:w="2589" w:type="dxa"/>
            <w:vMerge w:val="restart"/>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县政府办、市场监管局、工信局</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68" w:type="dxa"/>
            <w:vMerge w:val="continue"/>
            <w:tcBorders/>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10.3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开展认证活动监督检查。</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3.对强制性产品认证无证违法行为监管与查处情况；对自愿性认证企业的监督检查情况。</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68" w:type="dxa"/>
            <w:vMerge w:val="restart"/>
            <w:vAlign w:val="center"/>
          </w:tcPr>
          <w:p>
            <w:pPr>
              <w:spacing w:line="240" w:lineRule="atLeast"/>
              <w:jc w:val="both"/>
              <w:rPr>
                <w:rFonts w:hint="eastAsia" w:ascii="文星仿宋" w:hAnsi="文星仿宋" w:eastAsia="文星仿宋" w:cs="文星仿宋"/>
                <w:sz w:val="20"/>
                <w:szCs w:val="20"/>
              </w:rPr>
            </w:pPr>
          </w:p>
          <w:p>
            <w:pPr>
              <w:spacing w:line="240" w:lineRule="atLeast"/>
              <w:jc w:val="both"/>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r>
              <w:rPr>
                <w:rFonts w:hint="eastAsia" w:ascii="文星仿宋" w:hAnsi="文星仿宋" w:eastAsia="文星仿宋" w:cs="文星仿宋"/>
                <w:sz w:val="20"/>
                <w:szCs w:val="20"/>
              </w:rPr>
              <w:t>四、组织领导坚强有力</w:t>
            </w: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center"/>
              <w:rPr>
                <w:rFonts w:hint="eastAsia" w:ascii="文星仿宋" w:hAnsi="文星仿宋" w:eastAsia="文星仿宋" w:cs="文星仿宋"/>
                <w:sz w:val="20"/>
                <w:szCs w:val="20"/>
              </w:rPr>
            </w:pPr>
          </w:p>
          <w:p>
            <w:pPr>
              <w:spacing w:line="240" w:lineRule="atLeast"/>
              <w:jc w:val="both"/>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11.加强创建工作组织领导，成立专门的质量强县（市、区）创建工作领导机构。</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11.1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成立质量强县创建工作领导机构。</w:t>
            </w:r>
          </w:p>
        </w:tc>
        <w:tc>
          <w:tcPr>
            <w:tcW w:w="4560" w:type="dxa"/>
            <w:vMerge w:val="restart"/>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1.成立质量强县工作领导机构，由县政府主要领导负责。</w:t>
            </w:r>
          </w:p>
        </w:tc>
        <w:tc>
          <w:tcPr>
            <w:tcW w:w="2589" w:type="dxa"/>
            <w:vMerge w:val="restart"/>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rPr>
              <w:t>县政府办、领导小组办公室、领导小组各成员单位</w:t>
            </w:r>
            <w:r>
              <w:rPr>
                <w:rFonts w:hint="eastAsia" w:ascii="文星仿宋" w:hAnsi="文星仿宋" w:eastAsia="文星仿宋" w:cs="文星仿宋"/>
                <w:color w:val="000000"/>
                <w:sz w:val="20"/>
                <w:szCs w:val="20"/>
                <w:lang w:eastAsia="zh-CN"/>
              </w:rPr>
              <w:t>、</w:t>
            </w:r>
            <w:r>
              <w:rPr>
                <w:rFonts w:hint="eastAsia" w:ascii="文星仿宋" w:hAnsi="文星仿宋" w:eastAsia="文星仿宋" w:cs="文星仿宋"/>
                <w:color w:val="000000"/>
                <w:sz w:val="20"/>
                <w:szCs w:val="20"/>
              </w:rPr>
              <w:t>各乡镇政府、</w:t>
            </w:r>
            <w:r>
              <w:rPr>
                <w:rFonts w:hint="eastAsia" w:ascii="文星仿宋" w:hAnsi="文星仿宋" w:eastAsia="文星仿宋" w:cs="文星仿宋"/>
                <w:color w:val="000000"/>
                <w:sz w:val="20"/>
                <w:szCs w:val="20"/>
                <w:lang w:val="en-US" w:eastAsia="zh-CN"/>
              </w:rPr>
              <w:t>郭庄农贸区</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2021年1月前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11.2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创建工作领导机构由县主要领导负责。</w:t>
            </w:r>
          </w:p>
        </w:tc>
        <w:tc>
          <w:tcPr>
            <w:tcW w:w="4560" w:type="dxa"/>
            <w:vMerge w:val="continue"/>
            <w:vAlign w:val="center"/>
          </w:tcPr>
          <w:p>
            <w:pPr>
              <w:rPr>
                <w:rFonts w:hint="eastAsia" w:ascii="文星仿宋" w:hAnsi="文星仿宋" w:eastAsia="文星仿宋" w:cs="文星仿宋"/>
                <w:color w:val="000000"/>
                <w:sz w:val="20"/>
                <w:szCs w:val="20"/>
              </w:rPr>
            </w:pPr>
          </w:p>
        </w:tc>
        <w:tc>
          <w:tcPr>
            <w:tcW w:w="2589" w:type="dxa"/>
            <w:vMerge w:val="continue"/>
            <w:vAlign w:val="center"/>
          </w:tcPr>
          <w:p>
            <w:pPr>
              <w:rPr>
                <w:rFonts w:hint="eastAsia" w:ascii="文星仿宋" w:hAnsi="文星仿宋" w:eastAsia="文星仿宋" w:cs="文星仿宋"/>
                <w:color w:val="000000"/>
                <w:sz w:val="20"/>
                <w:szCs w:val="20"/>
              </w:rPr>
            </w:pPr>
          </w:p>
        </w:tc>
        <w:tc>
          <w:tcPr>
            <w:tcW w:w="1179" w:type="dxa"/>
            <w:vAlign w:val="center"/>
          </w:tcPr>
          <w:p>
            <w:pP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2021年1月前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11.3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建立创建工作各项工作制度,定期召开创建工作推进会议。</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2.建立质量工作部门联席会议制度等文件,定期召集会议。做好历次联席会议的会议通知、签到册、会议记录、音像资料、会议资料。</w:t>
            </w:r>
          </w:p>
        </w:tc>
        <w:tc>
          <w:tcPr>
            <w:tcW w:w="2589" w:type="dxa"/>
            <w:vMerge w:val="continue"/>
            <w:vAlign w:val="center"/>
          </w:tcPr>
          <w:p>
            <w:pPr>
              <w:rPr>
                <w:rFonts w:hint="eastAsia" w:ascii="文星仿宋" w:hAnsi="文星仿宋" w:eastAsia="文星仿宋" w:cs="文星仿宋"/>
                <w:color w:val="000000"/>
                <w:sz w:val="20"/>
                <w:szCs w:val="20"/>
              </w:rPr>
            </w:pPr>
          </w:p>
        </w:tc>
        <w:tc>
          <w:tcPr>
            <w:tcW w:w="1179" w:type="dxa"/>
            <w:vAlign w:val="center"/>
          </w:tcPr>
          <w:p>
            <w:pPr>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12.组织召开创建动员大会，部署安排创建工作。</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12.1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专门组织召开创建动员部署大会，县主要领导参加。</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召开创建“河南省省质量强县示范县”动员部署大会。县政府主要领导参加会议。提供会议通知、签到册、会议记录、音像资料等。</w:t>
            </w:r>
          </w:p>
        </w:tc>
        <w:tc>
          <w:tcPr>
            <w:tcW w:w="2589" w:type="dxa"/>
            <w:vMerge w:val="continue"/>
            <w:vAlign w:val="center"/>
          </w:tcPr>
          <w:p>
            <w:pPr>
              <w:spacing w:line="220" w:lineRule="atLeast"/>
              <w:rPr>
                <w:rFonts w:hint="eastAsia" w:ascii="文星仿宋" w:hAnsi="文星仿宋" w:eastAsia="文星仿宋" w:cs="文星仿宋"/>
                <w:color w:val="000000"/>
                <w:sz w:val="20"/>
                <w:szCs w:val="20"/>
              </w:rPr>
            </w:pPr>
          </w:p>
        </w:tc>
        <w:tc>
          <w:tcPr>
            <w:tcW w:w="1179" w:type="dxa"/>
            <w:vAlign w:val="center"/>
          </w:tcPr>
          <w:p>
            <w:pPr>
              <w:spacing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13.将质量工作纳入县政府领导干部的绩效考核。</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13.1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将质量工作纳入政府年度绩效考核体系，质量工作绩效考核结果作为领导班子和领导千部综合考核评价重要内容。</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将质量指标纳入政府年度绩效考核体系，绩效考核结果作为各单位领导班子和领导干部综合考核评价内容。</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2.相关佐证材料。</w:t>
            </w:r>
          </w:p>
        </w:tc>
        <w:tc>
          <w:tcPr>
            <w:tcW w:w="2589" w:type="dxa"/>
            <w:vMerge w:val="continue"/>
            <w:vAlign w:val="center"/>
          </w:tcPr>
          <w:p>
            <w:pPr>
              <w:spacing w:after="0"/>
              <w:rPr>
                <w:rFonts w:hint="eastAsia" w:ascii="文星仿宋" w:hAnsi="文星仿宋" w:eastAsia="文星仿宋" w:cs="文星仿宋"/>
                <w:color w:val="000000"/>
                <w:sz w:val="20"/>
                <w:szCs w:val="20"/>
                <w:lang w:val="en-US" w:eastAsia="zh-CN"/>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14.大力开展质量提升。</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开展本地区质量调查，定期发布质量状况报告。</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1.每年提交政府质量分析报告。</w:t>
            </w:r>
          </w:p>
        </w:tc>
        <w:tc>
          <w:tcPr>
            <w:tcW w:w="2589" w:type="dxa"/>
            <w:vMerge w:val="restart"/>
            <w:vAlign w:val="center"/>
          </w:tcPr>
          <w:p>
            <w:pPr>
              <w:spacing w:after="0"/>
              <w:rPr>
                <w:rFonts w:hint="eastAsia" w:ascii="文星仿宋" w:hAnsi="文星仿宋" w:eastAsia="文星仿宋" w:cs="文星仿宋"/>
                <w:color w:val="000000"/>
                <w:sz w:val="20"/>
                <w:szCs w:val="20"/>
                <w:lang w:eastAsia="zh-CN"/>
              </w:rPr>
            </w:pPr>
          </w:p>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市场监管局、发改委、工信局、商务局、住建局、产业集聚区管委会</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制定出台本地区质量提升实施方案。</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2.制定并出台夏邑县质量发展战略规划文件，及组织制订和实施年度行动计划。</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对主导产业进行质量比对和会商会诊，开展“政产学研用”联合质量攻关，解决产业发展共性质量瓶颈问题。</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3.针对县内主导产业，开展“政产学研用”联合质量攻关。</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14.4</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加强标准化建设，引导企业主导和参与国际标准、国家标准制修订。</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4.出台标准化建设政策措施。</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5.县内企业主导或参与标准修订情况。</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县市场监管局</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14.5</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推进全面质量管理，企业开展质量管理小组活动(QC小组)达到60%以上。</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6.出台推进全面质量管理政策措施。</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7.县内企业开展质量管理小组活动（QC 小组）情况。</w:t>
            </w:r>
          </w:p>
        </w:tc>
        <w:tc>
          <w:tcPr>
            <w:tcW w:w="2589" w:type="dxa"/>
            <w:vMerge w:val="restart"/>
            <w:vAlign w:val="center"/>
          </w:tcPr>
          <w:p>
            <w:pPr>
              <w:spacing w:after="0"/>
              <w:rPr>
                <w:rFonts w:hint="eastAsia" w:ascii="文星仿宋" w:hAnsi="文星仿宋" w:eastAsia="文星仿宋" w:cs="文星仿宋"/>
                <w:color w:val="000000"/>
                <w:sz w:val="20"/>
                <w:szCs w:val="20"/>
                <w:lang w:val="en-US" w:eastAsia="zh-CN"/>
              </w:rPr>
            </w:pPr>
            <w:r>
              <w:rPr>
                <w:rFonts w:hint="eastAsia" w:ascii="文星仿宋" w:hAnsi="文星仿宋" w:eastAsia="文星仿宋" w:cs="文星仿宋"/>
                <w:color w:val="000000"/>
                <w:sz w:val="20"/>
                <w:szCs w:val="20"/>
              </w:rPr>
              <w:t>县工信局</w:t>
            </w:r>
            <w:r>
              <w:rPr>
                <w:rFonts w:hint="eastAsia" w:ascii="文星仿宋" w:hAnsi="文星仿宋" w:eastAsia="文星仿宋" w:cs="文星仿宋"/>
                <w:color w:val="000000"/>
                <w:sz w:val="20"/>
                <w:szCs w:val="20"/>
                <w:lang w:eastAsia="zh-CN"/>
              </w:rPr>
              <w:t>、市场监管局、</w:t>
            </w:r>
            <w:r>
              <w:rPr>
                <w:rFonts w:hint="eastAsia" w:ascii="文星仿宋" w:hAnsi="文星仿宋" w:eastAsia="文星仿宋" w:cs="文星仿宋"/>
                <w:color w:val="000000"/>
                <w:sz w:val="20"/>
                <w:szCs w:val="20"/>
                <w:lang w:val="en-US" w:eastAsia="zh-CN"/>
              </w:rPr>
              <w:t>产业集聚区管委会</w:t>
            </w:r>
          </w:p>
        </w:tc>
        <w:tc>
          <w:tcPr>
            <w:tcW w:w="1179" w:type="dxa"/>
            <w:vMerge w:val="restart"/>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p>
            <w:pPr>
              <w:spacing w:after="0"/>
              <w:rPr>
                <w:rFonts w:hint="eastAsia" w:ascii="文星仿宋" w:hAnsi="文星仿宋" w:eastAsia="文星仿宋" w:cs="文星仿宋"/>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14.6</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推广先进管理方法，重点企业推广卓越绩效等先进管理方法达到70%以上。</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8.出台推广卓越绩效管理政策措施。</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9，县内重点企业实施卓越绩效管理情况。</w:t>
            </w:r>
          </w:p>
        </w:tc>
        <w:tc>
          <w:tcPr>
            <w:tcW w:w="2589" w:type="dxa"/>
            <w:vMerge w:val="continue"/>
            <w:vAlign w:val="center"/>
          </w:tcPr>
          <w:p>
            <w:pPr>
              <w:spacing w:after="0"/>
              <w:rPr>
                <w:rFonts w:hint="eastAsia" w:ascii="文星仿宋" w:hAnsi="文星仿宋" w:eastAsia="文星仿宋" w:cs="文星仿宋"/>
                <w:color w:val="000000"/>
                <w:sz w:val="20"/>
                <w:szCs w:val="20"/>
                <w:lang w:eastAsia="zh-CN"/>
              </w:rPr>
            </w:pPr>
          </w:p>
        </w:tc>
        <w:tc>
          <w:tcPr>
            <w:tcW w:w="1179" w:type="dxa"/>
            <w:vMerge w:val="continue"/>
            <w:vAlign w:val="center"/>
          </w:tcPr>
          <w:p>
            <w:pPr>
              <w:spacing w:after="0"/>
              <w:rPr>
                <w:rFonts w:hint="eastAsia" w:ascii="文星仿宋" w:hAnsi="文星仿宋" w:eastAsia="文星仿宋" w:cs="文星仿宋"/>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14.7</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加强品牌建设，积极开展 “中国品牌日”活动，打造一批具有影响力的区域品牌。</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10.制定并出台品牌培育、品牌发展等政策措施（文件）。</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11.组织申报“全国和河南省知名品牌创建示范区”。</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12.开展“中国品牌日”活动情况。</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13.县内企业获得各级质量奖的数量、清单；申报各级质量奖的情况、记录。</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auto"/>
                <w:sz w:val="20"/>
                <w:szCs w:val="20"/>
                <w:lang w:eastAsia="zh-CN"/>
              </w:rPr>
              <w:t>创建工作</w:t>
            </w:r>
            <w:r>
              <w:rPr>
                <w:rFonts w:hint="eastAsia" w:ascii="文星仿宋" w:hAnsi="文星仿宋" w:eastAsia="文星仿宋" w:cs="文星仿宋"/>
                <w:color w:val="auto"/>
                <w:sz w:val="20"/>
                <w:szCs w:val="20"/>
              </w:rPr>
              <w:t>领导小组</w:t>
            </w:r>
            <w:r>
              <w:rPr>
                <w:rFonts w:hint="eastAsia" w:ascii="文星仿宋" w:hAnsi="文星仿宋" w:eastAsia="文星仿宋" w:cs="文星仿宋"/>
                <w:color w:val="auto"/>
                <w:sz w:val="20"/>
                <w:szCs w:val="20"/>
                <w:lang w:eastAsia="zh-CN"/>
              </w:rPr>
              <w:t>办公室、</w:t>
            </w:r>
            <w:r>
              <w:rPr>
                <w:rFonts w:hint="eastAsia" w:ascii="文星仿宋" w:hAnsi="文星仿宋" w:eastAsia="文星仿宋" w:cs="文星仿宋"/>
                <w:color w:val="auto"/>
                <w:sz w:val="20"/>
                <w:szCs w:val="20"/>
              </w:rPr>
              <w:t>各成员单位</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14.8</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设立并实施政府质量奖并进行奖励表彰。</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14.设立县长质量奖，积极开展县长质量奖相关工作。</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县领导小组办公室</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14.9</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弘扬“企业家精神”和“工匠精神”，制定并出台对企业负责人和一线质量工作者给予表彰和奖励制度措施。</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15.制定并出台提升企业经营管理人员和一线质量工作者的质量素质和质量技能及表彰和奖励制度措施（文件）。</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16.开展相关活动及奖励情况。</w:t>
            </w:r>
          </w:p>
        </w:tc>
        <w:tc>
          <w:tcPr>
            <w:tcW w:w="2589" w:type="dxa"/>
            <w:vMerge w:val="restart"/>
            <w:vAlign w:val="center"/>
          </w:tcPr>
          <w:p>
            <w:pPr>
              <w:spacing w:after="0"/>
              <w:rPr>
                <w:rFonts w:hint="eastAsia" w:ascii="文星仿宋" w:hAnsi="文星仿宋" w:eastAsia="文星仿宋" w:cs="文星仿宋"/>
                <w:color w:val="000000"/>
                <w:sz w:val="20"/>
                <w:szCs w:val="20"/>
              </w:rPr>
            </w:pPr>
          </w:p>
          <w:p>
            <w:pPr>
              <w:spacing w:after="0"/>
              <w:rPr>
                <w:rFonts w:hint="eastAsia" w:ascii="文星仿宋" w:hAnsi="文星仿宋" w:eastAsia="文星仿宋" w:cs="文星仿宋"/>
                <w:color w:val="000000"/>
                <w:sz w:val="20"/>
                <w:szCs w:val="20"/>
              </w:rPr>
            </w:pP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县人社局、市场监管局、工信局</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财政局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14.10</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开展质量技术创新，加大研发投入，万人有效专利拥有量高于全省平均水平。</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17.制定出台质量技术创新政策措施。</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18.夏邑县万人专利拥有情况。</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15.加强质量安全监管。</w:t>
            </w:r>
          </w:p>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建立质量安全预警机制，制定质量安全风险应急预案。</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1.实行重大质量事故报告制度。</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2.分别建立质量安全风险应急预案和预警机制。</w:t>
            </w:r>
          </w:p>
        </w:tc>
        <w:tc>
          <w:tcPr>
            <w:tcW w:w="258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应急管理局、</w:t>
            </w:r>
            <w:r>
              <w:rPr>
                <w:rFonts w:hint="eastAsia" w:ascii="文星仿宋" w:hAnsi="文星仿宋" w:eastAsia="文星仿宋" w:cs="文星仿宋"/>
                <w:color w:val="000000"/>
                <w:sz w:val="20"/>
                <w:szCs w:val="20"/>
              </w:rPr>
              <w:t>领导小组各成员单位</w:t>
            </w:r>
            <w:r>
              <w:rPr>
                <w:rFonts w:hint="eastAsia" w:ascii="文星仿宋" w:hAnsi="文星仿宋" w:eastAsia="文星仿宋" w:cs="文星仿宋"/>
                <w:color w:val="000000"/>
                <w:sz w:val="20"/>
                <w:szCs w:val="20"/>
                <w:lang w:eastAsia="zh-CN"/>
              </w:rPr>
              <w:t>、个乡镇政府、郭庄农贸区</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每年初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建立行刑衔接、督查督办工作机制。</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3.建立行刑衔接、督查督办工作机制。</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公安局、</w:t>
            </w:r>
            <w:r>
              <w:rPr>
                <w:rFonts w:hint="eastAsia" w:ascii="文星仿宋" w:hAnsi="文星仿宋" w:eastAsia="文星仿宋" w:cs="文星仿宋"/>
                <w:color w:val="000000"/>
                <w:sz w:val="20"/>
                <w:szCs w:val="20"/>
              </w:rPr>
              <w:t>市场监管局、农业农村局、自然资源局、生态环境分局、交通局、文</w:t>
            </w:r>
            <w:r>
              <w:rPr>
                <w:rFonts w:hint="eastAsia" w:ascii="文星仿宋" w:hAnsi="文星仿宋" w:eastAsia="文星仿宋" w:cs="文星仿宋"/>
                <w:color w:val="000000"/>
                <w:sz w:val="20"/>
                <w:szCs w:val="20"/>
                <w:lang w:eastAsia="zh-CN"/>
              </w:rPr>
              <w:t>化</w:t>
            </w:r>
            <w:r>
              <w:rPr>
                <w:rFonts w:hint="eastAsia" w:ascii="文星仿宋" w:hAnsi="文星仿宋" w:eastAsia="文星仿宋" w:cs="文星仿宋"/>
                <w:color w:val="000000"/>
                <w:sz w:val="20"/>
                <w:szCs w:val="20"/>
              </w:rPr>
              <w:t>广</w:t>
            </w:r>
            <w:r>
              <w:rPr>
                <w:rFonts w:hint="eastAsia" w:ascii="文星仿宋" w:hAnsi="文星仿宋" w:eastAsia="文星仿宋" w:cs="文星仿宋"/>
                <w:color w:val="000000"/>
                <w:sz w:val="20"/>
                <w:szCs w:val="20"/>
                <w:lang w:eastAsia="zh-CN"/>
              </w:rPr>
              <w:t>电</w:t>
            </w:r>
            <w:r>
              <w:rPr>
                <w:rFonts w:hint="eastAsia" w:ascii="文星仿宋" w:hAnsi="文星仿宋" w:eastAsia="文星仿宋" w:cs="文星仿宋"/>
                <w:color w:val="000000"/>
                <w:sz w:val="20"/>
                <w:szCs w:val="20"/>
              </w:rPr>
              <w:t>旅</w:t>
            </w:r>
            <w:r>
              <w:rPr>
                <w:rFonts w:hint="eastAsia" w:ascii="文星仿宋" w:hAnsi="文星仿宋" w:eastAsia="文星仿宋" w:cs="文星仿宋"/>
                <w:color w:val="000000"/>
                <w:sz w:val="20"/>
                <w:szCs w:val="20"/>
                <w:lang w:eastAsia="zh-CN"/>
              </w:rPr>
              <w:t>游</w:t>
            </w:r>
            <w:r>
              <w:rPr>
                <w:rFonts w:hint="eastAsia" w:ascii="文星仿宋" w:hAnsi="文星仿宋" w:eastAsia="文星仿宋" w:cs="文星仿宋"/>
                <w:color w:val="000000"/>
                <w:sz w:val="20"/>
                <w:szCs w:val="20"/>
              </w:rPr>
              <w:t>局</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建立打击质量违法行为长效协作机制，并出台执法机构编制经费的保障措施。</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4.建立打击质量违法行为长效协作机制。</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5.落实执法机构编制经费保障措施。</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人社局</w:t>
            </w:r>
            <w:r>
              <w:rPr>
                <w:rFonts w:hint="eastAsia" w:ascii="文星仿宋" w:hAnsi="文星仿宋" w:eastAsia="文星仿宋" w:cs="文星仿宋"/>
                <w:color w:val="000000"/>
                <w:sz w:val="20"/>
                <w:szCs w:val="20"/>
              </w:rPr>
              <w:t>、财政局、领导小组各成员单位</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2021年6月前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15.4</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每年定期开展针对重点产品、重点工程、重点行业、重点地区和重点市场的专项执法整治。</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6.制定区域整治方案，每年定期开展针对重点产品、重点工程、重点行业、重点地区和重点市场的专项执法整治。</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7.整治活动相关材料。</w:t>
            </w:r>
          </w:p>
        </w:tc>
        <w:tc>
          <w:tcPr>
            <w:tcW w:w="2589" w:type="dxa"/>
            <w:vMerge w:val="restart"/>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县政务服务和大数据管理局、</w:t>
            </w:r>
            <w:r>
              <w:rPr>
                <w:rFonts w:hint="eastAsia" w:ascii="文星仿宋" w:hAnsi="文星仿宋" w:eastAsia="文星仿宋" w:cs="文星仿宋"/>
                <w:color w:val="000000"/>
                <w:sz w:val="20"/>
                <w:szCs w:val="20"/>
                <w:lang w:eastAsia="zh-CN"/>
              </w:rPr>
              <w:t>市场监管局、住建局、</w:t>
            </w:r>
            <w:r>
              <w:rPr>
                <w:rFonts w:hint="eastAsia" w:ascii="文星仿宋" w:hAnsi="文星仿宋" w:eastAsia="文星仿宋" w:cs="文星仿宋"/>
                <w:color w:val="000000"/>
                <w:sz w:val="20"/>
                <w:szCs w:val="20"/>
              </w:rPr>
              <w:t>领导小组各</w:t>
            </w:r>
            <w:r>
              <w:rPr>
                <w:rFonts w:hint="eastAsia" w:ascii="文星仿宋" w:hAnsi="文星仿宋" w:eastAsia="文星仿宋" w:cs="文星仿宋"/>
                <w:color w:val="000000"/>
                <w:sz w:val="20"/>
                <w:szCs w:val="20"/>
                <w:lang w:eastAsia="zh-CN"/>
              </w:rPr>
              <w:t>相关</w:t>
            </w:r>
            <w:r>
              <w:rPr>
                <w:rFonts w:hint="eastAsia" w:ascii="文星仿宋" w:hAnsi="文星仿宋" w:eastAsia="文星仿宋" w:cs="文星仿宋"/>
                <w:color w:val="000000"/>
                <w:sz w:val="20"/>
                <w:szCs w:val="20"/>
              </w:rPr>
              <w:t>成员单位</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15.5</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大力实施“双随机、一公开”监管，监管处罚信息依法公开率达100%。</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8.大力实施“双随机、一公开”监管，监管处罚信息依法公开率情况。</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15.6</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严厉打击食品药品、侵犯知识产权和生产、销售伪劣商品行为。</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9.出台食品安全监管相关制度、文件和建立台帐。</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10.建立食品安全综合协调机制。</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11.部署开展严厉打击食品质量违法行为，严厉惩处食品安全违法犯罪分子。(检查情况及案卷记录)</w:t>
            </w:r>
          </w:p>
        </w:tc>
        <w:tc>
          <w:tcPr>
            <w:tcW w:w="2589" w:type="dxa"/>
            <w:vAlign w:val="center"/>
          </w:tcPr>
          <w:p>
            <w:pPr>
              <w:spacing w:after="0"/>
              <w:rPr>
                <w:rFonts w:hint="eastAsia" w:ascii="文星仿宋" w:hAnsi="文星仿宋" w:eastAsia="文星仿宋" w:cs="文星仿宋"/>
                <w:color w:val="000000"/>
                <w:sz w:val="20"/>
                <w:szCs w:val="20"/>
              </w:rPr>
            </w:pPr>
          </w:p>
          <w:p>
            <w:pPr>
              <w:spacing w:after="0"/>
              <w:rPr>
                <w:rFonts w:hint="eastAsia" w:ascii="文星仿宋" w:hAnsi="文星仿宋" w:eastAsia="文星仿宋" w:cs="文星仿宋"/>
                <w:color w:val="000000"/>
                <w:sz w:val="20"/>
                <w:szCs w:val="20"/>
              </w:rPr>
            </w:pPr>
          </w:p>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rPr>
              <w:t>县市场监管局</w:t>
            </w:r>
            <w:r>
              <w:rPr>
                <w:rFonts w:hint="eastAsia" w:ascii="文星仿宋" w:hAnsi="文星仿宋" w:eastAsia="文星仿宋" w:cs="文星仿宋"/>
                <w:color w:val="000000"/>
                <w:sz w:val="20"/>
                <w:szCs w:val="20"/>
                <w:lang w:eastAsia="zh-CN"/>
              </w:rPr>
              <w:t>、公安局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15.7</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加强特种设备监察，特种设备万台设备事故死亡率低于全省平均水平。</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12.加强特种设备监察，建立特种设备安全保障长效机制及应急预案。</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13.进行应急演练。</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14.特种设备万台设备事故死亡率统计。</w:t>
            </w:r>
          </w:p>
        </w:tc>
        <w:tc>
          <w:tcPr>
            <w:tcW w:w="258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市场监管局、应急管理局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tcBorders/>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15.8</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加强质量安全监测，建立产品伤害监测体系。</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15.加强质量安全监测，建立产品伤害监测体系。</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县市场监管局、住建局、应急管理局、卫健委、教育局、商务局、农业农村局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restart"/>
            <w:vAlign w:val="center"/>
          </w:tcPr>
          <w:p>
            <w:pPr>
              <w:spacing w:line="220" w:lineRule="atLeast"/>
              <w:jc w:val="center"/>
              <w:rPr>
                <w:rFonts w:hint="eastAsia" w:ascii="文星仿宋" w:hAnsi="文星仿宋" w:eastAsia="文星仿宋" w:cs="文星仿宋"/>
                <w:sz w:val="20"/>
                <w:szCs w:val="20"/>
              </w:rPr>
            </w:pPr>
          </w:p>
          <w:p>
            <w:pPr>
              <w:spacing w:line="220" w:lineRule="atLeast"/>
              <w:jc w:val="center"/>
              <w:rPr>
                <w:rFonts w:hint="eastAsia" w:ascii="文星仿宋" w:hAnsi="文星仿宋" w:eastAsia="文星仿宋" w:cs="文星仿宋"/>
                <w:sz w:val="20"/>
                <w:szCs w:val="20"/>
              </w:rPr>
            </w:pPr>
          </w:p>
          <w:p>
            <w:pPr>
              <w:spacing w:line="220" w:lineRule="atLeast"/>
              <w:jc w:val="center"/>
              <w:rPr>
                <w:rFonts w:hint="eastAsia" w:ascii="文星仿宋" w:hAnsi="文星仿宋" w:eastAsia="文星仿宋" w:cs="文星仿宋"/>
                <w:sz w:val="20"/>
                <w:szCs w:val="20"/>
              </w:rPr>
            </w:pPr>
          </w:p>
          <w:p>
            <w:pPr>
              <w:spacing w:line="220" w:lineRule="atLeast"/>
              <w:jc w:val="center"/>
              <w:rPr>
                <w:rFonts w:hint="eastAsia" w:ascii="文星仿宋" w:hAnsi="文星仿宋" w:eastAsia="文星仿宋" w:cs="文星仿宋"/>
                <w:sz w:val="20"/>
                <w:szCs w:val="20"/>
              </w:rPr>
            </w:pPr>
          </w:p>
          <w:p>
            <w:pPr>
              <w:spacing w:line="220" w:lineRule="atLeast"/>
              <w:jc w:val="center"/>
              <w:rPr>
                <w:rFonts w:hint="eastAsia" w:ascii="文星仿宋" w:hAnsi="文星仿宋" w:eastAsia="文星仿宋" w:cs="文星仿宋"/>
                <w:sz w:val="20"/>
                <w:szCs w:val="20"/>
              </w:rPr>
            </w:pPr>
          </w:p>
          <w:p>
            <w:pPr>
              <w:spacing w:line="220" w:lineRule="atLeast"/>
              <w:jc w:val="center"/>
              <w:rPr>
                <w:rFonts w:hint="eastAsia" w:ascii="文星仿宋" w:hAnsi="文星仿宋" w:eastAsia="文星仿宋" w:cs="文星仿宋"/>
                <w:sz w:val="20"/>
                <w:szCs w:val="20"/>
              </w:rPr>
            </w:pPr>
          </w:p>
          <w:p>
            <w:pPr>
              <w:spacing w:line="220" w:lineRule="atLeast"/>
              <w:jc w:val="both"/>
              <w:rPr>
                <w:rFonts w:hint="eastAsia" w:ascii="文星仿宋" w:hAnsi="文星仿宋" w:eastAsia="文星仿宋" w:cs="文星仿宋"/>
                <w:sz w:val="20"/>
                <w:szCs w:val="20"/>
              </w:rPr>
            </w:pPr>
          </w:p>
          <w:p>
            <w:pPr>
              <w:spacing w:line="220" w:lineRule="atLeast"/>
              <w:jc w:val="both"/>
              <w:rPr>
                <w:rFonts w:hint="eastAsia" w:ascii="文星仿宋" w:hAnsi="文星仿宋" w:eastAsia="文星仿宋" w:cs="文星仿宋"/>
                <w:sz w:val="20"/>
                <w:szCs w:val="20"/>
              </w:rPr>
            </w:pPr>
            <w:r>
              <w:rPr>
                <w:rFonts w:hint="eastAsia" w:ascii="文星仿宋" w:hAnsi="文星仿宋" w:eastAsia="文星仿宋" w:cs="文星仿宋"/>
                <w:sz w:val="20"/>
                <w:szCs w:val="20"/>
              </w:rPr>
              <w:t>五、质量工作成效显著</w:t>
            </w:r>
          </w:p>
          <w:p>
            <w:pPr>
              <w:spacing w:line="220" w:lineRule="atLeast"/>
              <w:jc w:val="center"/>
              <w:rPr>
                <w:rFonts w:hint="eastAsia" w:ascii="文星仿宋" w:hAnsi="文星仿宋" w:eastAsia="文星仿宋" w:cs="文星仿宋"/>
                <w:sz w:val="20"/>
                <w:szCs w:val="20"/>
              </w:rPr>
            </w:pPr>
          </w:p>
          <w:p>
            <w:pPr>
              <w:spacing w:line="220" w:lineRule="atLeast"/>
              <w:jc w:val="both"/>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16.产品质量水平提升。</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16.1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农产品抽检合格率达到97%以上。</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1.农产品抽检合格率达到97%以上。</w:t>
            </w:r>
          </w:p>
        </w:tc>
        <w:tc>
          <w:tcPr>
            <w:tcW w:w="258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县农业农村局</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每年末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tcBorders/>
            <w:vAlign w:val="center"/>
          </w:tcPr>
          <w:p>
            <w:pPr>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16.2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重点食品监督抽查合格率达到98%以上。</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2.重点食品监督抽查合格率达到98%以上。</w:t>
            </w:r>
          </w:p>
        </w:tc>
        <w:tc>
          <w:tcPr>
            <w:tcW w:w="2589" w:type="dxa"/>
            <w:vMerge w:val="restart"/>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县市场监管局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每年末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8" w:type="dxa"/>
            <w:vMerge w:val="continue"/>
            <w:tcBorders/>
            <w:vAlign w:val="center"/>
          </w:tcPr>
          <w:p>
            <w:pPr>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16.3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重点工业产品质量监督抽查合格率达到95%以上。</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3.重点工业产品质量监督抽查合格率达到95%以上。</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每年末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68" w:type="dxa"/>
            <w:vMerge w:val="continue"/>
            <w:tcBorders/>
            <w:vAlign w:val="center"/>
          </w:tcPr>
          <w:p>
            <w:pPr>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17.工程质量水平提升。</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17.1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健全工程质量监督管理体制，新开工建筑工程“两书一牌”制度落实达100%，贯</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彻落实工程质量安全手册制度，工程质量管理标准化 。</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1.出台强化工程建设全过程质量监管的政策措施。建立健全工程质量安全管理制度。2.新开工建筑工程“两书一牌”制度落实情况。</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3.落实工程质量安全手册制度，工程质量管理标准化情况。</w:t>
            </w:r>
          </w:p>
        </w:tc>
        <w:tc>
          <w:tcPr>
            <w:tcW w:w="2589" w:type="dxa"/>
            <w:vMerge w:val="restart"/>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县住建局、交通局、水利局</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8" w:type="dxa"/>
            <w:vMerge w:val="continue"/>
            <w:tcBorders/>
            <w:vAlign w:val="center"/>
          </w:tcPr>
          <w:p>
            <w:pPr>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17.2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化解工程建设重大风险，按规定受理、办理投诉，组织或参与工程质量事故质量问题调查处理。</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4.建立健全工程全生命周期风险管理机制。</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5.强化建设单位、勘察单位、设计单位、施工单位和工程监理单位等五方主体质量安全责任的政策措施的实施情况。</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6.县内工程质量事故情况及处置情况。</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Merge w:val="continue"/>
            <w:tcBorders/>
            <w:vAlign w:val="center"/>
          </w:tcPr>
          <w:p>
            <w:pPr>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17.3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大中型项目一次性验收合格率100%， 其他工程一次性验收合格率达到98%以上 。</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7.县内大中型项目一次性验收情况。其他工程一次性验收情况。</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8.各建筑工程申报各级奖项情况。</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trPr>
        <w:tc>
          <w:tcPr>
            <w:tcW w:w="968" w:type="dxa"/>
            <w:vMerge w:val="continue"/>
            <w:tcBorders/>
            <w:vAlign w:val="center"/>
          </w:tcPr>
          <w:p>
            <w:pPr>
              <w:spacing w:line="220" w:lineRule="atLeast"/>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18.服务质量水平提升。</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18.1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开展服务业质量提升，制定服务质量提升计划。</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1.出台提升服务质量奖励政策或扶持政策。制定服务质量提升计划，落实实施情况。</w:t>
            </w:r>
          </w:p>
          <w:p>
            <w:pPr>
              <w:spacing w:after="0"/>
              <w:rPr>
                <w:rFonts w:hint="eastAsia" w:ascii="文星仿宋" w:hAnsi="文星仿宋" w:eastAsia="文星仿宋" w:cs="文星仿宋"/>
                <w:color w:val="000000"/>
                <w:sz w:val="20"/>
                <w:szCs w:val="20"/>
              </w:rPr>
            </w:pPr>
          </w:p>
        </w:tc>
        <w:tc>
          <w:tcPr>
            <w:tcW w:w="2589" w:type="dxa"/>
            <w:vMerge w:val="restart"/>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县发改委、政务服务和大数据管理局、市场监管局、住建局、工信局、商务局、人社局、文</w:t>
            </w:r>
            <w:r>
              <w:rPr>
                <w:rFonts w:hint="eastAsia" w:ascii="文星仿宋" w:hAnsi="文星仿宋" w:eastAsia="文星仿宋" w:cs="文星仿宋"/>
                <w:color w:val="000000"/>
                <w:sz w:val="20"/>
                <w:szCs w:val="20"/>
                <w:lang w:eastAsia="zh-CN"/>
              </w:rPr>
              <w:t>化</w:t>
            </w:r>
            <w:r>
              <w:rPr>
                <w:rFonts w:hint="eastAsia" w:ascii="文星仿宋" w:hAnsi="文星仿宋" w:eastAsia="文星仿宋" w:cs="文星仿宋"/>
                <w:color w:val="000000"/>
                <w:sz w:val="20"/>
                <w:szCs w:val="20"/>
              </w:rPr>
              <w:t>广</w:t>
            </w:r>
            <w:r>
              <w:rPr>
                <w:rFonts w:hint="eastAsia" w:ascii="文星仿宋" w:hAnsi="文星仿宋" w:eastAsia="文星仿宋" w:cs="文星仿宋"/>
                <w:color w:val="000000"/>
                <w:sz w:val="20"/>
                <w:szCs w:val="20"/>
                <w:lang w:eastAsia="zh-CN"/>
              </w:rPr>
              <w:t>电</w:t>
            </w:r>
            <w:r>
              <w:rPr>
                <w:rFonts w:hint="eastAsia" w:ascii="文星仿宋" w:hAnsi="文星仿宋" w:eastAsia="文星仿宋" w:cs="文星仿宋"/>
                <w:color w:val="000000"/>
                <w:sz w:val="20"/>
                <w:szCs w:val="20"/>
              </w:rPr>
              <w:t>旅</w:t>
            </w:r>
            <w:r>
              <w:rPr>
                <w:rFonts w:hint="eastAsia" w:ascii="文星仿宋" w:hAnsi="文星仿宋" w:eastAsia="文星仿宋" w:cs="文星仿宋"/>
                <w:color w:val="000000"/>
                <w:sz w:val="20"/>
                <w:szCs w:val="20"/>
                <w:lang w:eastAsia="zh-CN"/>
              </w:rPr>
              <w:t>游</w:t>
            </w:r>
            <w:r>
              <w:rPr>
                <w:rFonts w:hint="eastAsia" w:ascii="文星仿宋" w:hAnsi="文星仿宋" w:eastAsia="文星仿宋" w:cs="文星仿宋"/>
                <w:color w:val="000000"/>
                <w:sz w:val="20"/>
                <w:szCs w:val="20"/>
              </w:rPr>
              <w:t>局、</w:t>
            </w:r>
            <w:r>
              <w:rPr>
                <w:rFonts w:hint="eastAsia" w:ascii="文星仿宋" w:hAnsi="文星仿宋" w:eastAsia="文星仿宋" w:cs="文星仿宋"/>
                <w:color w:val="000000"/>
                <w:sz w:val="20"/>
                <w:szCs w:val="20"/>
                <w:lang w:eastAsia="zh-CN"/>
              </w:rPr>
              <w:t>交通局、</w:t>
            </w:r>
            <w:r>
              <w:rPr>
                <w:rFonts w:hint="eastAsia" w:ascii="文星仿宋" w:hAnsi="文星仿宋" w:eastAsia="文星仿宋" w:cs="文星仿宋"/>
                <w:color w:val="000000"/>
                <w:sz w:val="20"/>
                <w:szCs w:val="20"/>
              </w:rPr>
              <w:t>卫健委、邮政</w:t>
            </w:r>
            <w:r>
              <w:rPr>
                <w:rFonts w:hint="eastAsia" w:ascii="文星仿宋" w:hAnsi="文星仿宋" w:eastAsia="文星仿宋" w:cs="文星仿宋"/>
                <w:color w:val="000000"/>
                <w:sz w:val="20"/>
                <w:szCs w:val="20"/>
                <w:lang w:eastAsia="zh-CN"/>
              </w:rPr>
              <w:t>局</w:t>
            </w:r>
            <w:r>
              <w:rPr>
                <w:rFonts w:hint="eastAsia" w:ascii="文星仿宋" w:hAnsi="文星仿宋" w:eastAsia="文星仿宋" w:cs="文星仿宋"/>
                <w:color w:val="000000"/>
                <w:sz w:val="20"/>
                <w:szCs w:val="20"/>
              </w:rPr>
              <w:t>、金融办、供电公司</w:t>
            </w:r>
          </w:p>
        </w:tc>
        <w:tc>
          <w:tcPr>
            <w:tcW w:w="1179" w:type="dxa"/>
            <w:vAlign w:val="center"/>
          </w:tcPr>
          <w:p>
            <w:pPr>
              <w:spacing w:after="0"/>
              <w:rPr>
                <w:rFonts w:hint="eastAsia" w:ascii="文星仿宋" w:hAnsi="文星仿宋" w:eastAsia="文星仿宋" w:cs="文星仿宋"/>
                <w:color w:val="000000"/>
                <w:sz w:val="20"/>
                <w:szCs w:val="20"/>
                <w:lang w:val="en-US" w:eastAsia="zh-CN"/>
              </w:rPr>
            </w:pPr>
            <w:r>
              <w:rPr>
                <w:rFonts w:hint="eastAsia" w:ascii="文星仿宋" w:hAnsi="文星仿宋" w:eastAsia="文星仿宋" w:cs="文星仿宋"/>
                <w:color w:val="000000"/>
                <w:sz w:val="20"/>
                <w:szCs w:val="20"/>
                <w:lang w:val="en-US" w:eastAsia="zh-CN"/>
              </w:rPr>
              <w:t>2021年6月前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trPr>
        <w:tc>
          <w:tcPr>
            <w:tcW w:w="968" w:type="dxa"/>
            <w:vMerge w:val="continue"/>
            <w:tcBorders/>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18.2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建成一批省级以上综合服务业标准化试点。</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2.县内省级以上服务业标准试点情况。</w:t>
            </w:r>
          </w:p>
          <w:p>
            <w:pPr>
              <w:spacing w:after="0"/>
              <w:rPr>
                <w:rFonts w:hint="eastAsia" w:ascii="文星仿宋" w:hAnsi="文星仿宋" w:eastAsia="文星仿宋" w:cs="文星仿宋"/>
                <w:color w:val="000000"/>
                <w:sz w:val="20"/>
                <w:szCs w:val="20"/>
              </w:rPr>
            </w:pPr>
          </w:p>
        </w:tc>
        <w:tc>
          <w:tcPr>
            <w:tcW w:w="2589" w:type="dxa"/>
            <w:vMerge w:val="continue"/>
            <w:vAlign w:val="center"/>
          </w:tcPr>
          <w:p>
            <w:pPr>
              <w:rPr>
                <w:rFonts w:hint="eastAsia" w:ascii="文星仿宋" w:hAnsi="文星仿宋" w:eastAsia="文星仿宋" w:cs="文星仿宋"/>
                <w:color w:val="000000"/>
                <w:sz w:val="20"/>
                <w:szCs w:val="20"/>
              </w:rPr>
            </w:pPr>
          </w:p>
        </w:tc>
        <w:tc>
          <w:tcPr>
            <w:tcW w:w="1179" w:type="dxa"/>
            <w:vAlign w:val="center"/>
          </w:tcPr>
          <w:p>
            <w:pP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exact"/>
        </w:trPr>
        <w:tc>
          <w:tcPr>
            <w:tcW w:w="968" w:type="dxa"/>
            <w:vMerge w:val="continue"/>
            <w:tcBorders/>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18.3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培育一批知名服务品牌。</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3.县内有特色的知名服务品牌情况。</w:t>
            </w:r>
          </w:p>
        </w:tc>
        <w:tc>
          <w:tcPr>
            <w:tcW w:w="2589" w:type="dxa"/>
            <w:vMerge w:val="continue"/>
            <w:vAlign w:val="center"/>
          </w:tcPr>
          <w:p>
            <w:pPr>
              <w:rPr>
                <w:rFonts w:hint="eastAsia" w:ascii="文星仿宋" w:hAnsi="文星仿宋" w:eastAsia="文星仿宋" w:cs="文星仿宋"/>
                <w:color w:val="000000"/>
                <w:sz w:val="20"/>
                <w:szCs w:val="20"/>
              </w:rPr>
            </w:pPr>
          </w:p>
        </w:tc>
        <w:tc>
          <w:tcPr>
            <w:tcW w:w="1179" w:type="dxa"/>
            <w:vAlign w:val="center"/>
          </w:tcPr>
          <w:p>
            <w:pP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exact"/>
        </w:trPr>
        <w:tc>
          <w:tcPr>
            <w:tcW w:w="968" w:type="dxa"/>
            <w:vMerge w:val="continue"/>
            <w:tcBorders/>
            <w:vAlign w:val="center"/>
          </w:tcPr>
          <w:p>
            <w:pPr>
              <w:spacing w:line="220" w:lineRule="atLeast"/>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19.群众质量满意度提升。</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19.1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建立了完善的质量投诉信息平台，</w:t>
            </w:r>
            <w:r>
              <w:rPr>
                <w:rFonts w:hint="eastAsia" w:ascii="文星仿宋" w:hAnsi="文星仿宋" w:eastAsia="文星仿宋" w:cs="文星仿宋"/>
                <w:color w:val="000000"/>
                <w:sz w:val="20"/>
                <w:szCs w:val="20"/>
                <w:lang w:eastAsia="zh-CN"/>
              </w:rPr>
              <w:t>政府热线“</w:t>
            </w:r>
            <w:r>
              <w:rPr>
                <w:rFonts w:hint="eastAsia" w:ascii="文星仿宋" w:hAnsi="文星仿宋" w:eastAsia="文星仿宋" w:cs="文星仿宋"/>
                <w:color w:val="000000"/>
                <w:sz w:val="20"/>
                <w:szCs w:val="20"/>
                <w:lang w:val="en-US" w:eastAsia="zh-CN"/>
              </w:rPr>
              <w:t>12345</w:t>
            </w:r>
            <w:r>
              <w:rPr>
                <w:rFonts w:hint="eastAsia" w:ascii="文星仿宋" w:hAnsi="文星仿宋" w:eastAsia="文星仿宋" w:cs="文星仿宋"/>
                <w:color w:val="000000"/>
                <w:sz w:val="20"/>
                <w:szCs w:val="20"/>
                <w:lang w:eastAsia="zh-CN"/>
              </w:rPr>
              <w:t>”、</w:t>
            </w:r>
            <w:r>
              <w:rPr>
                <w:rFonts w:hint="eastAsia" w:ascii="文星仿宋" w:hAnsi="文星仿宋" w:eastAsia="文星仿宋" w:cs="文星仿宋"/>
                <w:color w:val="000000"/>
                <w:sz w:val="20"/>
                <w:szCs w:val="20"/>
              </w:rPr>
              <w:t>质量投诉热线“12315”畅通有效，公众对质量投诉信息平台认知度高。</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1.建立“12315”、“</w:t>
            </w:r>
            <w:r>
              <w:rPr>
                <w:rFonts w:hint="eastAsia" w:ascii="文星仿宋" w:hAnsi="文星仿宋" w:eastAsia="文星仿宋" w:cs="文星仿宋"/>
                <w:color w:val="000000"/>
                <w:sz w:val="20"/>
                <w:szCs w:val="20"/>
                <w:lang w:val="en-US" w:eastAsia="zh-CN"/>
              </w:rPr>
              <w:t>12345</w:t>
            </w:r>
            <w:r>
              <w:rPr>
                <w:rFonts w:hint="eastAsia" w:ascii="文星仿宋" w:hAnsi="文星仿宋" w:eastAsia="文星仿宋" w:cs="文星仿宋"/>
                <w:color w:val="000000"/>
                <w:sz w:val="20"/>
                <w:szCs w:val="20"/>
              </w:rPr>
              <w:t>”等质量投诉热线。</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2.热线畅通有效佐证材料。</w:t>
            </w: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3.制定方案积极开展3.15消费者维权活动</w:t>
            </w:r>
          </w:p>
          <w:p>
            <w:pPr>
              <w:pStyle w:val="2"/>
              <w:rPr>
                <w:rFonts w:hint="eastAsia" w:ascii="文星仿宋" w:hAnsi="文星仿宋" w:eastAsia="文星仿宋" w:cs="文星仿宋"/>
                <w:color w:val="000000"/>
                <w:sz w:val="20"/>
                <w:szCs w:val="20"/>
              </w:rPr>
            </w:pPr>
          </w:p>
          <w:p>
            <w:pPr>
              <w:pStyle w:val="2"/>
              <w:rPr>
                <w:rFonts w:hint="eastAsia" w:ascii="文星仿宋" w:hAnsi="文星仿宋" w:eastAsia="文星仿宋" w:cs="文星仿宋"/>
                <w:color w:val="000000"/>
                <w:sz w:val="20"/>
                <w:szCs w:val="20"/>
              </w:rPr>
            </w:pP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日。公众对质量投诉信息平台认知度佐证材料。</w:t>
            </w:r>
          </w:p>
        </w:tc>
        <w:tc>
          <w:tcPr>
            <w:tcW w:w="2589" w:type="dxa"/>
            <w:vMerge w:val="restart"/>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政务服务和大数据管理局</w:t>
            </w:r>
            <w:r>
              <w:rPr>
                <w:rFonts w:hint="eastAsia" w:ascii="文星仿宋" w:hAnsi="文星仿宋" w:eastAsia="文星仿宋" w:cs="文星仿宋"/>
                <w:color w:val="000000"/>
                <w:sz w:val="20"/>
                <w:szCs w:val="20"/>
                <w:lang w:eastAsia="zh-CN"/>
              </w:rPr>
              <w:t>、</w:t>
            </w:r>
            <w:r>
              <w:rPr>
                <w:rFonts w:hint="eastAsia" w:ascii="文星仿宋" w:hAnsi="文星仿宋" w:eastAsia="文星仿宋" w:cs="文星仿宋"/>
                <w:color w:val="000000"/>
                <w:sz w:val="20"/>
                <w:szCs w:val="20"/>
              </w:rPr>
              <w:t>市场监管局</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19.2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质量纠纷问题处理及时有效，</w:t>
            </w:r>
            <w:r>
              <w:rPr>
                <w:rFonts w:hint="eastAsia" w:ascii="文星仿宋" w:hAnsi="文星仿宋" w:eastAsia="文星仿宋" w:cs="文星仿宋"/>
                <w:color w:val="000000"/>
                <w:sz w:val="20"/>
                <w:szCs w:val="20"/>
                <w:lang w:eastAsia="zh-CN"/>
              </w:rPr>
              <w:t>“</w:t>
            </w:r>
            <w:r>
              <w:rPr>
                <w:rFonts w:hint="eastAsia" w:ascii="文星仿宋" w:hAnsi="文星仿宋" w:eastAsia="文星仿宋" w:cs="文星仿宋"/>
                <w:color w:val="000000"/>
                <w:sz w:val="20"/>
                <w:szCs w:val="20"/>
                <w:lang w:val="en-US" w:eastAsia="zh-CN"/>
              </w:rPr>
              <w:t>12345</w:t>
            </w:r>
            <w:r>
              <w:rPr>
                <w:rFonts w:hint="eastAsia" w:ascii="文星仿宋" w:hAnsi="文星仿宋" w:eastAsia="文星仿宋" w:cs="文星仿宋"/>
                <w:color w:val="000000"/>
                <w:sz w:val="20"/>
                <w:szCs w:val="20"/>
                <w:lang w:eastAsia="zh-CN"/>
              </w:rPr>
              <w:t>”“</w:t>
            </w:r>
            <w:r>
              <w:rPr>
                <w:rFonts w:hint="eastAsia" w:ascii="文星仿宋" w:hAnsi="文星仿宋" w:eastAsia="文星仿宋" w:cs="文星仿宋"/>
                <w:color w:val="000000"/>
                <w:sz w:val="20"/>
                <w:szCs w:val="20"/>
                <w:lang w:val="en-US" w:eastAsia="zh-CN"/>
              </w:rPr>
              <w:t>12315</w:t>
            </w:r>
            <w:r>
              <w:rPr>
                <w:rFonts w:hint="eastAsia" w:ascii="文星仿宋" w:hAnsi="文星仿宋" w:eastAsia="文星仿宋" w:cs="文星仿宋"/>
                <w:color w:val="000000"/>
                <w:sz w:val="20"/>
                <w:szCs w:val="20"/>
                <w:lang w:eastAsia="zh-CN"/>
              </w:rPr>
              <w:t>”</w:t>
            </w:r>
            <w:r>
              <w:rPr>
                <w:rFonts w:hint="eastAsia" w:ascii="文星仿宋" w:hAnsi="文星仿宋" w:eastAsia="文星仿宋" w:cs="文星仿宋"/>
                <w:color w:val="000000"/>
                <w:sz w:val="20"/>
                <w:szCs w:val="20"/>
              </w:rPr>
              <w:t>平台投诉举报办结率达到100% 。</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4.县内质量纠纷问题处理情况，12315 平台投诉举报办结率情况。</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exac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19.3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定期开展群众质量满意度调查，并形成报告，得到政府领导批示。</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5.定期开展群众质量满意度调查测评。并形成报告，得到政府领导批示。</w:t>
            </w:r>
          </w:p>
        </w:tc>
        <w:tc>
          <w:tcPr>
            <w:tcW w:w="2589" w:type="dxa"/>
            <w:vMerge w:val="restart"/>
            <w:vAlign w:val="center"/>
          </w:tcPr>
          <w:p>
            <w:pPr>
              <w:spacing w:after="0"/>
              <w:rPr>
                <w:rFonts w:hint="eastAsia" w:ascii="文星仿宋" w:hAnsi="文星仿宋" w:eastAsia="文星仿宋" w:cs="文星仿宋"/>
                <w:color w:val="000000"/>
                <w:sz w:val="20"/>
                <w:szCs w:val="20"/>
              </w:rPr>
            </w:pPr>
          </w:p>
          <w:p>
            <w:pPr>
              <w:spacing w:after="0"/>
              <w:rPr>
                <w:rFonts w:hint="eastAsia" w:ascii="文星仿宋" w:hAnsi="文星仿宋" w:eastAsia="文星仿宋" w:cs="文星仿宋"/>
                <w:color w:val="000000"/>
                <w:sz w:val="20"/>
                <w:szCs w:val="20"/>
              </w:rPr>
            </w:pPr>
          </w:p>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创建工作</w:t>
            </w:r>
            <w:r>
              <w:rPr>
                <w:rFonts w:hint="eastAsia" w:ascii="文星仿宋" w:hAnsi="文星仿宋" w:eastAsia="文星仿宋" w:cs="文星仿宋"/>
                <w:color w:val="000000"/>
                <w:sz w:val="20"/>
                <w:szCs w:val="20"/>
              </w:rPr>
              <w:t>领导小组办公室</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每年末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19.4</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通过开展创建活动，群众质量满意度提升3个百分点以上。</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6.出台方案并组织实施，针对薄弱环节加强改进，努力提高满意度、知晓度和参与度。7.群众质量满意度提升情况。</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lang w:val="en-US" w:eastAsia="zh-CN"/>
              </w:rPr>
            </w:pPr>
            <w:r>
              <w:rPr>
                <w:rFonts w:hint="eastAsia" w:ascii="文星仿宋" w:hAnsi="文星仿宋" w:eastAsia="文星仿宋" w:cs="文星仿宋"/>
                <w:color w:val="000000"/>
                <w:sz w:val="20"/>
                <w:szCs w:val="20"/>
                <w:lang w:val="en-US" w:eastAsia="zh-CN"/>
              </w:rPr>
              <w:t>2022年6月前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exac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20.质量宏观管理创新成效明显。</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20.1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在宣传质量意识、普及质量知识、加强质量教育、推广质量文化等方面实现制度创新、方法创新和机制创新的成功案例。</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1.宣传质量意识、普及质量知识、加强质量教育、推广质量文化等方面实现制度创新、方法创新、机制创新。</w:t>
            </w:r>
          </w:p>
        </w:tc>
        <w:tc>
          <w:tcPr>
            <w:tcW w:w="2589" w:type="dxa"/>
            <w:vMerge w:val="restart"/>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县领导小组各成员单位</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20.2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在动员全社会参与质量发展、推动各部门共同抓质量、推动广大企业重视质量工作等方面实现制度创新、方法创新和机制创新的成功案例。</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2.动员全社会参与质量发展、推动各部门共同抓质量、推动广大企业重视质量工作等方面实现制度创新、方法创新、机制创新。</w:t>
            </w:r>
          </w:p>
        </w:tc>
        <w:tc>
          <w:tcPr>
            <w:tcW w:w="2589" w:type="dxa"/>
            <w:vMerge w:val="continue"/>
            <w:vAlign w:val="center"/>
          </w:tcPr>
          <w:p>
            <w:pPr>
              <w:spacing w:after="0"/>
              <w:rPr>
                <w:rFonts w:hint="eastAsia" w:ascii="文星仿宋" w:hAnsi="文星仿宋" w:eastAsia="文星仿宋" w:cs="文星仿宋"/>
                <w:color w:val="000000"/>
                <w:sz w:val="20"/>
                <w:szCs w:val="20"/>
              </w:rPr>
            </w:pP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trPr>
        <w:tc>
          <w:tcPr>
            <w:tcW w:w="968" w:type="dxa"/>
            <w:vMerge w:val="continue"/>
            <w:tcBorders/>
            <w:vAlign w:val="center"/>
          </w:tcPr>
          <w:p>
            <w:pPr>
              <w:spacing w:line="240" w:lineRule="atLeast"/>
              <w:jc w:val="center"/>
              <w:rPr>
                <w:rFonts w:hint="eastAsia" w:ascii="文星仿宋" w:hAnsi="文星仿宋" w:eastAsia="文星仿宋" w:cs="文星仿宋"/>
                <w:sz w:val="20"/>
                <w:szCs w:val="20"/>
              </w:rPr>
            </w:pPr>
          </w:p>
        </w:tc>
        <w:tc>
          <w:tcPr>
            <w:tcW w:w="1663" w:type="dxa"/>
            <w:vMerge w:val="continue"/>
            <w:vAlign w:val="center"/>
          </w:tcPr>
          <w:p>
            <w:pPr>
              <w:spacing w:after="0"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20.3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在创建河南省质量强县示范县工作实现制度创新、方法创新和机制创新的成功案例。</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3.创建“河南省质量强县示范县”活动中具有制度、方法或机制上的创新。</w:t>
            </w:r>
          </w:p>
        </w:tc>
        <w:tc>
          <w:tcPr>
            <w:tcW w:w="258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创建小组办公室、</w:t>
            </w:r>
            <w:r>
              <w:rPr>
                <w:rFonts w:hint="eastAsia" w:ascii="文星仿宋" w:hAnsi="文星仿宋" w:eastAsia="文星仿宋" w:cs="文星仿宋"/>
                <w:color w:val="000000"/>
                <w:sz w:val="20"/>
                <w:szCs w:val="20"/>
              </w:rPr>
              <w:t>领导小组各成员单位</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exact"/>
        </w:trPr>
        <w:tc>
          <w:tcPr>
            <w:tcW w:w="968" w:type="dxa"/>
            <w:vMerge w:val="restart"/>
            <w:vAlign w:val="center"/>
          </w:tcPr>
          <w:p>
            <w:pPr>
              <w:spacing w:line="220" w:lineRule="atLeast"/>
              <w:jc w:val="center"/>
              <w:rPr>
                <w:rFonts w:hint="eastAsia" w:ascii="文星仿宋" w:hAnsi="文星仿宋" w:eastAsia="文星仿宋" w:cs="文星仿宋"/>
                <w:sz w:val="20"/>
                <w:szCs w:val="20"/>
              </w:rPr>
            </w:pPr>
            <w:r>
              <w:rPr>
                <w:rFonts w:hint="eastAsia" w:ascii="文星仿宋" w:hAnsi="文星仿宋" w:eastAsia="文星仿宋" w:cs="文星仿宋"/>
                <w:sz w:val="20"/>
                <w:szCs w:val="20"/>
              </w:rPr>
              <w:t>六、附加项</w:t>
            </w:r>
          </w:p>
        </w:tc>
        <w:tc>
          <w:tcPr>
            <w:tcW w:w="1663" w:type="dxa"/>
            <w:vMerge w:val="restart"/>
            <w:vAlign w:val="center"/>
          </w:tcPr>
          <w:p>
            <w:pPr>
              <w:spacing w:after="0" w:line="220" w:lineRule="atLeast"/>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21.附加项。</w:t>
            </w: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21.1</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质量工作得到上级党委、政府主要领导批示，得到上级其他领导批示。</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1.县内质量工作得到上级党委、政府主要领导、上级其它领导批示情况。</w:t>
            </w:r>
          </w:p>
        </w:tc>
        <w:tc>
          <w:tcPr>
            <w:tcW w:w="258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rPr>
              <w:t>领导小组各成员单位</w:t>
            </w:r>
          </w:p>
        </w:tc>
        <w:tc>
          <w:tcPr>
            <w:tcW w:w="1179" w:type="dxa"/>
            <w:vAlign w:val="center"/>
          </w:tcPr>
          <w:p>
            <w:pPr>
              <w:spacing w:after="0"/>
              <w:rPr>
                <w:rFonts w:hint="eastAsia" w:ascii="文星仿宋" w:hAnsi="文星仿宋" w:eastAsia="文星仿宋" w:cs="文星仿宋"/>
                <w:color w:val="000000"/>
                <w:sz w:val="20"/>
                <w:szCs w:val="20"/>
                <w:lang w:val="en-US" w:eastAsia="zh-CN"/>
              </w:rPr>
            </w:pPr>
            <w:r>
              <w:rPr>
                <w:rFonts w:hint="eastAsia" w:ascii="文星仿宋" w:hAnsi="文星仿宋" w:eastAsia="文星仿宋" w:cs="文星仿宋"/>
                <w:color w:val="000000"/>
                <w:sz w:val="20"/>
                <w:szCs w:val="20"/>
                <w:lang w:val="en-US" w:eastAsia="zh-CN"/>
              </w:rPr>
              <w:t>2020年6月前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21.2</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质量工作被省级以上主流媒体宣传报道，被省辖市主流媒体宣传报道。</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2.县内质量工作被省级以上主流媒体宣传报道或被省辖市主流媒体宣传报道情况。</w:t>
            </w:r>
          </w:p>
        </w:tc>
        <w:tc>
          <w:tcPr>
            <w:tcW w:w="258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rPr>
              <w:t>文</w:t>
            </w:r>
            <w:r>
              <w:rPr>
                <w:rFonts w:hint="eastAsia" w:ascii="文星仿宋" w:hAnsi="文星仿宋" w:eastAsia="文星仿宋" w:cs="文星仿宋"/>
                <w:color w:val="000000"/>
                <w:sz w:val="20"/>
                <w:szCs w:val="20"/>
                <w:lang w:eastAsia="zh-CN"/>
              </w:rPr>
              <w:t>化</w:t>
            </w:r>
            <w:r>
              <w:rPr>
                <w:rFonts w:hint="eastAsia" w:ascii="文星仿宋" w:hAnsi="文星仿宋" w:eastAsia="文星仿宋" w:cs="文星仿宋"/>
                <w:color w:val="000000"/>
                <w:sz w:val="20"/>
                <w:szCs w:val="20"/>
              </w:rPr>
              <w:t>广</w:t>
            </w:r>
            <w:r>
              <w:rPr>
                <w:rFonts w:hint="eastAsia" w:ascii="文星仿宋" w:hAnsi="文星仿宋" w:eastAsia="文星仿宋" w:cs="文星仿宋"/>
                <w:color w:val="000000"/>
                <w:sz w:val="20"/>
                <w:szCs w:val="20"/>
                <w:lang w:eastAsia="zh-CN"/>
              </w:rPr>
              <w:t>电</w:t>
            </w:r>
            <w:r>
              <w:rPr>
                <w:rFonts w:hint="eastAsia" w:ascii="文星仿宋" w:hAnsi="文星仿宋" w:eastAsia="文星仿宋" w:cs="文星仿宋"/>
                <w:color w:val="000000"/>
                <w:sz w:val="20"/>
                <w:szCs w:val="20"/>
              </w:rPr>
              <w:t>旅</w:t>
            </w:r>
            <w:r>
              <w:rPr>
                <w:rFonts w:hint="eastAsia" w:ascii="文星仿宋" w:hAnsi="文星仿宋" w:eastAsia="文星仿宋" w:cs="文星仿宋"/>
                <w:color w:val="000000"/>
                <w:sz w:val="20"/>
                <w:szCs w:val="20"/>
                <w:lang w:eastAsia="zh-CN"/>
              </w:rPr>
              <w:t>游</w:t>
            </w:r>
            <w:r>
              <w:rPr>
                <w:rFonts w:hint="eastAsia" w:ascii="文星仿宋" w:hAnsi="文星仿宋" w:eastAsia="文星仿宋" w:cs="文星仿宋"/>
                <w:color w:val="000000"/>
                <w:sz w:val="20"/>
                <w:szCs w:val="20"/>
              </w:rPr>
              <w:t>局</w:t>
            </w:r>
            <w:r>
              <w:rPr>
                <w:rFonts w:hint="eastAsia" w:ascii="文星仿宋" w:hAnsi="文星仿宋" w:eastAsia="文星仿宋" w:cs="文星仿宋"/>
                <w:color w:val="000000"/>
                <w:sz w:val="20"/>
                <w:szCs w:val="20"/>
                <w:lang w:eastAsia="zh-CN"/>
              </w:rPr>
              <w:t>、</w:t>
            </w:r>
            <w:r>
              <w:rPr>
                <w:rFonts w:hint="eastAsia" w:ascii="文星仿宋" w:hAnsi="文星仿宋" w:eastAsia="文星仿宋" w:cs="文星仿宋"/>
                <w:color w:val="000000"/>
                <w:sz w:val="20"/>
                <w:szCs w:val="20"/>
              </w:rPr>
              <w:t>领导小组</w:t>
            </w:r>
            <w:r>
              <w:rPr>
                <w:rFonts w:hint="eastAsia" w:ascii="文星仿宋" w:hAnsi="文星仿宋" w:eastAsia="文星仿宋" w:cs="文星仿宋"/>
                <w:color w:val="000000"/>
                <w:sz w:val="20"/>
                <w:szCs w:val="20"/>
                <w:lang w:eastAsia="zh-CN"/>
              </w:rPr>
              <w:t>各成员单位</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2020年6月前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21.3</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质量工作经验模式得到上级党委、政府肯定推广，得到上级部门肯定。</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3.县内质量工作经验模式得到上级部门、上级党委、政府肯定推广情况。</w:t>
            </w:r>
          </w:p>
        </w:tc>
        <w:tc>
          <w:tcPr>
            <w:tcW w:w="258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rPr>
              <w:t>领导小组</w:t>
            </w:r>
            <w:r>
              <w:rPr>
                <w:rFonts w:hint="eastAsia" w:ascii="文星仿宋" w:hAnsi="文星仿宋" w:eastAsia="文星仿宋" w:cs="文星仿宋"/>
                <w:color w:val="000000"/>
                <w:sz w:val="20"/>
                <w:szCs w:val="20"/>
                <w:lang w:eastAsia="zh-CN"/>
              </w:rPr>
              <w:t>各成员单位</w:t>
            </w:r>
          </w:p>
        </w:tc>
        <w:tc>
          <w:tcPr>
            <w:tcW w:w="1179"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lang w:val="en-US" w:eastAsia="zh-CN"/>
              </w:rPr>
              <w:t>2020年6月前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trPr>
        <w:tc>
          <w:tcPr>
            <w:tcW w:w="968" w:type="dxa"/>
            <w:vMerge w:val="continue"/>
            <w:vAlign w:val="center"/>
          </w:tcPr>
          <w:p>
            <w:pPr>
              <w:spacing w:line="220" w:lineRule="atLeast"/>
              <w:jc w:val="center"/>
              <w:rPr>
                <w:rFonts w:hint="eastAsia" w:ascii="文星仿宋" w:hAnsi="文星仿宋" w:eastAsia="文星仿宋" w:cs="文星仿宋"/>
                <w:sz w:val="20"/>
                <w:szCs w:val="20"/>
              </w:rPr>
            </w:pPr>
          </w:p>
        </w:tc>
        <w:tc>
          <w:tcPr>
            <w:tcW w:w="1663" w:type="dxa"/>
            <w:vMerge w:val="continue"/>
            <w:vAlign w:val="center"/>
          </w:tcPr>
          <w:p>
            <w:pPr>
              <w:spacing w:line="220" w:lineRule="atLeast"/>
              <w:rPr>
                <w:rFonts w:hint="eastAsia" w:ascii="文星仿宋" w:hAnsi="文星仿宋" w:eastAsia="文星仿宋" w:cs="文星仿宋"/>
                <w:color w:val="000000"/>
                <w:sz w:val="20"/>
                <w:szCs w:val="20"/>
              </w:rPr>
            </w:pPr>
          </w:p>
        </w:tc>
        <w:tc>
          <w:tcPr>
            <w:tcW w:w="530" w:type="dxa"/>
            <w:vAlign w:val="center"/>
          </w:tcPr>
          <w:p>
            <w:pPr>
              <w:spacing w:after="0"/>
              <w:jc w:val="center"/>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21.4</w:t>
            </w:r>
          </w:p>
        </w:tc>
        <w:tc>
          <w:tcPr>
            <w:tcW w:w="3172"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将质量发展纳入党校(行政学院)培训计划，并有效实施。</w:t>
            </w:r>
          </w:p>
        </w:tc>
        <w:tc>
          <w:tcPr>
            <w:tcW w:w="4560" w:type="dxa"/>
            <w:vAlign w:val="center"/>
          </w:tcPr>
          <w:p>
            <w:pPr>
              <w:spacing w:after="0"/>
              <w:rPr>
                <w:rFonts w:hint="eastAsia" w:ascii="文星仿宋" w:hAnsi="文星仿宋" w:eastAsia="文星仿宋" w:cs="文星仿宋"/>
                <w:color w:val="000000"/>
                <w:sz w:val="20"/>
                <w:szCs w:val="20"/>
              </w:rPr>
            </w:pPr>
            <w:r>
              <w:rPr>
                <w:rFonts w:hint="eastAsia" w:ascii="文星仿宋" w:hAnsi="文星仿宋" w:eastAsia="文星仿宋" w:cs="文星仿宋"/>
                <w:color w:val="000000"/>
                <w:sz w:val="20"/>
                <w:szCs w:val="20"/>
              </w:rPr>
              <w:t>4.夏邑县将质量发展纳入党校（行政学院）培训计划，并有效实施的情况。</w:t>
            </w:r>
          </w:p>
        </w:tc>
        <w:tc>
          <w:tcPr>
            <w:tcW w:w="258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创建工作领导组办公室</w:t>
            </w:r>
          </w:p>
        </w:tc>
        <w:tc>
          <w:tcPr>
            <w:tcW w:w="1179" w:type="dxa"/>
            <w:vAlign w:val="center"/>
          </w:tcPr>
          <w:p>
            <w:pPr>
              <w:spacing w:after="0"/>
              <w:rPr>
                <w:rFonts w:hint="eastAsia" w:ascii="文星仿宋" w:hAnsi="文星仿宋" w:eastAsia="文星仿宋" w:cs="文星仿宋"/>
                <w:color w:val="000000"/>
                <w:sz w:val="20"/>
                <w:szCs w:val="20"/>
                <w:lang w:eastAsia="zh-CN"/>
              </w:rPr>
            </w:pPr>
            <w:r>
              <w:rPr>
                <w:rFonts w:hint="eastAsia" w:ascii="文星仿宋" w:hAnsi="文星仿宋" w:eastAsia="文星仿宋" w:cs="文星仿宋"/>
                <w:color w:val="000000"/>
                <w:sz w:val="20"/>
                <w:szCs w:val="20"/>
                <w:lang w:eastAsia="zh-CN"/>
              </w:rPr>
              <w:t>全年</w:t>
            </w:r>
          </w:p>
        </w:tc>
      </w:tr>
    </w:tbl>
    <w:p>
      <w:pPr>
        <w:spacing w:line="220" w:lineRule="atLeast"/>
        <w:rPr>
          <w:rFonts w:hint="eastAsia" w:ascii="文星仿宋" w:hAnsi="文星仿宋" w:eastAsia="文星仿宋" w:cs="文星仿宋"/>
          <w:sz w:val="20"/>
          <w:szCs w:val="20"/>
        </w:rPr>
      </w:pPr>
    </w:p>
    <w:p>
      <w:pPr>
        <w:pStyle w:val="2"/>
        <w:numPr>
          <w:ilvl w:val="0"/>
          <w:numId w:val="0"/>
        </w:numPr>
      </w:pPr>
    </w:p>
    <w:p>
      <w:pPr>
        <w:pStyle w:val="2"/>
        <w:numPr>
          <w:ilvl w:val="0"/>
          <w:numId w:val="0"/>
        </w:numPr>
        <w:spacing w:line="360" w:lineRule="auto"/>
        <w:rPr>
          <w:rFonts w:hint="eastAsia" w:ascii="仿宋_GB2312" w:hAnsi="仿宋_GB2312" w:eastAsia="仿宋_GB2312" w:cs="仿宋_GB2312"/>
          <w:sz w:val="32"/>
          <w:szCs w:val="32"/>
        </w:rPr>
      </w:pPr>
    </w:p>
    <w:p>
      <w:pPr>
        <w:pStyle w:val="9"/>
        <w:autoSpaceDE w:val="0"/>
        <w:autoSpaceDN w:val="0"/>
        <w:spacing w:line="360" w:lineRule="auto"/>
        <w:ind w:firstLine="707" w:firstLineChars="221"/>
        <w:rPr>
          <w:rFonts w:hint="eastAsia" w:ascii="仿宋_GB2312" w:hAnsi="仿宋_GB2312" w:eastAsia="仿宋_GB2312" w:cs="仿宋_GB2312"/>
          <w:sz w:val="32"/>
          <w:szCs w:val="32"/>
        </w:rPr>
      </w:pPr>
    </w:p>
    <w:p>
      <w:pPr>
        <w:pStyle w:val="9"/>
        <w:autoSpaceDE w:val="0"/>
        <w:autoSpaceDN w:val="0"/>
        <w:spacing w:line="360" w:lineRule="auto"/>
        <w:ind w:firstLine="707" w:firstLineChars="221"/>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文星黑体">
    <w:panose1 w:val="02010604000101010101"/>
    <w:charset w:val="86"/>
    <w:family w:val="auto"/>
    <w:pitch w:val="default"/>
    <w:sig w:usb0="00000001" w:usb1="080E0000" w:usb2="00000000" w:usb3="00000000" w:csb0="00040001" w:csb1="00000000"/>
  </w:font>
  <w:font w:name="文星标宋">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F8B"/>
    <w:multiLevelType w:val="singleLevel"/>
    <w:tmpl w:val="33447F8B"/>
    <w:lvl w:ilvl="0" w:tentative="0">
      <w:start w:val="1"/>
      <w:numFmt w:val="chineseCounting"/>
      <w:suff w:val="nothing"/>
      <w:lvlText w:val="（%1）"/>
      <w:lvlJc w:val="left"/>
      <w:rPr>
        <w:rFonts w:hint="eastAsia"/>
      </w:rPr>
    </w:lvl>
  </w:abstractNum>
  <w:abstractNum w:abstractNumId="1">
    <w:nsid w:val="37D9E513"/>
    <w:multiLevelType w:val="singleLevel"/>
    <w:tmpl w:val="37D9E513"/>
    <w:lvl w:ilvl="0" w:tentative="0">
      <w:start w:val="1"/>
      <w:numFmt w:val="decimal"/>
      <w:suff w:val="nothing"/>
      <w:lvlText w:val="%1、"/>
      <w:lvlJc w:val="left"/>
    </w:lvl>
  </w:abstractNum>
  <w:abstractNum w:abstractNumId="2">
    <w:nsid w:val="38960784"/>
    <w:multiLevelType w:val="multilevel"/>
    <w:tmpl w:val="38960784"/>
    <w:lvl w:ilvl="0" w:tentative="0">
      <w:start w:val="1"/>
      <w:numFmt w:val="japaneseCounting"/>
      <w:lvlText w:val="%1、"/>
      <w:lvlJc w:val="left"/>
      <w:pPr>
        <w:ind w:left="1322" w:hanging="720"/>
      </w:pPr>
      <w:rPr>
        <w:rFonts w:hint="default" w:hAnsi="ˎ̥" w:cs="宋体"/>
        <w:b/>
        <w:color w:val="000000"/>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3">
    <w:nsid w:val="657F7714"/>
    <w:multiLevelType w:val="multilevel"/>
    <w:tmpl w:val="657F7714"/>
    <w:lvl w:ilvl="0" w:tentative="0">
      <w:start w:val="1"/>
      <w:numFmt w:val="chineseCountingThousand"/>
      <w:lvlText w:val="(%1)"/>
      <w:lvlJc w:val="left"/>
      <w:pPr>
        <w:ind w:left="2402" w:hanging="1080"/>
      </w:pPr>
      <w:rPr>
        <w:rFonts w:hint="default"/>
      </w:rPr>
    </w:lvl>
    <w:lvl w:ilvl="1" w:tentative="0">
      <w:start w:val="1"/>
      <w:numFmt w:val="lowerLetter"/>
      <w:lvlText w:val="%2)"/>
      <w:lvlJc w:val="left"/>
      <w:pPr>
        <w:ind w:left="2162" w:hanging="420"/>
      </w:pPr>
    </w:lvl>
    <w:lvl w:ilvl="2" w:tentative="0">
      <w:start w:val="1"/>
      <w:numFmt w:val="lowerRoman"/>
      <w:lvlText w:val="%3."/>
      <w:lvlJc w:val="right"/>
      <w:pPr>
        <w:ind w:left="2582" w:hanging="420"/>
      </w:pPr>
    </w:lvl>
    <w:lvl w:ilvl="3" w:tentative="0">
      <w:start w:val="1"/>
      <w:numFmt w:val="decimal"/>
      <w:lvlText w:val="%4."/>
      <w:lvlJc w:val="left"/>
      <w:pPr>
        <w:ind w:left="3002" w:hanging="420"/>
      </w:pPr>
    </w:lvl>
    <w:lvl w:ilvl="4" w:tentative="0">
      <w:start w:val="1"/>
      <w:numFmt w:val="lowerLetter"/>
      <w:lvlText w:val="%5)"/>
      <w:lvlJc w:val="left"/>
      <w:pPr>
        <w:ind w:left="3422" w:hanging="420"/>
      </w:pPr>
    </w:lvl>
    <w:lvl w:ilvl="5" w:tentative="0">
      <w:start w:val="1"/>
      <w:numFmt w:val="lowerRoman"/>
      <w:lvlText w:val="%6."/>
      <w:lvlJc w:val="right"/>
      <w:pPr>
        <w:ind w:left="3842" w:hanging="420"/>
      </w:pPr>
    </w:lvl>
    <w:lvl w:ilvl="6" w:tentative="0">
      <w:start w:val="1"/>
      <w:numFmt w:val="decimal"/>
      <w:lvlText w:val="%7."/>
      <w:lvlJc w:val="left"/>
      <w:pPr>
        <w:ind w:left="4262" w:hanging="420"/>
      </w:pPr>
    </w:lvl>
    <w:lvl w:ilvl="7" w:tentative="0">
      <w:start w:val="1"/>
      <w:numFmt w:val="lowerLetter"/>
      <w:lvlText w:val="%8)"/>
      <w:lvlJc w:val="left"/>
      <w:pPr>
        <w:ind w:left="4682" w:hanging="420"/>
      </w:pPr>
    </w:lvl>
    <w:lvl w:ilvl="8" w:tentative="0">
      <w:start w:val="1"/>
      <w:numFmt w:val="lowerRoman"/>
      <w:lvlText w:val="%9."/>
      <w:lvlJc w:val="right"/>
      <w:pPr>
        <w:ind w:left="5102"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D1C9A"/>
    <w:rsid w:val="052B2409"/>
    <w:rsid w:val="0A970729"/>
    <w:rsid w:val="15307D27"/>
    <w:rsid w:val="1A080EAD"/>
    <w:rsid w:val="27D67EC6"/>
    <w:rsid w:val="39D919E1"/>
    <w:rsid w:val="3A010594"/>
    <w:rsid w:val="3BDD1C9A"/>
    <w:rsid w:val="47BE0EA9"/>
    <w:rsid w:val="54660C67"/>
    <w:rsid w:val="58EB1970"/>
    <w:rsid w:val="711D7818"/>
    <w:rsid w:val="76C04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 w:hAnsi="仿宋" w:eastAsia="等线" w:cs="仿宋"/>
      <w:color w:val="000000"/>
      <w:sz w:val="24"/>
      <w:szCs w:val="24"/>
      <w:lang w:val="en-US" w:eastAsia="zh-CN" w:bidi="ar-SA"/>
    </w:rPr>
  </w:style>
  <w:style w:type="paragraph" w:styleId="4">
    <w:name w:val="Normal Indent"/>
    <w:basedOn w:val="1"/>
    <w:qFormat/>
    <w:uiPriority w:val="0"/>
    <w:pPr>
      <w:spacing w:line="600" w:lineRule="exact"/>
      <w:ind w:firstLine="200" w:firstLineChars="200"/>
    </w:pPr>
    <w:rPr>
      <w:rFonts w:eastAsia="仿宋_GB2312"/>
      <w:sz w:val="32"/>
    </w:rPr>
  </w:style>
  <w:style w:type="paragraph" w:styleId="5">
    <w:name w:val="footer"/>
    <w:basedOn w:val="1"/>
    <w:unhideWhenUsed/>
    <w:qFormat/>
    <w:uiPriority w:val="99"/>
    <w:pPr>
      <w:tabs>
        <w:tab w:val="center" w:pos="4153"/>
        <w:tab w:val="right" w:pos="8306"/>
      </w:tabs>
    </w:pPr>
    <w:rPr>
      <w:sz w:val="18"/>
      <w:szCs w:val="18"/>
    </w:rPr>
  </w:style>
  <w:style w:type="table" w:styleId="7">
    <w:name w:val="Table Grid"/>
    <w:basedOn w:val="6"/>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2021-01-25T07:55:00Z</dcterms:created>
  <dc:creator>卫士</dc:creator>
  <cp:lastModifiedBy>T￣     Kun、</cp:lastModifiedBy>
  <cp:lastPrinted>2021-02-07T08:42:59Z</cp:lastPrinted>
  <dcterms:modified xsi:type="dcterms:W3CDTF">2021-02-07T08:43:03Z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