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文星黑体" w:hAnsi="文星黑体" w:eastAsia="文星黑体" w:cs="文星黑体"/>
          <w:sz w:val="32"/>
          <w:szCs w:val="32"/>
          <w:lang w:val="en-US" w:eastAsia="zh-CN"/>
        </w:rPr>
      </w:pPr>
      <w:r>
        <w:rPr>
          <w:rFonts w:hint="eastAsia" w:ascii="文星黑体" w:hAnsi="文星黑体" w:eastAsia="文星黑体" w:cs="文星黑体"/>
          <w:sz w:val="32"/>
          <w:szCs w:val="32"/>
        </w:rPr>
        <w:t>附件</w:t>
      </w:r>
      <w:r>
        <w:rPr>
          <w:rFonts w:hint="eastAsia" w:ascii="文星黑体" w:hAnsi="文星黑体" w:eastAsia="文星黑体" w:cs="文星黑体"/>
          <w:sz w:val="32"/>
          <w:szCs w:val="32"/>
          <w:lang w:val="en-US" w:eastAsia="zh-CN"/>
        </w:rPr>
        <w:t>1</w:t>
      </w:r>
    </w:p>
    <w:p>
      <w:pPr>
        <w:jc w:val="center"/>
        <w:rPr>
          <w:rFonts w:hint="eastAsia" w:ascii="文星标宋" w:hAnsi="文星标宋" w:eastAsia="文星标宋" w:cs="文星标宋"/>
          <w:sz w:val="44"/>
          <w:szCs w:val="44"/>
        </w:rPr>
      </w:pPr>
      <w:r>
        <w:rPr>
          <w:rFonts w:hint="eastAsia" w:ascii="文星标宋" w:hAnsi="文星标宋" w:eastAsia="文星标宋" w:cs="文星标宋"/>
          <w:sz w:val="44"/>
          <w:szCs w:val="44"/>
          <w:lang w:val="en-US" w:eastAsia="zh-CN"/>
        </w:rPr>
        <w:t>夏邑县</w:t>
      </w:r>
      <w:r>
        <w:rPr>
          <w:rFonts w:hint="eastAsia" w:ascii="文星标宋" w:hAnsi="文星标宋" w:eastAsia="文星标宋" w:cs="文星标宋"/>
          <w:sz w:val="44"/>
          <w:szCs w:val="44"/>
        </w:rPr>
        <w:t>工程建设项目审批制度改革任务</w:t>
      </w:r>
    </w:p>
    <w:p>
      <w:pPr>
        <w:jc w:val="center"/>
        <w:rPr>
          <w:rFonts w:hint="eastAsia" w:ascii="文星标宋" w:hAnsi="文星标宋" w:eastAsia="文星标宋" w:cs="文星标宋"/>
          <w:sz w:val="44"/>
          <w:szCs w:val="44"/>
        </w:rPr>
      </w:pPr>
      <w:r>
        <w:rPr>
          <w:rFonts w:hint="eastAsia" w:ascii="文星标宋" w:hAnsi="文星标宋" w:eastAsia="文星标宋" w:cs="文星标宋"/>
          <w:sz w:val="44"/>
          <w:szCs w:val="44"/>
        </w:rPr>
        <w:t>分 解 表</w:t>
      </w:r>
    </w:p>
    <w:tbl>
      <w:tblPr>
        <w:tblStyle w:val="3"/>
        <w:tblW w:w="9060" w:type="dxa"/>
        <w:jc w:val="center"/>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
      <w:tblGrid>
        <w:gridCol w:w="548"/>
        <w:gridCol w:w="1138"/>
        <w:gridCol w:w="4812"/>
        <w:gridCol w:w="1065"/>
        <w:gridCol w:w="1497"/>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1313" w:hRule="atLeast"/>
          <w:jc w:val="center"/>
        </w:trPr>
        <w:tc>
          <w:tcPr>
            <w:tcW w:w="1686" w:type="dxa"/>
            <w:gridSpan w:val="2"/>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rPr>
                <w:rFonts w:hint="eastAsia" w:ascii="文星仿宋" w:hAnsi="文星仿宋" w:eastAsia="文星仿宋" w:cs="文星仿宋"/>
                <w:sz w:val="24"/>
                <w:szCs w:val="24"/>
              </w:rPr>
            </w:pPr>
            <w:r>
              <w:rPr>
                <w:rFonts w:hint="eastAsia" w:ascii="文星仿宋" w:hAnsi="文星仿宋" w:eastAsia="文星仿宋" w:cs="文星仿宋"/>
                <w:sz w:val="24"/>
                <w:szCs w:val="24"/>
              </w:rPr>
              <w:t xml:space="preserve">  </w:t>
            </w:r>
          </w:p>
          <w:p>
            <w:pPr>
              <w:jc w:val="center"/>
              <w:rPr>
                <w:rFonts w:hint="eastAsia" w:ascii="文星仿宋" w:hAnsi="文星仿宋" w:eastAsia="文星仿宋" w:cs="文星仿宋"/>
                <w:sz w:val="24"/>
                <w:szCs w:val="24"/>
              </w:rPr>
            </w:pPr>
            <w:r>
              <w:rPr>
                <w:rFonts w:hint="eastAsia" w:ascii="文星仿宋" w:hAnsi="文星仿宋" w:eastAsia="文星仿宋" w:cs="文星仿宋"/>
                <w:sz w:val="24"/>
                <w:szCs w:val="24"/>
              </w:rPr>
              <w:t>改革</w:t>
            </w:r>
          </w:p>
          <w:p>
            <w:pPr>
              <w:jc w:val="center"/>
              <w:rPr>
                <w:rFonts w:hint="eastAsia" w:ascii="文星仿宋" w:hAnsi="文星仿宋" w:eastAsia="文星仿宋" w:cs="文星仿宋"/>
                <w:sz w:val="24"/>
                <w:szCs w:val="24"/>
              </w:rPr>
            </w:pPr>
            <w:r>
              <w:rPr>
                <w:rFonts w:hint="eastAsia" w:ascii="文星仿宋" w:hAnsi="文星仿宋" w:eastAsia="文星仿宋" w:cs="文星仿宋"/>
                <w:sz w:val="24"/>
                <w:szCs w:val="24"/>
              </w:rPr>
              <w:t>任务</w:t>
            </w:r>
          </w:p>
        </w:tc>
        <w:tc>
          <w:tcPr>
            <w:tcW w:w="4812"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jc w:val="center"/>
              <w:rPr>
                <w:rFonts w:hint="eastAsia" w:ascii="文星仿宋" w:hAnsi="文星仿宋" w:eastAsia="文星仿宋" w:cs="文星仿宋"/>
                <w:sz w:val="24"/>
                <w:szCs w:val="24"/>
              </w:rPr>
            </w:pPr>
            <w:r>
              <w:rPr>
                <w:rFonts w:hint="eastAsia" w:ascii="文星仿宋" w:hAnsi="文星仿宋" w:eastAsia="文星仿宋" w:cs="文星仿宋"/>
                <w:sz w:val="24"/>
                <w:szCs w:val="24"/>
              </w:rPr>
              <w:t>主要工作内容</w:t>
            </w:r>
          </w:p>
        </w:tc>
        <w:tc>
          <w:tcPr>
            <w:tcW w:w="1065"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jc w:val="center"/>
              <w:rPr>
                <w:rFonts w:hint="eastAsia" w:ascii="文星仿宋" w:hAnsi="文星仿宋" w:eastAsia="文星仿宋" w:cs="文星仿宋"/>
                <w:sz w:val="24"/>
                <w:szCs w:val="24"/>
              </w:rPr>
            </w:pPr>
            <w:r>
              <w:rPr>
                <w:rFonts w:hint="eastAsia" w:ascii="文星仿宋" w:hAnsi="文星仿宋" w:eastAsia="文星仿宋" w:cs="文星仿宋"/>
                <w:sz w:val="24"/>
                <w:szCs w:val="24"/>
              </w:rPr>
              <w:t>时间</w:t>
            </w:r>
          </w:p>
          <w:p>
            <w:pPr>
              <w:jc w:val="center"/>
              <w:rPr>
                <w:rFonts w:hint="eastAsia" w:ascii="文星仿宋" w:hAnsi="文星仿宋" w:eastAsia="文星仿宋" w:cs="文星仿宋"/>
                <w:sz w:val="24"/>
                <w:szCs w:val="24"/>
              </w:rPr>
            </w:pPr>
            <w:r>
              <w:rPr>
                <w:rFonts w:hint="eastAsia" w:ascii="文星仿宋" w:hAnsi="文星仿宋" w:eastAsia="文星仿宋" w:cs="文星仿宋"/>
                <w:sz w:val="24"/>
                <w:szCs w:val="24"/>
              </w:rPr>
              <w:t>要求</w:t>
            </w:r>
          </w:p>
        </w:tc>
        <w:tc>
          <w:tcPr>
            <w:tcW w:w="1497"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jc w:val="center"/>
              <w:rPr>
                <w:rFonts w:hint="eastAsia" w:ascii="文星仿宋" w:hAnsi="文星仿宋" w:eastAsia="文星仿宋" w:cs="文星仿宋"/>
                <w:sz w:val="24"/>
                <w:szCs w:val="24"/>
              </w:rPr>
            </w:pPr>
            <w:r>
              <w:rPr>
                <w:rFonts w:hint="eastAsia" w:ascii="文星仿宋" w:hAnsi="文星仿宋" w:eastAsia="文星仿宋" w:cs="文星仿宋"/>
                <w:sz w:val="24"/>
                <w:szCs w:val="24"/>
              </w:rPr>
              <w:t>责任单位</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548" w:type="dxa"/>
            <w:vMerge w:val="restart"/>
            <w:tcBorders>
              <w:top w:val="nil"/>
              <w:left w:val="single" w:color="auto" w:sz="8" w:space="0"/>
              <w:right w:val="single" w:color="auto" w:sz="8" w:space="0"/>
            </w:tcBorders>
            <w:noWrap w:val="0"/>
            <w:tcMar>
              <w:top w:w="0" w:type="dxa"/>
              <w:left w:w="108" w:type="dxa"/>
              <w:bottom w:w="0" w:type="dxa"/>
              <w:right w:w="108" w:type="dxa"/>
            </w:tcMar>
            <w:vAlign w:val="center"/>
          </w:tcPr>
          <w:p>
            <w:pPr>
              <w:jc w:val="center"/>
              <w:rPr>
                <w:rFonts w:hint="eastAsia" w:ascii="文星仿宋" w:hAnsi="文星仿宋" w:eastAsia="文星仿宋" w:cs="文星仿宋"/>
                <w:sz w:val="24"/>
                <w:szCs w:val="24"/>
              </w:rPr>
            </w:pPr>
            <w:r>
              <w:rPr>
                <w:rFonts w:hint="eastAsia" w:ascii="文星仿宋" w:hAnsi="文星仿宋" w:eastAsia="文星仿宋" w:cs="文星仿宋"/>
                <w:sz w:val="24"/>
                <w:szCs w:val="24"/>
              </w:rPr>
              <w:t>优化项目前期策划评估</w:t>
            </w:r>
          </w:p>
        </w:tc>
        <w:tc>
          <w:tcPr>
            <w:tcW w:w="1138"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rPr>
                <w:rFonts w:hint="eastAsia" w:ascii="文星仿宋" w:hAnsi="文星仿宋" w:eastAsia="文星仿宋" w:cs="文星仿宋"/>
                <w:sz w:val="24"/>
                <w:szCs w:val="24"/>
              </w:rPr>
            </w:pPr>
            <w:r>
              <w:rPr>
                <w:rFonts w:hint="eastAsia" w:ascii="文星仿宋" w:hAnsi="文星仿宋" w:eastAsia="文星仿宋" w:cs="文星仿宋"/>
                <w:sz w:val="24"/>
                <w:szCs w:val="24"/>
              </w:rPr>
              <w:t>1.完善项目前期储备</w:t>
            </w:r>
          </w:p>
        </w:tc>
        <w:tc>
          <w:tcPr>
            <w:tcW w:w="4812"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rPr>
                <w:rFonts w:hint="eastAsia" w:ascii="文星仿宋" w:hAnsi="文星仿宋" w:eastAsia="文星仿宋" w:cs="文星仿宋"/>
                <w:sz w:val="24"/>
                <w:szCs w:val="24"/>
              </w:rPr>
            </w:pPr>
            <w:r>
              <w:rPr>
                <w:rFonts w:hint="eastAsia" w:ascii="文星仿宋" w:hAnsi="文星仿宋" w:eastAsia="文星仿宋" w:cs="文星仿宋"/>
                <w:sz w:val="24"/>
                <w:szCs w:val="24"/>
                <w:shd w:val="clear" w:color="auto" w:fill="FFFFFF"/>
              </w:rPr>
              <w:t>根据国家和省市投资导向，精心筛选和精准谋划一批符合国家资金投向、符合产业政策、符合</w:t>
            </w:r>
            <w:r>
              <w:rPr>
                <w:rFonts w:hint="eastAsia" w:ascii="文星仿宋" w:hAnsi="文星仿宋" w:eastAsia="文星仿宋" w:cs="文星仿宋"/>
                <w:sz w:val="24"/>
                <w:szCs w:val="24"/>
                <w:shd w:val="clear" w:color="auto" w:fill="FFFFFF"/>
                <w:lang w:val="en-US" w:eastAsia="zh-CN"/>
              </w:rPr>
              <w:t>夏邑</w:t>
            </w:r>
            <w:r>
              <w:rPr>
                <w:rFonts w:hint="eastAsia" w:ascii="文星仿宋" w:hAnsi="文星仿宋" w:eastAsia="文星仿宋" w:cs="文星仿宋"/>
                <w:sz w:val="24"/>
                <w:szCs w:val="24"/>
                <w:shd w:val="clear" w:color="auto" w:fill="FFFFFF"/>
              </w:rPr>
              <w:t>发展实际的重大项目，依托国家重大项目储备库做好项目储备工作</w:t>
            </w:r>
          </w:p>
        </w:tc>
        <w:tc>
          <w:tcPr>
            <w:tcW w:w="1065"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jc w:val="center"/>
              <w:rPr>
                <w:rFonts w:hint="eastAsia" w:ascii="文星仿宋" w:hAnsi="文星仿宋" w:eastAsia="文星仿宋" w:cs="文星仿宋"/>
                <w:sz w:val="24"/>
                <w:szCs w:val="24"/>
              </w:rPr>
            </w:pPr>
            <w:r>
              <w:rPr>
                <w:rFonts w:hint="eastAsia" w:ascii="文星仿宋" w:hAnsi="文星仿宋" w:eastAsia="文星仿宋" w:cs="文星仿宋"/>
                <w:sz w:val="24"/>
                <w:szCs w:val="24"/>
              </w:rPr>
              <w:t>2019年9月底</w:t>
            </w:r>
          </w:p>
        </w:tc>
        <w:tc>
          <w:tcPr>
            <w:tcW w:w="1497"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jc w:val="center"/>
              <w:rPr>
                <w:rFonts w:hint="eastAsia" w:ascii="文星仿宋" w:hAnsi="文星仿宋" w:eastAsia="文星仿宋" w:cs="文星仿宋"/>
                <w:sz w:val="24"/>
                <w:szCs w:val="24"/>
              </w:rPr>
            </w:pPr>
            <w:r>
              <w:rPr>
                <w:rFonts w:hint="eastAsia" w:ascii="文星仿宋" w:hAnsi="文星仿宋" w:eastAsia="文星仿宋" w:cs="文星仿宋"/>
                <w:sz w:val="24"/>
                <w:szCs w:val="24"/>
                <w:lang w:val="en-US" w:eastAsia="zh-CN"/>
              </w:rPr>
              <w:t>县</w:t>
            </w:r>
            <w:r>
              <w:rPr>
                <w:rFonts w:hint="eastAsia" w:ascii="文星仿宋" w:hAnsi="文星仿宋" w:eastAsia="文星仿宋" w:cs="文星仿宋"/>
                <w:sz w:val="24"/>
                <w:szCs w:val="24"/>
              </w:rPr>
              <w:t>发改委负责</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548" w:type="dxa"/>
            <w:vMerge w:val="continue"/>
            <w:tcBorders>
              <w:left w:val="single" w:color="auto" w:sz="8" w:space="0"/>
              <w:right w:val="single" w:color="auto" w:sz="8" w:space="0"/>
            </w:tcBorders>
            <w:noWrap w:val="0"/>
            <w:tcMar>
              <w:top w:w="0" w:type="dxa"/>
              <w:left w:w="108" w:type="dxa"/>
              <w:bottom w:w="0" w:type="dxa"/>
              <w:right w:w="108" w:type="dxa"/>
            </w:tcMar>
            <w:vAlign w:val="center"/>
          </w:tcPr>
          <w:p>
            <w:pPr>
              <w:jc w:val="center"/>
              <w:rPr>
                <w:rFonts w:hint="eastAsia" w:ascii="文星仿宋" w:hAnsi="文星仿宋" w:eastAsia="文星仿宋" w:cs="文星仿宋"/>
                <w:sz w:val="24"/>
                <w:szCs w:val="24"/>
              </w:rPr>
            </w:pPr>
          </w:p>
        </w:tc>
        <w:tc>
          <w:tcPr>
            <w:tcW w:w="1138"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rPr>
                <w:rFonts w:hint="eastAsia" w:ascii="文星仿宋" w:hAnsi="文星仿宋" w:eastAsia="文星仿宋" w:cs="文星仿宋"/>
                <w:sz w:val="24"/>
                <w:szCs w:val="24"/>
              </w:rPr>
            </w:pPr>
            <w:r>
              <w:rPr>
                <w:rFonts w:hint="eastAsia" w:ascii="文星仿宋" w:hAnsi="文星仿宋" w:eastAsia="文星仿宋" w:cs="文星仿宋"/>
                <w:sz w:val="24"/>
                <w:szCs w:val="24"/>
              </w:rPr>
              <w:t>2.完善项目前期储备</w:t>
            </w:r>
          </w:p>
        </w:tc>
        <w:tc>
          <w:tcPr>
            <w:tcW w:w="4812"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rPr>
                <w:rFonts w:hint="eastAsia" w:ascii="文星仿宋" w:hAnsi="文星仿宋" w:eastAsia="文星仿宋" w:cs="文星仿宋"/>
                <w:sz w:val="24"/>
                <w:szCs w:val="24"/>
              </w:rPr>
            </w:pPr>
            <w:r>
              <w:rPr>
                <w:rFonts w:hint="eastAsia" w:ascii="文星仿宋" w:hAnsi="文星仿宋" w:eastAsia="文星仿宋" w:cs="文星仿宋"/>
                <w:kern w:val="0"/>
                <w:sz w:val="24"/>
                <w:szCs w:val="24"/>
                <w:shd w:val="clear" w:color="auto" w:fill="FFFFFF"/>
                <w:lang w:bidi="ar"/>
              </w:rPr>
              <w:t>加强统筹协调，落实项目的前期工作经费，落实建设用地和规划前期条件，指导项目单位积极开展项目可行性研究，加快推进项目前期工作，确保项目尽快达到实施条件。</w:t>
            </w:r>
          </w:p>
        </w:tc>
        <w:tc>
          <w:tcPr>
            <w:tcW w:w="1065"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jc w:val="center"/>
              <w:rPr>
                <w:rFonts w:hint="eastAsia" w:ascii="文星仿宋" w:hAnsi="文星仿宋" w:eastAsia="文星仿宋" w:cs="文星仿宋"/>
                <w:sz w:val="24"/>
                <w:szCs w:val="24"/>
              </w:rPr>
            </w:pPr>
            <w:r>
              <w:rPr>
                <w:rFonts w:hint="eastAsia" w:ascii="文星仿宋" w:hAnsi="文星仿宋" w:eastAsia="文星仿宋" w:cs="文星仿宋"/>
                <w:sz w:val="24"/>
                <w:szCs w:val="24"/>
              </w:rPr>
              <w:t>2019年9月底</w:t>
            </w:r>
          </w:p>
        </w:tc>
        <w:tc>
          <w:tcPr>
            <w:tcW w:w="1497"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jc w:val="center"/>
              <w:rPr>
                <w:rFonts w:hint="eastAsia" w:ascii="文星仿宋" w:hAnsi="文星仿宋" w:eastAsia="文星仿宋" w:cs="文星仿宋"/>
                <w:sz w:val="24"/>
                <w:szCs w:val="24"/>
              </w:rPr>
            </w:pPr>
            <w:r>
              <w:rPr>
                <w:rFonts w:hint="eastAsia" w:ascii="文星仿宋" w:hAnsi="文星仿宋" w:eastAsia="文星仿宋" w:cs="文星仿宋"/>
                <w:sz w:val="24"/>
                <w:szCs w:val="24"/>
                <w:lang w:val="en-US" w:eastAsia="zh-CN"/>
              </w:rPr>
              <w:t>县</w:t>
            </w:r>
            <w:r>
              <w:rPr>
                <w:rFonts w:hint="eastAsia" w:ascii="文星仿宋" w:hAnsi="文星仿宋" w:eastAsia="文星仿宋" w:cs="文星仿宋"/>
                <w:sz w:val="24"/>
                <w:szCs w:val="24"/>
              </w:rPr>
              <w:t>发改委牵头，</w:t>
            </w:r>
            <w:r>
              <w:rPr>
                <w:rFonts w:hint="eastAsia" w:ascii="文星仿宋" w:hAnsi="文星仿宋" w:eastAsia="文星仿宋" w:cs="文星仿宋"/>
                <w:sz w:val="24"/>
                <w:szCs w:val="24"/>
                <w:lang w:val="en-US" w:eastAsia="zh-CN"/>
              </w:rPr>
              <w:t>县</w:t>
            </w:r>
            <w:r>
              <w:rPr>
                <w:rFonts w:hint="eastAsia" w:ascii="文星仿宋" w:hAnsi="文星仿宋" w:eastAsia="文星仿宋" w:cs="文星仿宋"/>
                <w:kern w:val="0"/>
                <w:sz w:val="24"/>
                <w:szCs w:val="24"/>
                <w:shd w:val="clear" w:color="auto" w:fill="FFFFFF"/>
                <w:lang w:bidi="ar"/>
              </w:rPr>
              <w:t>财政局、</w:t>
            </w:r>
            <w:r>
              <w:rPr>
                <w:rFonts w:hint="eastAsia" w:ascii="文星仿宋" w:hAnsi="文星仿宋" w:eastAsia="文星仿宋" w:cs="文星仿宋"/>
                <w:kern w:val="0"/>
                <w:sz w:val="24"/>
                <w:szCs w:val="24"/>
                <w:shd w:val="clear" w:color="auto" w:fill="FFFFFF"/>
                <w:lang w:val="en-US" w:eastAsia="zh-CN" w:bidi="ar"/>
              </w:rPr>
              <w:t>县</w:t>
            </w:r>
            <w:r>
              <w:rPr>
                <w:rFonts w:hint="eastAsia" w:ascii="文星仿宋" w:hAnsi="文星仿宋" w:eastAsia="文星仿宋" w:cs="文星仿宋"/>
                <w:kern w:val="0"/>
                <w:sz w:val="24"/>
                <w:szCs w:val="24"/>
                <w:shd w:val="clear" w:color="auto" w:fill="FFFFFF"/>
                <w:lang w:bidi="ar"/>
              </w:rPr>
              <w:t>自然资源</w:t>
            </w:r>
            <w:r>
              <w:rPr>
                <w:rFonts w:hint="eastAsia" w:ascii="文星仿宋" w:hAnsi="文星仿宋" w:eastAsia="文星仿宋" w:cs="文星仿宋"/>
                <w:kern w:val="0"/>
                <w:sz w:val="24"/>
                <w:szCs w:val="24"/>
                <w:shd w:val="clear" w:color="auto" w:fill="FFFFFF"/>
                <w:lang w:eastAsia="zh-CN" w:bidi="ar"/>
              </w:rPr>
              <w:t>局</w:t>
            </w:r>
            <w:r>
              <w:rPr>
                <w:rFonts w:hint="eastAsia" w:ascii="文星仿宋" w:hAnsi="文星仿宋" w:eastAsia="文星仿宋" w:cs="文星仿宋"/>
                <w:kern w:val="0"/>
                <w:sz w:val="24"/>
                <w:szCs w:val="24"/>
                <w:shd w:val="clear" w:color="auto" w:fill="FFFFFF"/>
                <w:lang w:bidi="ar"/>
              </w:rPr>
              <w:t>等相关部门配合</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548" w:type="dxa"/>
            <w:vMerge w:val="continue"/>
            <w:tcBorders>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jc w:val="center"/>
              <w:rPr>
                <w:rFonts w:hint="eastAsia" w:ascii="文星仿宋" w:hAnsi="文星仿宋" w:eastAsia="文星仿宋" w:cs="文星仿宋"/>
                <w:sz w:val="24"/>
                <w:szCs w:val="24"/>
              </w:rPr>
            </w:pPr>
          </w:p>
        </w:tc>
        <w:tc>
          <w:tcPr>
            <w:tcW w:w="1138"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rPr>
                <w:rFonts w:hint="eastAsia" w:ascii="文星仿宋" w:hAnsi="文星仿宋" w:eastAsia="文星仿宋" w:cs="文星仿宋"/>
                <w:sz w:val="24"/>
                <w:szCs w:val="24"/>
              </w:rPr>
            </w:pPr>
            <w:r>
              <w:rPr>
                <w:rFonts w:hint="eastAsia" w:ascii="文星仿宋" w:hAnsi="文星仿宋" w:eastAsia="文星仿宋" w:cs="文星仿宋"/>
                <w:sz w:val="24"/>
                <w:szCs w:val="24"/>
              </w:rPr>
              <w:t>3.完善项目前期储备</w:t>
            </w:r>
          </w:p>
        </w:tc>
        <w:tc>
          <w:tcPr>
            <w:tcW w:w="4812"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rPr>
                <w:rFonts w:hint="eastAsia" w:ascii="文星仿宋" w:hAnsi="文星仿宋" w:eastAsia="文星仿宋" w:cs="文星仿宋"/>
                <w:sz w:val="24"/>
                <w:szCs w:val="24"/>
              </w:rPr>
            </w:pPr>
            <w:r>
              <w:rPr>
                <w:rFonts w:hint="eastAsia" w:ascii="文星仿宋" w:hAnsi="文星仿宋" w:eastAsia="文星仿宋" w:cs="文星仿宋"/>
                <w:kern w:val="0"/>
                <w:sz w:val="24"/>
                <w:szCs w:val="24"/>
                <w:shd w:val="clear" w:color="auto" w:fill="FFFFFF"/>
                <w:lang w:bidi="ar"/>
              </w:rPr>
              <w:t>对</w:t>
            </w:r>
            <w:r>
              <w:rPr>
                <w:rFonts w:hint="eastAsia" w:ascii="文星仿宋" w:hAnsi="文星仿宋" w:eastAsia="文星仿宋" w:cs="文星仿宋"/>
                <w:kern w:val="0"/>
                <w:sz w:val="24"/>
                <w:szCs w:val="24"/>
                <w:shd w:val="clear" w:color="auto" w:fill="FFFFFF"/>
                <w:lang w:val="en-US" w:eastAsia="zh-CN" w:bidi="ar"/>
              </w:rPr>
              <w:t>县</w:t>
            </w:r>
            <w:r>
              <w:rPr>
                <w:rFonts w:hint="eastAsia" w:ascii="文星仿宋" w:hAnsi="文星仿宋" w:eastAsia="文星仿宋" w:cs="文星仿宋"/>
                <w:kern w:val="0"/>
                <w:sz w:val="24"/>
                <w:szCs w:val="24"/>
                <w:shd w:val="clear" w:color="auto" w:fill="FFFFFF"/>
                <w:lang w:bidi="ar"/>
              </w:rPr>
              <w:t>政府确定的重大工程，优先安排建设用地，提前开展规划、土地等手续办理，提升项目实施质量和效率。鼓励建设方案基本稳定的新增用地项目先行实施土地储备。</w:t>
            </w:r>
          </w:p>
        </w:tc>
        <w:tc>
          <w:tcPr>
            <w:tcW w:w="1065"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jc w:val="center"/>
              <w:rPr>
                <w:rFonts w:hint="eastAsia" w:ascii="文星仿宋" w:hAnsi="文星仿宋" w:eastAsia="文星仿宋" w:cs="文星仿宋"/>
                <w:sz w:val="24"/>
                <w:szCs w:val="24"/>
              </w:rPr>
            </w:pPr>
            <w:r>
              <w:rPr>
                <w:rFonts w:hint="eastAsia" w:ascii="文星仿宋" w:hAnsi="文星仿宋" w:eastAsia="文星仿宋" w:cs="文星仿宋"/>
                <w:sz w:val="24"/>
                <w:szCs w:val="24"/>
              </w:rPr>
              <w:t>2019年9月底</w:t>
            </w:r>
          </w:p>
        </w:tc>
        <w:tc>
          <w:tcPr>
            <w:tcW w:w="1497"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jc w:val="center"/>
              <w:rPr>
                <w:rFonts w:hint="eastAsia" w:ascii="文星仿宋" w:hAnsi="文星仿宋" w:eastAsia="文星仿宋" w:cs="文星仿宋"/>
                <w:sz w:val="24"/>
                <w:szCs w:val="24"/>
              </w:rPr>
            </w:pPr>
            <w:r>
              <w:rPr>
                <w:rFonts w:hint="eastAsia" w:ascii="文星仿宋" w:hAnsi="文星仿宋" w:eastAsia="文星仿宋" w:cs="文星仿宋"/>
                <w:sz w:val="24"/>
                <w:szCs w:val="24"/>
                <w:lang w:val="en-US" w:eastAsia="zh-CN"/>
              </w:rPr>
              <w:t>县</w:t>
            </w:r>
            <w:r>
              <w:rPr>
                <w:rFonts w:hint="eastAsia" w:ascii="文星仿宋" w:hAnsi="文星仿宋" w:eastAsia="文星仿宋" w:cs="文星仿宋"/>
                <w:sz w:val="24"/>
                <w:szCs w:val="24"/>
              </w:rPr>
              <w:t>发改委牵头，</w:t>
            </w:r>
            <w:r>
              <w:rPr>
                <w:rFonts w:hint="eastAsia" w:ascii="文星仿宋" w:hAnsi="文星仿宋" w:eastAsia="文星仿宋" w:cs="文星仿宋"/>
                <w:sz w:val="24"/>
                <w:szCs w:val="24"/>
                <w:lang w:val="en-US" w:eastAsia="zh-CN"/>
              </w:rPr>
              <w:t>县</w:t>
            </w:r>
            <w:r>
              <w:rPr>
                <w:rFonts w:hint="eastAsia" w:ascii="文星仿宋" w:hAnsi="文星仿宋" w:eastAsia="文星仿宋" w:cs="文星仿宋"/>
                <w:sz w:val="24"/>
                <w:szCs w:val="24"/>
              </w:rPr>
              <w:t>自然资源</w:t>
            </w:r>
            <w:r>
              <w:rPr>
                <w:rFonts w:hint="eastAsia" w:ascii="文星仿宋" w:hAnsi="文星仿宋" w:eastAsia="文星仿宋" w:cs="文星仿宋"/>
                <w:sz w:val="24"/>
                <w:szCs w:val="24"/>
                <w:lang w:eastAsia="zh-CN"/>
              </w:rPr>
              <w:t>局</w:t>
            </w:r>
            <w:r>
              <w:rPr>
                <w:rFonts w:hint="eastAsia" w:ascii="文星仿宋" w:hAnsi="文星仿宋" w:eastAsia="文星仿宋" w:cs="文星仿宋"/>
                <w:sz w:val="24"/>
                <w:szCs w:val="24"/>
              </w:rPr>
              <w:t>配合</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548" w:type="dxa"/>
            <w:vMerge w:val="continue"/>
            <w:tcBorders>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jc w:val="center"/>
              <w:rPr>
                <w:rFonts w:hint="eastAsia" w:ascii="文星仿宋" w:hAnsi="文星仿宋" w:eastAsia="文星仿宋" w:cs="文星仿宋"/>
                <w:sz w:val="24"/>
                <w:szCs w:val="24"/>
              </w:rPr>
            </w:pPr>
          </w:p>
        </w:tc>
        <w:tc>
          <w:tcPr>
            <w:tcW w:w="1138"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rPr>
                <w:rFonts w:hint="eastAsia" w:ascii="文星仿宋" w:hAnsi="文星仿宋" w:eastAsia="文星仿宋" w:cs="文星仿宋"/>
                <w:sz w:val="24"/>
                <w:szCs w:val="24"/>
              </w:rPr>
            </w:pPr>
            <w:r>
              <w:rPr>
                <w:rFonts w:hint="eastAsia" w:ascii="文星仿宋" w:hAnsi="文星仿宋" w:eastAsia="文星仿宋" w:cs="文星仿宋"/>
                <w:sz w:val="24"/>
                <w:szCs w:val="24"/>
              </w:rPr>
              <w:t>4.加速项目生成实施</w:t>
            </w:r>
          </w:p>
        </w:tc>
        <w:tc>
          <w:tcPr>
            <w:tcW w:w="4812"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rPr>
                <w:rFonts w:hint="eastAsia" w:ascii="文星仿宋" w:hAnsi="文星仿宋" w:eastAsia="文星仿宋" w:cs="文星仿宋"/>
                <w:sz w:val="24"/>
                <w:szCs w:val="24"/>
              </w:rPr>
            </w:pPr>
            <w:r>
              <w:rPr>
                <w:rFonts w:hint="eastAsia" w:ascii="文星仿宋" w:hAnsi="文星仿宋" w:eastAsia="文星仿宋" w:cs="文星仿宋"/>
                <w:sz w:val="24"/>
                <w:szCs w:val="24"/>
              </w:rPr>
              <w:t>建立并管理项目实施库，相关主管部门及所涉及的技术审查、中介服务、市政公用服务等单位，分别加强前期审批协调和工作协调，加快推进项目的生成实施。</w:t>
            </w:r>
          </w:p>
        </w:tc>
        <w:tc>
          <w:tcPr>
            <w:tcW w:w="1065"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jc w:val="center"/>
              <w:rPr>
                <w:rFonts w:hint="eastAsia" w:ascii="文星仿宋" w:hAnsi="文星仿宋" w:eastAsia="文星仿宋" w:cs="文星仿宋"/>
                <w:sz w:val="24"/>
                <w:szCs w:val="24"/>
              </w:rPr>
            </w:pPr>
            <w:r>
              <w:rPr>
                <w:rFonts w:hint="eastAsia" w:ascii="文星仿宋" w:hAnsi="文星仿宋" w:eastAsia="文星仿宋" w:cs="文星仿宋"/>
                <w:sz w:val="24"/>
                <w:szCs w:val="24"/>
              </w:rPr>
              <w:t>2019年9月底</w:t>
            </w:r>
          </w:p>
        </w:tc>
        <w:tc>
          <w:tcPr>
            <w:tcW w:w="1497"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jc w:val="center"/>
              <w:rPr>
                <w:rFonts w:hint="eastAsia" w:ascii="文星仿宋" w:hAnsi="文星仿宋" w:eastAsia="文星仿宋" w:cs="文星仿宋"/>
                <w:sz w:val="24"/>
                <w:szCs w:val="24"/>
              </w:rPr>
            </w:pPr>
            <w:r>
              <w:rPr>
                <w:rFonts w:hint="eastAsia" w:ascii="文星仿宋" w:hAnsi="文星仿宋" w:eastAsia="文星仿宋" w:cs="文星仿宋"/>
                <w:sz w:val="24"/>
                <w:szCs w:val="24"/>
                <w:lang w:val="en-US" w:eastAsia="zh-CN"/>
              </w:rPr>
              <w:t>县</w:t>
            </w:r>
            <w:r>
              <w:rPr>
                <w:rFonts w:hint="eastAsia" w:ascii="文星仿宋" w:hAnsi="文星仿宋" w:eastAsia="文星仿宋" w:cs="文星仿宋"/>
                <w:sz w:val="24"/>
                <w:szCs w:val="24"/>
              </w:rPr>
              <w:t>自然资源</w:t>
            </w:r>
            <w:r>
              <w:rPr>
                <w:rFonts w:hint="eastAsia" w:ascii="文星仿宋" w:hAnsi="文星仿宋" w:eastAsia="文星仿宋" w:cs="文星仿宋"/>
                <w:sz w:val="24"/>
                <w:szCs w:val="24"/>
                <w:lang w:eastAsia="zh-CN"/>
              </w:rPr>
              <w:t>局</w:t>
            </w:r>
            <w:r>
              <w:rPr>
                <w:rFonts w:hint="eastAsia" w:ascii="文星仿宋" w:hAnsi="文星仿宋" w:eastAsia="文星仿宋" w:cs="文星仿宋"/>
                <w:sz w:val="24"/>
                <w:szCs w:val="24"/>
              </w:rPr>
              <w:t>牵头、</w:t>
            </w:r>
            <w:r>
              <w:rPr>
                <w:rFonts w:hint="eastAsia" w:ascii="文星仿宋" w:hAnsi="文星仿宋" w:eastAsia="文星仿宋" w:cs="文星仿宋"/>
                <w:sz w:val="24"/>
                <w:szCs w:val="24"/>
                <w:lang w:val="en-US" w:eastAsia="zh-CN"/>
              </w:rPr>
              <w:t>县</w:t>
            </w:r>
            <w:r>
              <w:rPr>
                <w:rFonts w:hint="eastAsia" w:ascii="文星仿宋" w:hAnsi="文星仿宋" w:eastAsia="文星仿宋" w:cs="文星仿宋"/>
                <w:sz w:val="24"/>
                <w:szCs w:val="24"/>
              </w:rPr>
              <w:t>发改委、</w:t>
            </w:r>
            <w:r>
              <w:rPr>
                <w:rFonts w:hint="eastAsia" w:ascii="文星仿宋" w:hAnsi="文星仿宋" w:eastAsia="文星仿宋" w:cs="文星仿宋"/>
                <w:sz w:val="24"/>
                <w:szCs w:val="24"/>
                <w:lang w:val="en-US" w:eastAsia="zh-CN"/>
              </w:rPr>
              <w:t>县</w:t>
            </w:r>
            <w:r>
              <w:rPr>
                <w:rFonts w:hint="eastAsia" w:ascii="文星仿宋" w:hAnsi="文星仿宋" w:eastAsia="文星仿宋" w:cs="文星仿宋"/>
                <w:sz w:val="24"/>
                <w:szCs w:val="24"/>
              </w:rPr>
              <w:t>住建局、</w:t>
            </w:r>
            <w:r>
              <w:rPr>
                <w:rFonts w:hint="eastAsia" w:ascii="文星仿宋" w:hAnsi="文星仿宋" w:eastAsia="文星仿宋" w:cs="文星仿宋"/>
                <w:sz w:val="24"/>
                <w:szCs w:val="24"/>
                <w:lang w:eastAsia="zh-CN"/>
              </w:rPr>
              <w:t>县</w:t>
            </w:r>
            <w:r>
              <w:rPr>
                <w:rFonts w:hint="eastAsia" w:ascii="文星仿宋" w:hAnsi="文星仿宋" w:eastAsia="文星仿宋" w:cs="文星仿宋"/>
                <w:sz w:val="24"/>
                <w:szCs w:val="24"/>
              </w:rPr>
              <w:t>城管局等主管部门配合</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548" w:type="dxa"/>
            <w:vMerge w:val="continue"/>
            <w:tcBorders>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jc w:val="center"/>
              <w:rPr>
                <w:rFonts w:hint="eastAsia" w:ascii="文星仿宋" w:hAnsi="文星仿宋" w:eastAsia="文星仿宋" w:cs="文星仿宋"/>
                <w:sz w:val="24"/>
                <w:szCs w:val="24"/>
              </w:rPr>
            </w:pPr>
          </w:p>
        </w:tc>
        <w:tc>
          <w:tcPr>
            <w:tcW w:w="1138"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rPr>
                <w:rFonts w:hint="eastAsia" w:ascii="文星仿宋" w:hAnsi="文星仿宋" w:eastAsia="文星仿宋" w:cs="文星仿宋"/>
                <w:sz w:val="24"/>
                <w:szCs w:val="24"/>
              </w:rPr>
            </w:pPr>
            <w:r>
              <w:rPr>
                <w:rFonts w:hint="eastAsia" w:ascii="文星仿宋" w:hAnsi="文星仿宋" w:eastAsia="文星仿宋" w:cs="文星仿宋"/>
                <w:sz w:val="24"/>
                <w:szCs w:val="24"/>
              </w:rPr>
              <w:t>5.加速项目生成实施</w:t>
            </w:r>
          </w:p>
        </w:tc>
        <w:tc>
          <w:tcPr>
            <w:tcW w:w="4812"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rPr>
                <w:rFonts w:hint="eastAsia" w:ascii="文星仿宋" w:hAnsi="文星仿宋" w:eastAsia="文星仿宋" w:cs="文星仿宋"/>
                <w:sz w:val="24"/>
                <w:szCs w:val="24"/>
              </w:rPr>
            </w:pPr>
            <w:r>
              <w:rPr>
                <w:rFonts w:hint="eastAsia" w:ascii="文星仿宋" w:hAnsi="文星仿宋" w:eastAsia="文星仿宋" w:cs="文星仿宋"/>
                <w:sz w:val="24"/>
                <w:szCs w:val="24"/>
              </w:rPr>
              <w:t>做好项目规划、土地利用和资金的统筹平衡，指导建设单位落实项目建设条件。</w:t>
            </w:r>
          </w:p>
        </w:tc>
        <w:tc>
          <w:tcPr>
            <w:tcW w:w="1065"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jc w:val="center"/>
              <w:rPr>
                <w:rFonts w:hint="eastAsia" w:ascii="文星仿宋" w:hAnsi="文星仿宋" w:eastAsia="文星仿宋" w:cs="文星仿宋"/>
                <w:sz w:val="24"/>
                <w:szCs w:val="24"/>
              </w:rPr>
            </w:pPr>
            <w:r>
              <w:rPr>
                <w:rFonts w:hint="eastAsia" w:ascii="文星仿宋" w:hAnsi="文星仿宋" w:eastAsia="文星仿宋" w:cs="文星仿宋"/>
                <w:sz w:val="24"/>
                <w:szCs w:val="24"/>
              </w:rPr>
              <w:t>2019年9月底</w:t>
            </w:r>
          </w:p>
        </w:tc>
        <w:tc>
          <w:tcPr>
            <w:tcW w:w="1497"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jc w:val="center"/>
              <w:rPr>
                <w:rFonts w:hint="eastAsia" w:ascii="文星仿宋" w:hAnsi="文星仿宋" w:eastAsia="文星仿宋" w:cs="文星仿宋"/>
                <w:sz w:val="24"/>
                <w:szCs w:val="24"/>
              </w:rPr>
            </w:pPr>
            <w:r>
              <w:rPr>
                <w:rFonts w:hint="eastAsia" w:ascii="文星仿宋" w:hAnsi="文星仿宋" w:eastAsia="文星仿宋" w:cs="文星仿宋"/>
                <w:sz w:val="24"/>
                <w:szCs w:val="24"/>
                <w:lang w:val="en-US" w:eastAsia="zh-CN"/>
              </w:rPr>
              <w:t>县</w:t>
            </w:r>
            <w:r>
              <w:rPr>
                <w:rFonts w:hint="eastAsia" w:ascii="文星仿宋" w:hAnsi="文星仿宋" w:eastAsia="文星仿宋" w:cs="文星仿宋"/>
                <w:sz w:val="24"/>
                <w:szCs w:val="24"/>
              </w:rPr>
              <w:t>自然资源</w:t>
            </w:r>
            <w:r>
              <w:rPr>
                <w:rFonts w:hint="eastAsia" w:ascii="文星仿宋" w:hAnsi="文星仿宋" w:eastAsia="文星仿宋" w:cs="文星仿宋"/>
                <w:sz w:val="24"/>
                <w:szCs w:val="24"/>
                <w:lang w:eastAsia="zh-CN"/>
              </w:rPr>
              <w:t>局</w:t>
            </w:r>
            <w:r>
              <w:rPr>
                <w:rFonts w:hint="eastAsia" w:ascii="文星仿宋" w:hAnsi="文星仿宋" w:eastAsia="文星仿宋" w:cs="文星仿宋"/>
                <w:sz w:val="24"/>
                <w:szCs w:val="24"/>
              </w:rPr>
              <w:t>负责</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548" w:type="dxa"/>
            <w:vMerge w:val="continue"/>
            <w:tcBorders>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jc w:val="center"/>
              <w:rPr>
                <w:rFonts w:hint="eastAsia" w:ascii="文星仿宋" w:hAnsi="文星仿宋" w:eastAsia="文星仿宋" w:cs="文星仿宋"/>
                <w:sz w:val="24"/>
                <w:szCs w:val="24"/>
              </w:rPr>
            </w:pPr>
          </w:p>
        </w:tc>
        <w:tc>
          <w:tcPr>
            <w:tcW w:w="1138"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rPr>
                <w:rFonts w:hint="eastAsia" w:ascii="文星仿宋" w:hAnsi="文星仿宋" w:eastAsia="文星仿宋" w:cs="文星仿宋"/>
                <w:sz w:val="24"/>
                <w:szCs w:val="24"/>
              </w:rPr>
            </w:pPr>
            <w:r>
              <w:rPr>
                <w:rFonts w:hint="eastAsia" w:ascii="文星仿宋" w:hAnsi="文星仿宋" w:eastAsia="文星仿宋" w:cs="文星仿宋"/>
                <w:sz w:val="24"/>
                <w:szCs w:val="24"/>
              </w:rPr>
              <w:t>6.加速项目生成实施</w:t>
            </w:r>
          </w:p>
        </w:tc>
        <w:tc>
          <w:tcPr>
            <w:tcW w:w="4812"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rPr>
                <w:rFonts w:hint="eastAsia" w:ascii="文星仿宋" w:hAnsi="文星仿宋" w:eastAsia="文星仿宋" w:cs="文星仿宋"/>
                <w:sz w:val="24"/>
                <w:szCs w:val="24"/>
              </w:rPr>
            </w:pPr>
            <w:r>
              <w:rPr>
                <w:rFonts w:hint="eastAsia" w:ascii="文星仿宋" w:hAnsi="文星仿宋" w:eastAsia="文星仿宋" w:cs="文星仿宋"/>
                <w:sz w:val="24"/>
                <w:szCs w:val="24"/>
              </w:rPr>
              <w:t>对于方案总体稳定的项目，</w:t>
            </w:r>
            <w:r>
              <w:rPr>
                <w:rFonts w:hint="eastAsia" w:ascii="文星仿宋" w:hAnsi="文星仿宋" w:eastAsia="文星仿宋" w:cs="文星仿宋"/>
                <w:sz w:val="24"/>
                <w:szCs w:val="24"/>
                <w:lang w:val="en-US" w:eastAsia="zh-CN"/>
              </w:rPr>
              <w:t>县</w:t>
            </w:r>
            <w:r>
              <w:rPr>
                <w:rFonts w:hint="eastAsia" w:ascii="文星仿宋" w:hAnsi="文星仿宋" w:eastAsia="文星仿宋" w:cs="文星仿宋"/>
                <w:sz w:val="24"/>
                <w:szCs w:val="24"/>
              </w:rPr>
              <w:t>自然资源和规划局可提前开展规划设计方案公示、市民意见收集和意见答复等工作。工程可行性研究报告（初步设计深度）和相关专项评估报告由相关审批部门统一认定的第三方评估机构开展综合评估，综合评估意见视作审批部门意见。综合评估通过后，项目进入正式审批流程。</w:t>
            </w:r>
          </w:p>
        </w:tc>
        <w:tc>
          <w:tcPr>
            <w:tcW w:w="1065"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jc w:val="center"/>
              <w:rPr>
                <w:rFonts w:hint="eastAsia" w:ascii="文星仿宋" w:hAnsi="文星仿宋" w:eastAsia="文星仿宋" w:cs="文星仿宋"/>
                <w:sz w:val="24"/>
                <w:szCs w:val="24"/>
              </w:rPr>
            </w:pPr>
            <w:r>
              <w:rPr>
                <w:rFonts w:hint="eastAsia" w:ascii="文星仿宋" w:hAnsi="文星仿宋" w:eastAsia="文星仿宋" w:cs="文星仿宋"/>
                <w:sz w:val="24"/>
                <w:szCs w:val="24"/>
              </w:rPr>
              <w:t>2019年9月底</w:t>
            </w:r>
          </w:p>
        </w:tc>
        <w:tc>
          <w:tcPr>
            <w:tcW w:w="1497"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jc w:val="center"/>
              <w:rPr>
                <w:rFonts w:hint="eastAsia" w:ascii="文星仿宋" w:hAnsi="文星仿宋" w:eastAsia="文星仿宋" w:cs="文星仿宋"/>
                <w:sz w:val="24"/>
                <w:szCs w:val="24"/>
              </w:rPr>
            </w:pPr>
            <w:r>
              <w:rPr>
                <w:rFonts w:hint="eastAsia" w:ascii="文星仿宋" w:hAnsi="文星仿宋" w:eastAsia="文星仿宋" w:cs="文星仿宋"/>
                <w:sz w:val="24"/>
                <w:szCs w:val="24"/>
                <w:lang w:val="en-US" w:eastAsia="zh-CN"/>
              </w:rPr>
              <w:t>县</w:t>
            </w:r>
            <w:r>
              <w:rPr>
                <w:rFonts w:hint="eastAsia" w:ascii="文星仿宋" w:hAnsi="文星仿宋" w:eastAsia="文星仿宋" w:cs="文星仿宋"/>
                <w:sz w:val="24"/>
                <w:szCs w:val="24"/>
              </w:rPr>
              <w:t>自然资源</w:t>
            </w:r>
            <w:r>
              <w:rPr>
                <w:rFonts w:hint="eastAsia" w:ascii="文星仿宋" w:hAnsi="文星仿宋" w:eastAsia="文星仿宋" w:cs="文星仿宋"/>
                <w:sz w:val="24"/>
                <w:szCs w:val="24"/>
                <w:lang w:eastAsia="zh-CN"/>
              </w:rPr>
              <w:t>局</w:t>
            </w:r>
            <w:r>
              <w:rPr>
                <w:rFonts w:hint="eastAsia" w:ascii="文星仿宋" w:hAnsi="文星仿宋" w:eastAsia="文星仿宋" w:cs="文星仿宋"/>
                <w:sz w:val="24"/>
                <w:szCs w:val="24"/>
              </w:rPr>
              <w:t>牵头，</w:t>
            </w:r>
            <w:r>
              <w:rPr>
                <w:rFonts w:hint="eastAsia" w:ascii="文星仿宋" w:hAnsi="文星仿宋" w:eastAsia="文星仿宋" w:cs="文星仿宋"/>
                <w:sz w:val="24"/>
                <w:szCs w:val="24"/>
                <w:lang w:val="en-US" w:eastAsia="zh-CN"/>
              </w:rPr>
              <w:t>县</w:t>
            </w:r>
            <w:r>
              <w:rPr>
                <w:rFonts w:hint="eastAsia" w:ascii="文星仿宋" w:hAnsi="文星仿宋" w:eastAsia="文星仿宋" w:cs="文星仿宋"/>
                <w:sz w:val="24"/>
                <w:szCs w:val="24"/>
              </w:rPr>
              <w:t>发改委等部门配合</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548" w:type="dxa"/>
            <w:vMerge w:val="continue"/>
            <w:tcBorders>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jc w:val="center"/>
              <w:rPr>
                <w:rFonts w:hint="eastAsia" w:ascii="文星仿宋" w:hAnsi="文星仿宋" w:eastAsia="文星仿宋" w:cs="文星仿宋"/>
                <w:sz w:val="24"/>
                <w:szCs w:val="24"/>
              </w:rPr>
            </w:pPr>
          </w:p>
        </w:tc>
        <w:tc>
          <w:tcPr>
            <w:tcW w:w="1138"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rPr>
                <w:rFonts w:hint="eastAsia" w:ascii="文星仿宋" w:hAnsi="文星仿宋" w:eastAsia="文星仿宋" w:cs="文星仿宋"/>
                <w:sz w:val="24"/>
                <w:szCs w:val="24"/>
              </w:rPr>
            </w:pPr>
            <w:r>
              <w:rPr>
                <w:rFonts w:hint="eastAsia" w:ascii="文星仿宋" w:hAnsi="文星仿宋" w:eastAsia="文星仿宋" w:cs="文星仿宋"/>
                <w:sz w:val="24"/>
                <w:szCs w:val="24"/>
              </w:rPr>
              <w:t>7.推进区域评估和多评合一</w:t>
            </w:r>
          </w:p>
        </w:tc>
        <w:tc>
          <w:tcPr>
            <w:tcW w:w="4812"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ind w:firstLine="480" w:firstLineChars="200"/>
              <w:rPr>
                <w:rFonts w:hint="eastAsia" w:ascii="文星仿宋" w:hAnsi="文星仿宋" w:eastAsia="文星仿宋" w:cs="文星仿宋"/>
                <w:sz w:val="24"/>
                <w:szCs w:val="24"/>
              </w:rPr>
            </w:pPr>
            <w:r>
              <w:rPr>
                <w:rFonts w:hint="eastAsia" w:ascii="文星仿宋" w:hAnsi="文星仿宋" w:eastAsia="文星仿宋" w:cs="文星仿宋"/>
                <w:sz w:val="24"/>
                <w:szCs w:val="24"/>
              </w:rPr>
              <w:t>各类开发区、产业集聚区、工业园区、物流园区和其他有条件的区域，由属地政府（管委会）统一组织对土地勘测、矿产压覆、地质灾害、节能、水土保持、文物保护、洪水影响、地震安全性、气候可行性、环境评价等事项实施区域评估。逐步实现区域评估全覆盖。取消企业投资备案类项目中工业项目、小型项目的各类评估，改为项目单位按照规定组织编制。</w:t>
            </w:r>
          </w:p>
          <w:p>
            <w:pPr>
              <w:ind w:firstLine="480" w:firstLineChars="200"/>
              <w:rPr>
                <w:rFonts w:hint="eastAsia" w:ascii="文星仿宋" w:hAnsi="文星仿宋" w:eastAsia="文星仿宋" w:cs="文星仿宋"/>
                <w:sz w:val="24"/>
                <w:szCs w:val="24"/>
              </w:rPr>
            </w:pPr>
            <w:r>
              <w:rPr>
                <w:rFonts w:hint="eastAsia" w:ascii="文星仿宋" w:hAnsi="文星仿宋" w:eastAsia="文星仿宋" w:cs="文星仿宋"/>
                <w:sz w:val="24"/>
                <w:szCs w:val="24"/>
              </w:rPr>
              <w:t>将各类技术性评估事项由串联分散办理调整为并联集中办理，推行“多评合一”。</w:t>
            </w:r>
          </w:p>
        </w:tc>
        <w:tc>
          <w:tcPr>
            <w:tcW w:w="1065"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jc w:val="center"/>
              <w:rPr>
                <w:rFonts w:hint="eastAsia" w:ascii="文星仿宋" w:hAnsi="文星仿宋" w:eastAsia="文星仿宋" w:cs="文星仿宋"/>
                <w:sz w:val="24"/>
                <w:szCs w:val="24"/>
              </w:rPr>
            </w:pPr>
            <w:r>
              <w:rPr>
                <w:rFonts w:hint="eastAsia" w:ascii="文星仿宋" w:hAnsi="文星仿宋" w:eastAsia="文星仿宋" w:cs="文星仿宋"/>
                <w:sz w:val="24"/>
                <w:szCs w:val="24"/>
              </w:rPr>
              <w:t>2019年9月底</w:t>
            </w:r>
          </w:p>
        </w:tc>
        <w:tc>
          <w:tcPr>
            <w:tcW w:w="1497"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jc w:val="center"/>
              <w:rPr>
                <w:rFonts w:hint="eastAsia" w:ascii="文星仿宋" w:hAnsi="文星仿宋" w:eastAsia="文星仿宋" w:cs="文星仿宋"/>
                <w:sz w:val="24"/>
                <w:szCs w:val="24"/>
                <w:lang w:val="en-US" w:eastAsia="zh-CN"/>
              </w:rPr>
            </w:pPr>
            <w:r>
              <w:rPr>
                <w:rFonts w:hint="eastAsia" w:ascii="文星仿宋" w:hAnsi="文星仿宋" w:eastAsia="文星仿宋" w:cs="文星仿宋"/>
                <w:sz w:val="24"/>
                <w:szCs w:val="24"/>
                <w:lang w:val="en-US" w:eastAsia="zh-CN"/>
              </w:rPr>
              <w:t>县政府</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548" w:type="dxa"/>
            <w:vMerge w:val="restart"/>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jc w:val="center"/>
              <w:rPr>
                <w:rFonts w:hint="eastAsia" w:ascii="文星仿宋" w:hAnsi="文星仿宋" w:eastAsia="文星仿宋" w:cs="文星仿宋"/>
                <w:sz w:val="24"/>
                <w:szCs w:val="24"/>
              </w:rPr>
            </w:pPr>
            <w:r>
              <w:rPr>
                <w:rFonts w:hint="eastAsia" w:ascii="文星仿宋" w:hAnsi="文星仿宋" w:eastAsia="文星仿宋" w:cs="文星仿宋"/>
                <w:sz w:val="24"/>
                <w:szCs w:val="24"/>
              </w:rPr>
              <w:t>统</w:t>
            </w:r>
          </w:p>
          <w:p>
            <w:pPr>
              <w:jc w:val="center"/>
              <w:rPr>
                <w:rFonts w:hint="eastAsia" w:ascii="文星仿宋" w:hAnsi="文星仿宋" w:eastAsia="文星仿宋" w:cs="文星仿宋"/>
                <w:sz w:val="24"/>
                <w:szCs w:val="24"/>
              </w:rPr>
            </w:pPr>
            <w:r>
              <w:rPr>
                <w:rFonts w:hint="eastAsia" w:ascii="文星仿宋" w:hAnsi="文星仿宋" w:eastAsia="文星仿宋" w:cs="文星仿宋"/>
                <w:sz w:val="24"/>
                <w:szCs w:val="24"/>
              </w:rPr>
              <w:t>一审批</w:t>
            </w:r>
          </w:p>
          <w:p>
            <w:pPr>
              <w:jc w:val="center"/>
              <w:rPr>
                <w:rFonts w:hint="eastAsia" w:ascii="文星仿宋" w:hAnsi="文星仿宋" w:eastAsia="文星仿宋" w:cs="文星仿宋"/>
                <w:sz w:val="24"/>
                <w:szCs w:val="24"/>
              </w:rPr>
            </w:pPr>
            <w:r>
              <w:rPr>
                <w:rFonts w:hint="eastAsia" w:ascii="文星仿宋" w:hAnsi="文星仿宋" w:eastAsia="文星仿宋" w:cs="文星仿宋"/>
                <w:sz w:val="24"/>
                <w:szCs w:val="24"/>
              </w:rPr>
              <w:t>流</w:t>
            </w:r>
          </w:p>
          <w:p>
            <w:pPr>
              <w:jc w:val="center"/>
              <w:rPr>
                <w:rFonts w:hint="eastAsia" w:ascii="文星仿宋" w:hAnsi="文星仿宋" w:eastAsia="文星仿宋" w:cs="文星仿宋"/>
                <w:sz w:val="24"/>
                <w:szCs w:val="24"/>
              </w:rPr>
            </w:pPr>
            <w:r>
              <w:rPr>
                <w:rFonts w:hint="eastAsia" w:ascii="文星仿宋" w:hAnsi="文星仿宋" w:eastAsia="文星仿宋" w:cs="文星仿宋"/>
                <w:sz w:val="24"/>
                <w:szCs w:val="24"/>
              </w:rPr>
              <w:t>程</w:t>
            </w:r>
          </w:p>
        </w:tc>
        <w:tc>
          <w:tcPr>
            <w:tcW w:w="1138"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rPr>
                <w:rFonts w:hint="eastAsia" w:ascii="文星仿宋" w:hAnsi="文星仿宋" w:eastAsia="文星仿宋" w:cs="文星仿宋"/>
                <w:sz w:val="24"/>
                <w:szCs w:val="24"/>
              </w:rPr>
            </w:pPr>
            <w:r>
              <w:rPr>
                <w:rFonts w:hint="eastAsia" w:ascii="文星仿宋" w:hAnsi="文星仿宋" w:eastAsia="文星仿宋" w:cs="文星仿宋"/>
                <w:sz w:val="24"/>
                <w:szCs w:val="24"/>
              </w:rPr>
              <w:t>8.合理划分工程类别</w:t>
            </w:r>
          </w:p>
        </w:tc>
        <w:tc>
          <w:tcPr>
            <w:tcW w:w="4812"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rPr>
                <w:rFonts w:hint="eastAsia" w:ascii="文星仿宋" w:hAnsi="文星仿宋" w:eastAsia="文星仿宋" w:cs="文星仿宋"/>
                <w:sz w:val="24"/>
                <w:szCs w:val="24"/>
              </w:rPr>
            </w:pPr>
            <w:r>
              <w:rPr>
                <w:rFonts w:hint="eastAsia" w:ascii="文星仿宋" w:hAnsi="文星仿宋" w:eastAsia="文星仿宋" w:cs="文星仿宋"/>
                <w:sz w:val="24"/>
                <w:szCs w:val="24"/>
              </w:rPr>
              <w:t>根据工程建设项目类型、规模大小等，将工程建设项目细分为7类。政府投资房屋建筑类项目、水利工程类项目、公路工程类项目原则上按四个阶段办理；社会投资类项目、社会投资中小型工程项目原则上按后三个阶段为主整合办理环节；社会投资带方案出让用地项目（包括工业项目），不再对设计方案进行审核，将工程建设许可和施工许可合并为一个阶段。</w:t>
            </w:r>
          </w:p>
        </w:tc>
        <w:tc>
          <w:tcPr>
            <w:tcW w:w="1065"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jc w:val="center"/>
              <w:rPr>
                <w:rFonts w:hint="eastAsia" w:ascii="文星仿宋" w:hAnsi="文星仿宋" w:eastAsia="文星仿宋" w:cs="文星仿宋"/>
                <w:sz w:val="24"/>
                <w:szCs w:val="24"/>
              </w:rPr>
            </w:pPr>
            <w:r>
              <w:rPr>
                <w:rFonts w:hint="eastAsia" w:ascii="文星仿宋" w:hAnsi="文星仿宋" w:eastAsia="文星仿宋" w:cs="文星仿宋"/>
                <w:sz w:val="24"/>
                <w:szCs w:val="24"/>
              </w:rPr>
              <w:t>2019年5月底</w:t>
            </w:r>
          </w:p>
        </w:tc>
        <w:tc>
          <w:tcPr>
            <w:tcW w:w="1497"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jc w:val="center"/>
              <w:rPr>
                <w:rFonts w:hint="eastAsia" w:ascii="文星仿宋" w:hAnsi="文星仿宋" w:eastAsia="文星仿宋" w:cs="文星仿宋"/>
                <w:sz w:val="24"/>
                <w:szCs w:val="24"/>
              </w:rPr>
            </w:pPr>
            <w:r>
              <w:rPr>
                <w:rFonts w:hint="eastAsia" w:ascii="文星仿宋" w:hAnsi="文星仿宋" w:eastAsia="文星仿宋" w:cs="文星仿宋"/>
                <w:sz w:val="24"/>
                <w:szCs w:val="24"/>
                <w:lang w:val="en-US" w:eastAsia="zh-CN"/>
              </w:rPr>
              <w:t>县</w:t>
            </w:r>
            <w:r>
              <w:rPr>
                <w:rFonts w:hint="eastAsia" w:ascii="文星仿宋" w:hAnsi="文星仿宋" w:eastAsia="文星仿宋" w:cs="文星仿宋"/>
                <w:sz w:val="24"/>
                <w:szCs w:val="24"/>
              </w:rPr>
              <w:t>住建局牵头，</w:t>
            </w:r>
            <w:r>
              <w:rPr>
                <w:rFonts w:hint="eastAsia" w:ascii="文星仿宋" w:hAnsi="文星仿宋" w:eastAsia="文星仿宋" w:cs="文星仿宋"/>
                <w:sz w:val="24"/>
                <w:szCs w:val="24"/>
                <w:lang w:val="en-US" w:eastAsia="zh-CN"/>
              </w:rPr>
              <w:t>县政务服务和大数据管理局</w:t>
            </w:r>
            <w:r>
              <w:rPr>
                <w:rFonts w:hint="eastAsia" w:ascii="文星仿宋" w:hAnsi="文星仿宋" w:eastAsia="文星仿宋" w:cs="文星仿宋"/>
                <w:sz w:val="24"/>
                <w:szCs w:val="24"/>
              </w:rPr>
              <w:t>、</w:t>
            </w:r>
            <w:r>
              <w:rPr>
                <w:rFonts w:hint="eastAsia" w:ascii="文星仿宋" w:hAnsi="文星仿宋" w:eastAsia="文星仿宋" w:cs="文星仿宋"/>
                <w:sz w:val="24"/>
                <w:szCs w:val="24"/>
                <w:lang w:val="en-US" w:eastAsia="zh-CN"/>
              </w:rPr>
              <w:t>县</w:t>
            </w:r>
            <w:r>
              <w:rPr>
                <w:rFonts w:hint="eastAsia" w:ascii="文星仿宋" w:hAnsi="文星仿宋" w:eastAsia="文星仿宋" w:cs="文星仿宋"/>
                <w:sz w:val="24"/>
                <w:szCs w:val="24"/>
              </w:rPr>
              <w:t>自然资源</w:t>
            </w:r>
            <w:r>
              <w:rPr>
                <w:rFonts w:hint="eastAsia" w:ascii="文星仿宋" w:hAnsi="文星仿宋" w:eastAsia="文星仿宋" w:cs="文星仿宋"/>
                <w:sz w:val="24"/>
                <w:szCs w:val="24"/>
                <w:lang w:eastAsia="zh-CN"/>
              </w:rPr>
              <w:t>局</w:t>
            </w:r>
            <w:r>
              <w:rPr>
                <w:rFonts w:hint="eastAsia" w:ascii="文星仿宋" w:hAnsi="文星仿宋" w:eastAsia="文星仿宋" w:cs="文星仿宋"/>
                <w:sz w:val="24"/>
                <w:szCs w:val="24"/>
              </w:rPr>
              <w:t>、</w:t>
            </w:r>
            <w:r>
              <w:rPr>
                <w:rFonts w:hint="eastAsia" w:ascii="文星仿宋" w:hAnsi="文星仿宋" w:eastAsia="文星仿宋" w:cs="文星仿宋"/>
                <w:sz w:val="24"/>
                <w:szCs w:val="24"/>
                <w:lang w:val="en-US" w:eastAsia="zh-CN"/>
              </w:rPr>
              <w:t>县</w:t>
            </w:r>
            <w:r>
              <w:rPr>
                <w:rFonts w:hint="eastAsia" w:ascii="文星仿宋" w:hAnsi="文星仿宋" w:eastAsia="文星仿宋" w:cs="文星仿宋"/>
                <w:sz w:val="24"/>
                <w:szCs w:val="24"/>
              </w:rPr>
              <w:t>城管局、</w:t>
            </w:r>
            <w:r>
              <w:rPr>
                <w:rFonts w:hint="eastAsia" w:ascii="文星仿宋" w:hAnsi="文星仿宋" w:eastAsia="文星仿宋" w:cs="文星仿宋"/>
                <w:sz w:val="24"/>
                <w:szCs w:val="24"/>
                <w:lang w:val="en-US" w:eastAsia="zh-CN"/>
              </w:rPr>
              <w:t>县</w:t>
            </w:r>
            <w:r>
              <w:rPr>
                <w:rFonts w:hint="eastAsia" w:ascii="文星仿宋" w:hAnsi="文星仿宋" w:eastAsia="文星仿宋" w:cs="文星仿宋"/>
                <w:sz w:val="24"/>
                <w:szCs w:val="24"/>
              </w:rPr>
              <w:t>水利局、</w:t>
            </w:r>
            <w:r>
              <w:rPr>
                <w:rFonts w:hint="eastAsia" w:ascii="文星仿宋" w:hAnsi="文星仿宋" w:eastAsia="文星仿宋" w:cs="文星仿宋"/>
                <w:sz w:val="24"/>
                <w:szCs w:val="24"/>
                <w:lang w:val="en-US" w:eastAsia="zh-CN"/>
              </w:rPr>
              <w:t>县</w:t>
            </w:r>
            <w:r>
              <w:rPr>
                <w:rFonts w:hint="eastAsia" w:ascii="文星仿宋" w:hAnsi="文星仿宋" w:eastAsia="文星仿宋" w:cs="文星仿宋"/>
                <w:sz w:val="24"/>
                <w:szCs w:val="24"/>
              </w:rPr>
              <w:t>交通局配合</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548" w:type="dxa"/>
            <w:vMerge w:val="continue"/>
            <w:tcBorders>
              <w:top w:val="nil"/>
              <w:left w:val="single" w:color="auto" w:sz="8" w:space="0"/>
              <w:bottom w:val="single" w:color="auto" w:sz="8" w:space="0"/>
              <w:right w:val="single" w:color="auto" w:sz="8" w:space="0"/>
            </w:tcBorders>
            <w:noWrap w:val="0"/>
            <w:vAlign w:val="center"/>
          </w:tcPr>
          <w:p>
            <w:pPr>
              <w:jc w:val="center"/>
              <w:rPr>
                <w:rFonts w:hint="eastAsia" w:ascii="文星仿宋" w:hAnsi="文星仿宋" w:eastAsia="文星仿宋" w:cs="文星仿宋"/>
                <w:sz w:val="24"/>
                <w:szCs w:val="24"/>
              </w:rPr>
            </w:pPr>
          </w:p>
        </w:tc>
        <w:tc>
          <w:tcPr>
            <w:tcW w:w="1138"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rPr>
                <w:rFonts w:hint="eastAsia" w:ascii="文星仿宋" w:hAnsi="文星仿宋" w:eastAsia="文星仿宋" w:cs="文星仿宋"/>
                <w:sz w:val="24"/>
                <w:szCs w:val="24"/>
              </w:rPr>
            </w:pPr>
            <w:r>
              <w:rPr>
                <w:rFonts w:hint="eastAsia" w:ascii="文星仿宋" w:hAnsi="文星仿宋" w:eastAsia="文星仿宋" w:cs="文星仿宋"/>
                <w:sz w:val="24"/>
                <w:szCs w:val="24"/>
              </w:rPr>
              <w:t>9.合理划分工程类别</w:t>
            </w:r>
          </w:p>
        </w:tc>
        <w:tc>
          <w:tcPr>
            <w:tcW w:w="4812"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rPr>
                <w:rFonts w:hint="eastAsia" w:ascii="文星仿宋" w:hAnsi="文星仿宋" w:eastAsia="文星仿宋" w:cs="文星仿宋"/>
                <w:sz w:val="24"/>
                <w:szCs w:val="24"/>
              </w:rPr>
            </w:pPr>
            <w:r>
              <w:rPr>
                <w:rFonts w:hint="eastAsia" w:ascii="文星仿宋" w:hAnsi="文星仿宋" w:eastAsia="文星仿宋" w:cs="文星仿宋"/>
                <w:sz w:val="24"/>
                <w:szCs w:val="24"/>
              </w:rPr>
              <w:t>将工业类工程建设项目细分为“新、改、扩”三类审批流程，其中新建项目应签订建设用地使用权出让合同，按规定办理建设工程规划许可证、施工许可证；改建、扩建项目（指不涉及新增建设用地、不改变用地性质和建筑功能等），可直接办理建设工程规划许可证。</w:t>
            </w:r>
          </w:p>
        </w:tc>
        <w:tc>
          <w:tcPr>
            <w:tcW w:w="1065"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jc w:val="center"/>
              <w:rPr>
                <w:rFonts w:hint="eastAsia" w:ascii="文星仿宋" w:hAnsi="文星仿宋" w:eastAsia="文星仿宋" w:cs="文星仿宋"/>
                <w:sz w:val="24"/>
                <w:szCs w:val="24"/>
              </w:rPr>
            </w:pPr>
            <w:r>
              <w:rPr>
                <w:rFonts w:hint="eastAsia" w:ascii="文星仿宋" w:hAnsi="文星仿宋" w:eastAsia="文星仿宋" w:cs="文星仿宋"/>
                <w:sz w:val="24"/>
                <w:szCs w:val="24"/>
              </w:rPr>
              <w:t>2019年5月底</w:t>
            </w:r>
          </w:p>
        </w:tc>
        <w:tc>
          <w:tcPr>
            <w:tcW w:w="1497"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jc w:val="center"/>
              <w:rPr>
                <w:rFonts w:hint="eastAsia" w:ascii="文星仿宋" w:hAnsi="文星仿宋" w:eastAsia="文星仿宋" w:cs="文星仿宋"/>
                <w:sz w:val="24"/>
                <w:szCs w:val="24"/>
              </w:rPr>
            </w:pPr>
            <w:r>
              <w:rPr>
                <w:rFonts w:hint="eastAsia" w:ascii="文星仿宋" w:hAnsi="文星仿宋" w:eastAsia="文星仿宋" w:cs="文星仿宋"/>
                <w:sz w:val="24"/>
                <w:szCs w:val="24"/>
                <w:lang w:val="en-US" w:eastAsia="zh-CN"/>
              </w:rPr>
              <w:t>县</w:t>
            </w:r>
            <w:r>
              <w:rPr>
                <w:rFonts w:hint="eastAsia" w:ascii="文星仿宋" w:hAnsi="文星仿宋" w:eastAsia="文星仿宋" w:cs="文星仿宋"/>
                <w:sz w:val="24"/>
                <w:szCs w:val="24"/>
              </w:rPr>
              <w:t>住建局牵头，</w:t>
            </w:r>
            <w:r>
              <w:rPr>
                <w:rFonts w:hint="eastAsia" w:ascii="文星仿宋" w:hAnsi="文星仿宋" w:eastAsia="文星仿宋" w:cs="文星仿宋"/>
                <w:sz w:val="24"/>
                <w:szCs w:val="24"/>
                <w:lang w:val="en-US" w:eastAsia="zh-CN"/>
              </w:rPr>
              <w:t>县政务服务和大数据管理局</w:t>
            </w:r>
            <w:r>
              <w:rPr>
                <w:rFonts w:hint="eastAsia" w:ascii="文星仿宋" w:hAnsi="文星仿宋" w:eastAsia="文星仿宋" w:cs="文星仿宋"/>
                <w:sz w:val="24"/>
                <w:szCs w:val="24"/>
              </w:rPr>
              <w:t>、</w:t>
            </w:r>
            <w:r>
              <w:rPr>
                <w:rFonts w:hint="eastAsia" w:ascii="文星仿宋" w:hAnsi="文星仿宋" w:eastAsia="文星仿宋" w:cs="文星仿宋"/>
                <w:sz w:val="24"/>
                <w:szCs w:val="24"/>
                <w:lang w:val="en-US" w:eastAsia="zh-CN"/>
              </w:rPr>
              <w:t>县</w:t>
            </w:r>
            <w:r>
              <w:rPr>
                <w:rFonts w:hint="eastAsia" w:ascii="文星仿宋" w:hAnsi="文星仿宋" w:eastAsia="文星仿宋" w:cs="文星仿宋"/>
                <w:sz w:val="24"/>
                <w:szCs w:val="24"/>
              </w:rPr>
              <w:t>自然资源</w:t>
            </w:r>
            <w:r>
              <w:rPr>
                <w:rFonts w:hint="eastAsia" w:ascii="文星仿宋" w:hAnsi="文星仿宋" w:eastAsia="文星仿宋" w:cs="文星仿宋"/>
                <w:sz w:val="24"/>
                <w:szCs w:val="24"/>
                <w:lang w:eastAsia="zh-CN"/>
              </w:rPr>
              <w:t>局</w:t>
            </w:r>
            <w:r>
              <w:rPr>
                <w:rFonts w:hint="eastAsia" w:ascii="文星仿宋" w:hAnsi="文星仿宋" w:eastAsia="文星仿宋" w:cs="文星仿宋"/>
                <w:sz w:val="24"/>
                <w:szCs w:val="24"/>
              </w:rPr>
              <w:t>、</w:t>
            </w:r>
            <w:r>
              <w:rPr>
                <w:rFonts w:hint="eastAsia" w:ascii="文星仿宋" w:hAnsi="文星仿宋" w:eastAsia="文星仿宋" w:cs="文星仿宋"/>
                <w:sz w:val="24"/>
                <w:szCs w:val="24"/>
                <w:lang w:val="en-US" w:eastAsia="zh-CN"/>
              </w:rPr>
              <w:t>县</w:t>
            </w:r>
            <w:r>
              <w:rPr>
                <w:rFonts w:hint="eastAsia" w:ascii="文星仿宋" w:hAnsi="文星仿宋" w:eastAsia="文星仿宋" w:cs="文星仿宋"/>
                <w:sz w:val="24"/>
                <w:szCs w:val="24"/>
              </w:rPr>
              <w:t>城管局、</w:t>
            </w:r>
            <w:r>
              <w:rPr>
                <w:rFonts w:hint="eastAsia" w:ascii="文星仿宋" w:hAnsi="文星仿宋" w:eastAsia="文星仿宋" w:cs="文星仿宋"/>
                <w:sz w:val="24"/>
                <w:szCs w:val="24"/>
                <w:lang w:val="en-US" w:eastAsia="zh-CN"/>
              </w:rPr>
              <w:t>县</w:t>
            </w:r>
            <w:r>
              <w:rPr>
                <w:rFonts w:hint="eastAsia" w:ascii="文星仿宋" w:hAnsi="文星仿宋" w:eastAsia="文星仿宋" w:cs="文星仿宋"/>
                <w:sz w:val="24"/>
                <w:szCs w:val="24"/>
              </w:rPr>
              <w:t>水利局、</w:t>
            </w:r>
            <w:r>
              <w:rPr>
                <w:rFonts w:hint="eastAsia" w:ascii="文星仿宋" w:hAnsi="文星仿宋" w:eastAsia="文星仿宋" w:cs="文星仿宋"/>
                <w:sz w:val="24"/>
                <w:szCs w:val="24"/>
                <w:lang w:val="en-US" w:eastAsia="zh-CN"/>
              </w:rPr>
              <w:t>县</w:t>
            </w:r>
            <w:r>
              <w:rPr>
                <w:rFonts w:hint="eastAsia" w:ascii="文星仿宋" w:hAnsi="文星仿宋" w:eastAsia="文星仿宋" w:cs="文星仿宋"/>
                <w:sz w:val="24"/>
                <w:szCs w:val="24"/>
              </w:rPr>
              <w:t>交通局配合</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4972" w:hRule="atLeast"/>
          <w:jc w:val="center"/>
        </w:trPr>
        <w:tc>
          <w:tcPr>
            <w:tcW w:w="548" w:type="dxa"/>
            <w:vMerge w:val="continue"/>
            <w:tcBorders>
              <w:top w:val="nil"/>
              <w:left w:val="single" w:color="auto" w:sz="8" w:space="0"/>
              <w:bottom w:val="single" w:color="auto" w:sz="8" w:space="0"/>
              <w:right w:val="single" w:color="auto" w:sz="8" w:space="0"/>
            </w:tcBorders>
            <w:noWrap w:val="0"/>
            <w:vAlign w:val="center"/>
          </w:tcPr>
          <w:p>
            <w:pPr>
              <w:jc w:val="center"/>
              <w:rPr>
                <w:rFonts w:hint="eastAsia" w:ascii="文星仿宋" w:hAnsi="文星仿宋" w:eastAsia="文星仿宋" w:cs="文星仿宋"/>
                <w:sz w:val="24"/>
                <w:szCs w:val="24"/>
              </w:rPr>
            </w:pPr>
          </w:p>
        </w:tc>
        <w:tc>
          <w:tcPr>
            <w:tcW w:w="1138"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rPr>
                <w:rFonts w:hint="eastAsia" w:ascii="文星仿宋" w:hAnsi="文星仿宋" w:eastAsia="文星仿宋" w:cs="文星仿宋"/>
                <w:sz w:val="24"/>
                <w:szCs w:val="24"/>
              </w:rPr>
            </w:pPr>
            <w:r>
              <w:rPr>
                <w:rFonts w:hint="eastAsia" w:ascii="文星仿宋" w:hAnsi="文星仿宋" w:eastAsia="文星仿宋" w:cs="文星仿宋"/>
                <w:sz w:val="24"/>
                <w:szCs w:val="24"/>
              </w:rPr>
              <w:t>10.合理划分审批阶段</w:t>
            </w:r>
          </w:p>
        </w:tc>
        <w:tc>
          <w:tcPr>
            <w:tcW w:w="4812"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rPr>
                <w:rFonts w:hint="eastAsia" w:ascii="文星仿宋" w:hAnsi="文星仿宋" w:eastAsia="文星仿宋" w:cs="文星仿宋"/>
                <w:sz w:val="24"/>
                <w:szCs w:val="24"/>
              </w:rPr>
            </w:pPr>
            <w:r>
              <w:rPr>
                <w:rFonts w:hint="eastAsia" w:ascii="文星仿宋" w:hAnsi="文星仿宋" w:eastAsia="文星仿宋" w:cs="文星仿宋"/>
                <w:sz w:val="24"/>
                <w:szCs w:val="24"/>
              </w:rPr>
              <w:t>将工程建设项目审批的基本流程划分为立项用地规划许可、工程建设许可、施工许可、竣工验收等四个审批阶段。</w:t>
            </w:r>
          </w:p>
        </w:tc>
        <w:tc>
          <w:tcPr>
            <w:tcW w:w="1065"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jc w:val="center"/>
              <w:rPr>
                <w:rFonts w:hint="eastAsia" w:ascii="文星仿宋" w:hAnsi="文星仿宋" w:eastAsia="文星仿宋" w:cs="文星仿宋"/>
                <w:sz w:val="24"/>
                <w:szCs w:val="24"/>
              </w:rPr>
            </w:pPr>
            <w:r>
              <w:rPr>
                <w:rFonts w:hint="eastAsia" w:ascii="文星仿宋" w:hAnsi="文星仿宋" w:eastAsia="文星仿宋" w:cs="文星仿宋"/>
                <w:sz w:val="24"/>
                <w:szCs w:val="24"/>
              </w:rPr>
              <w:t>2019年5月底</w:t>
            </w:r>
          </w:p>
        </w:tc>
        <w:tc>
          <w:tcPr>
            <w:tcW w:w="1497"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tbl>
            <w:tblPr>
              <w:tblStyle w:val="3"/>
              <w:tblW w:w="1497" w:type="dxa"/>
              <w:jc w:val="center"/>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
            <w:tblGrid>
              <w:gridCol w:w="1497"/>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1497"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jc w:val="center"/>
                    <w:rPr>
                      <w:rFonts w:hint="eastAsia" w:ascii="文星仿宋" w:hAnsi="文星仿宋" w:eastAsia="文星仿宋" w:cs="文星仿宋"/>
                      <w:sz w:val="24"/>
                      <w:szCs w:val="24"/>
                    </w:rPr>
                  </w:pPr>
                  <w:r>
                    <w:rPr>
                      <w:rFonts w:hint="eastAsia" w:ascii="文星仿宋" w:hAnsi="文星仿宋" w:eastAsia="文星仿宋" w:cs="文星仿宋"/>
                      <w:sz w:val="24"/>
                      <w:szCs w:val="24"/>
                      <w:lang w:val="en-US" w:eastAsia="zh-CN"/>
                    </w:rPr>
                    <w:t>县</w:t>
                  </w:r>
                  <w:r>
                    <w:rPr>
                      <w:rFonts w:hint="eastAsia" w:ascii="文星仿宋" w:hAnsi="文星仿宋" w:eastAsia="文星仿宋" w:cs="文星仿宋"/>
                      <w:sz w:val="24"/>
                      <w:szCs w:val="24"/>
                    </w:rPr>
                    <w:t>住建局牵头，</w:t>
                  </w:r>
                  <w:r>
                    <w:rPr>
                      <w:rFonts w:hint="eastAsia" w:ascii="文星仿宋" w:hAnsi="文星仿宋" w:eastAsia="文星仿宋" w:cs="文星仿宋"/>
                      <w:sz w:val="24"/>
                      <w:szCs w:val="24"/>
                      <w:lang w:val="en-US" w:eastAsia="zh-CN"/>
                    </w:rPr>
                    <w:t>县</w:t>
                  </w:r>
                  <w:r>
                    <w:rPr>
                      <w:rFonts w:hint="eastAsia" w:ascii="文星仿宋" w:hAnsi="文星仿宋" w:eastAsia="文星仿宋" w:cs="文星仿宋"/>
                      <w:sz w:val="24"/>
                      <w:szCs w:val="24"/>
                    </w:rPr>
                    <w:t>大数据局、</w:t>
                  </w:r>
                  <w:r>
                    <w:rPr>
                      <w:rFonts w:hint="eastAsia" w:ascii="文星仿宋" w:hAnsi="文星仿宋" w:eastAsia="文星仿宋" w:cs="文星仿宋"/>
                      <w:sz w:val="24"/>
                      <w:szCs w:val="24"/>
                      <w:lang w:val="en-US" w:eastAsia="zh-CN"/>
                    </w:rPr>
                    <w:t>县</w:t>
                  </w:r>
                  <w:r>
                    <w:rPr>
                      <w:rFonts w:hint="eastAsia" w:ascii="文星仿宋" w:hAnsi="文星仿宋" w:eastAsia="文星仿宋" w:cs="文星仿宋"/>
                      <w:sz w:val="24"/>
                      <w:szCs w:val="24"/>
                    </w:rPr>
                    <w:t>自然资源</w:t>
                  </w:r>
                  <w:r>
                    <w:rPr>
                      <w:rFonts w:hint="eastAsia" w:ascii="文星仿宋" w:hAnsi="文星仿宋" w:eastAsia="文星仿宋" w:cs="文星仿宋"/>
                      <w:sz w:val="24"/>
                      <w:szCs w:val="24"/>
                      <w:lang w:eastAsia="zh-CN"/>
                    </w:rPr>
                    <w:t>局</w:t>
                  </w:r>
                  <w:r>
                    <w:rPr>
                      <w:rFonts w:hint="eastAsia" w:ascii="文星仿宋" w:hAnsi="文星仿宋" w:eastAsia="文星仿宋" w:cs="文星仿宋"/>
                      <w:sz w:val="24"/>
                      <w:szCs w:val="24"/>
                    </w:rPr>
                    <w:t>、</w:t>
                  </w:r>
                  <w:r>
                    <w:rPr>
                      <w:rFonts w:hint="eastAsia" w:ascii="文星仿宋" w:hAnsi="文星仿宋" w:eastAsia="文星仿宋" w:cs="文星仿宋"/>
                      <w:sz w:val="24"/>
                      <w:szCs w:val="24"/>
                      <w:lang w:val="en-US" w:eastAsia="zh-CN"/>
                    </w:rPr>
                    <w:t>县</w:t>
                  </w:r>
                  <w:r>
                    <w:rPr>
                      <w:rFonts w:hint="eastAsia" w:ascii="文星仿宋" w:hAnsi="文星仿宋" w:eastAsia="文星仿宋" w:cs="文星仿宋"/>
                      <w:sz w:val="24"/>
                      <w:szCs w:val="24"/>
                    </w:rPr>
                    <w:t>城管局、</w:t>
                  </w:r>
                  <w:r>
                    <w:rPr>
                      <w:rFonts w:hint="eastAsia" w:ascii="文星仿宋" w:hAnsi="文星仿宋" w:eastAsia="文星仿宋" w:cs="文星仿宋"/>
                      <w:sz w:val="24"/>
                      <w:szCs w:val="24"/>
                      <w:lang w:val="en-US" w:eastAsia="zh-CN"/>
                    </w:rPr>
                    <w:t>县</w:t>
                  </w:r>
                  <w:r>
                    <w:rPr>
                      <w:rFonts w:hint="eastAsia" w:ascii="文星仿宋" w:hAnsi="文星仿宋" w:eastAsia="文星仿宋" w:cs="文星仿宋"/>
                      <w:sz w:val="24"/>
                      <w:szCs w:val="24"/>
                    </w:rPr>
                    <w:t>水利局、</w:t>
                  </w:r>
                  <w:r>
                    <w:rPr>
                      <w:rFonts w:hint="eastAsia" w:ascii="文星仿宋" w:hAnsi="文星仿宋" w:eastAsia="文星仿宋" w:cs="文星仿宋"/>
                      <w:sz w:val="24"/>
                      <w:szCs w:val="24"/>
                      <w:lang w:val="en-US" w:eastAsia="zh-CN"/>
                    </w:rPr>
                    <w:t>县</w:t>
                  </w:r>
                  <w:r>
                    <w:rPr>
                      <w:rFonts w:hint="eastAsia" w:ascii="文星仿宋" w:hAnsi="文星仿宋" w:eastAsia="文星仿宋" w:cs="文星仿宋"/>
                      <w:sz w:val="24"/>
                      <w:szCs w:val="24"/>
                    </w:rPr>
                    <w:t>交通局配合</w:t>
                  </w:r>
                </w:p>
              </w:tc>
            </w:tr>
          </w:tbl>
          <w:p>
            <w:pPr>
              <w:jc w:val="center"/>
              <w:rPr>
                <w:rFonts w:hint="eastAsia" w:ascii="文星仿宋" w:hAnsi="文星仿宋" w:eastAsia="文星仿宋" w:cs="文星仿宋"/>
                <w:sz w:val="24"/>
                <w:szCs w:val="24"/>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548" w:type="dxa"/>
            <w:vMerge w:val="continue"/>
            <w:tcBorders>
              <w:top w:val="nil"/>
              <w:left w:val="single" w:color="auto" w:sz="8" w:space="0"/>
              <w:bottom w:val="single" w:color="auto" w:sz="8" w:space="0"/>
              <w:right w:val="single" w:color="auto" w:sz="8" w:space="0"/>
            </w:tcBorders>
            <w:noWrap w:val="0"/>
            <w:vAlign w:val="center"/>
          </w:tcPr>
          <w:p>
            <w:pPr>
              <w:jc w:val="center"/>
              <w:rPr>
                <w:rFonts w:hint="eastAsia" w:ascii="文星仿宋" w:hAnsi="文星仿宋" w:eastAsia="文星仿宋" w:cs="文星仿宋"/>
                <w:sz w:val="24"/>
                <w:szCs w:val="24"/>
              </w:rPr>
            </w:pPr>
          </w:p>
        </w:tc>
        <w:tc>
          <w:tcPr>
            <w:tcW w:w="1138"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rPr>
                <w:rFonts w:hint="eastAsia" w:ascii="文星仿宋" w:hAnsi="文星仿宋" w:eastAsia="文星仿宋" w:cs="文星仿宋"/>
                <w:sz w:val="24"/>
                <w:szCs w:val="24"/>
              </w:rPr>
            </w:pPr>
            <w:r>
              <w:rPr>
                <w:rFonts w:hint="eastAsia" w:ascii="文星仿宋" w:hAnsi="文星仿宋" w:eastAsia="文星仿宋" w:cs="文星仿宋"/>
                <w:sz w:val="24"/>
                <w:szCs w:val="24"/>
              </w:rPr>
              <w:t>11.强化并联审批</w:t>
            </w:r>
          </w:p>
        </w:tc>
        <w:tc>
          <w:tcPr>
            <w:tcW w:w="4812"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rPr>
                <w:rFonts w:hint="eastAsia" w:ascii="文星仿宋" w:hAnsi="文星仿宋" w:eastAsia="文星仿宋" w:cs="文星仿宋"/>
                <w:sz w:val="24"/>
                <w:szCs w:val="24"/>
              </w:rPr>
            </w:pPr>
            <w:r>
              <w:rPr>
                <w:rFonts w:hint="eastAsia" w:ascii="文星仿宋" w:hAnsi="文星仿宋" w:eastAsia="文星仿宋" w:cs="文星仿宋"/>
                <w:sz w:val="24"/>
                <w:szCs w:val="24"/>
              </w:rPr>
              <w:t>每个审批阶段确定一个牵头部门，实行“一家牵头、一口受理、并联审批、依次发证、告知承诺、限时办结”，由各审批阶段牵头部门组织协调相关部门严格按照限定时间完成审批。</w:t>
            </w:r>
          </w:p>
        </w:tc>
        <w:tc>
          <w:tcPr>
            <w:tcW w:w="1065"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jc w:val="center"/>
              <w:rPr>
                <w:rFonts w:hint="eastAsia" w:ascii="文星仿宋" w:hAnsi="文星仿宋" w:eastAsia="文星仿宋" w:cs="文星仿宋"/>
                <w:sz w:val="24"/>
                <w:szCs w:val="24"/>
              </w:rPr>
            </w:pPr>
            <w:r>
              <w:rPr>
                <w:rFonts w:hint="eastAsia" w:ascii="文星仿宋" w:hAnsi="文星仿宋" w:eastAsia="文星仿宋" w:cs="文星仿宋"/>
                <w:sz w:val="24"/>
                <w:szCs w:val="24"/>
              </w:rPr>
              <w:t>2019年5月底</w:t>
            </w:r>
          </w:p>
        </w:tc>
        <w:tc>
          <w:tcPr>
            <w:tcW w:w="1497"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jc w:val="center"/>
              <w:rPr>
                <w:rFonts w:hint="eastAsia" w:ascii="文星仿宋" w:hAnsi="文星仿宋" w:eastAsia="文星仿宋" w:cs="文星仿宋"/>
                <w:sz w:val="24"/>
                <w:szCs w:val="24"/>
              </w:rPr>
            </w:pPr>
            <w:r>
              <w:rPr>
                <w:rFonts w:hint="eastAsia" w:ascii="文星仿宋" w:hAnsi="文星仿宋" w:eastAsia="文星仿宋" w:cs="文星仿宋"/>
                <w:sz w:val="24"/>
                <w:szCs w:val="24"/>
              </w:rPr>
              <w:t>各阶段牵头单位分别负责</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548" w:type="dxa"/>
            <w:vMerge w:val="continue"/>
            <w:tcBorders>
              <w:top w:val="nil"/>
              <w:left w:val="single" w:color="auto" w:sz="8" w:space="0"/>
              <w:bottom w:val="single" w:color="auto" w:sz="8" w:space="0"/>
              <w:right w:val="single" w:color="auto" w:sz="8" w:space="0"/>
            </w:tcBorders>
            <w:noWrap w:val="0"/>
            <w:vAlign w:val="center"/>
          </w:tcPr>
          <w:p>
            <w:pPr>
              <w:jc w:val="center"/>
              <w:rPr>
                <w:rFonts w:hint="eastAsia" w:ascii="文星仿宋" w:hAnsi="文星仿宋" w:eastAsia="文星仿宋" w:cs="文星仿宋"/>
                <w:sz w:val="24"/>
                <w:szCs w:val="24"/>
              </w:rPr>
            </w:pPr>
          </w:p>
        </w:tc>
        <w:tc>
          <w:tcPr>
            <w:tcW w:w="1138"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rPr>
                <w:rFonts w:hint="eastAsia" w:ascii="文星仿宋" w:hAnsi="文星仿宋" w:eastAsia="文星仿宋" w:cs="文星仿宋"/>
                <w:sz w:val="24"/>
                <w:szCs w:val="24"/>
              </w:rPr>
            </w:pPr>
            <w:r>
              <w:rPr>
                <w:rFonts w:hint="eastAsia" w:ascii="文星仿宋" w:hAnsi="文星仿宋" w:eastAsia="文星仿宋" w:cs="文星仿宋"/>
                <w:sz w:val="24"/>
                <w:szCs w:val="24"/>
              </w:rPr>
              <w:t>12.强化并联审批</w:t>
            </w:r>
          </w:p>
        </w:tc>
        <w:tc>
          <w:tcPr>
            <w:tcW w:w="4812"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rPr>
                <w:rFonts w:hint="eastAsia" w:ascii="文星仿宋" w:hAnsi="文星仿宋" w:eastAsia="文星仿宋" w:cs="文星仿宋"/>
                <w:sz w:val="24"/>
                <w:szCs w:val="24"/>
              </w:rPr>
            </w:pPr>
            <w:r>
              <w:rPr>
                <w:rFonts w:hint="eastAsia" w:ascii="文星仿宋" w:hAnsi="文星仿宋" w:eastAsia="文星仿宋" w:cs="文星仿宋"/>
                <w:sz w:val="24"/>
                <w:szCs w:val="24"/>
              </w:rPr>
              <w:t>所有工程建设项目在首个审批阶段前，一次性明确建设条件和审批方式，明确管理指标要求，细化涉及风貌保护、基础设施保护、安全保护项目特别论证的标准、程序和路径。被征询部门的建设条件、审批要求，一并纳入选址意见书或规划条件，实现“一次征询、一文告知”。意见征询反馈中明确参与内部协作的，该审批事项的发证部门征求协作部门意见，协作部门不再进行单独审批。</w:t>
            </w:r>
          </w:p>
        </w:tc>
        <w:tc>
          <w:tcPr>
            <w:tcW w:w="1065"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jc w:val="center"/>
              <w:rPr>
                <w:rFonts w:hint="eastAsia" w:ascii="文星仿宋" w:hAnsi="文星仿宋" w:eastAsia="文星仿宋" w:cs="文星仿宋"/>
                <w:sz w:val="24"/>
                <w:szCs w:val="24"/>
              </w:rPr>
            </w:pPr>
            <w:r>
              <w:rPr>
                <w:rFonts w:hint="eastAsia" w:ascii="文星仿宋" w:hAnsi="文星仿宋" w:eastAsia="文星仿宋" w:cs="文星仿宋"/>
                <w:sz w:val="24"/>
                <w:szCs w:val="24"/>
              </w:rPr>
              <w:t>2019年5月底</w:t>
            </w:r>
          </w:p>
        </w:tc>
        <w:tc>
          <w:tcPr>
            <w:tcW w:w="1497"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jc w:val="center"/>
              <w:rPr>
                <w:rFonts w:hint="eastAsia" w:ascii="文星仿宋" w:hAnsi="文星仿宋" w:eastAsia="文星仿宋" w:cs="文星仿宋"/>
                <w:sz w:val="24"/>
                <w:szCs w:val="24"/>
              </w:rPr>
            </w:pPr>
            <w:r>
              <w:rPr>
                <w:rFonts w:hint="eastAsia" w:ascii="文星仿宋" w:hAnsi="文星仿宋" w:eastAsia="文星仿宋" w:cs="文星仿宋"/>
                <w:sz w:val="24"/>
                <w:szCs w:val="24"/>
                <w:lang w:val="en-US" w:eastAsia="zh-CN"/>
              </w:rPr>
              <w:t>县</w:t>
            </w:r>
            <w:r>
              <w:rPr>
                <w:rFonts w:hint="eastAsia" w:ascii="文星仿宋" w:hAnsi="文星仿宋" w:eastAsia="文星仿宋" w:cs="文星仿宋"/>
                <w:sz w:val="24"/>
                <w:szCs w:val="24"/>
              </w:rPr>
              <w:t>自然资源</w:t>
            </w:r>
            <w:r>
              <w:rPr>
                <w:rFonts w:hint="eastAsia" w:ascii="文星仿宋" w:hAnsi="文星仿宋" w:eastAsia="文星仿宋" w:cs="文星仿宋"/>
                <w:sz w:val="24"/>
                <w:szCs w:val="24"/>
                <w:lang w:eastAsia="zh-CN"/>
              </w:rPr>
              <w:t>局</w:t>
            </w:r>
            <w:r>
              <w:rPr>
                <w:rFonts w:hint="eastAsia" w:ascii="文星仿宋" w:hAnsi="文星仿宋" w:eastAsia="文星仿宋" w:cs="文星仿宋"/>
                <w:sz w:val="24"/>
                <w:szCs w:val="24"/>
              </w:rPr>
              <w:t>牵头，</w:t>
            </w:r>
            <w:r>
              <w:rPr>
                <w:rFonts w:hint="eastAsia" w:ascii="文星仿宋" w:hAnsi="文星仿宋" w:eastAsia="文星仿宋" w:cs="文星仿宋"/>
                <w:sz w:val="24"/>
                <w:szCs w:val="24"/>
                <w:lang w:val="en-US" w:eastAsia="zh-CN"/>
              </w:rPr>
              <w:t>县政务服务和大数据管理局</w:t>
            </w:r>
            <w:r>
              <w:rPr>
                <w:rFonts w:hint="eastAsia" w:ascii="文星仿宋" w:hAnsi="文星仿宋" w:eastAsia="文星仿宋" w:cs="文星仿宋"/>
                <w:sz w:val="24"/>
                <w:szCs w:val="24"/>
              </w:rPr>
              <w:t>等部门配合</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548" w:type="dxa"/>
            <w:vMerge w:val="continue"/>
            <w:tcBorders>
              <w:top w:val="nil"/>
              <w:left w:val="single" w:color="auto" w:sz="8" w:space="0"/>
              <w:bottom w:val="single" w:color="auto" w:sz="8" w:space="0"/>
              <w:right w:val="single" w:color="auto" w:sz="8" w:space="0"/>
            </w:tcBorders>
            <w:noWrap w:val="0"/>
            <w:vAlign w:val="center"/>
          </w:tcPr>
          <w:p>
            <w:pPr>
              <w:jc w:val="center"/>
              <w:rPr>
                <w:rFonts w:hint="eastAsia" w:ascii="文星仿宋" w:hAnsi="文星仿宋" w:eastAsia="文星仿宋" w:cs="文星仿宋"/>
                <w:sz w:val="24"/>
                <w:szCs w:val="24"/>
              </w:rPr>
            </w:pPr>
          </w:p>
        </w:tc>
        <w:tc>
          <w:tcPr>
            <w:tcW w:w="1138"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rPr>
                <w:rFonts w:hint="eastAsia" w:ascii="文星仿宋" w:hAnsi="文星仿宋" w:eastAsia="文星仿宋" w:cs="文星仿宋"/>
                <w:sz w:val="24"/>
                <w:szCs w:val="24"/>
              </w:rPr>
            </w:pPr>
            <w:r>
              <w:rPr>
                <w:rFonts w:hint="eastAsia" w:ascii="文星仿宋" w:hAnsi="文星仿宋" w:eastAsia="文星仿宋" w:cs="文星仿宋"/>
                <w:sz w:val="24"/>
                <w:szCs w:val="24"/>
              </w:rPr>
              <w:t>13.强化并联审批</w:t>
            </w:r>
          </w:p>
        </w:tc>
        <w:tc>
          <w:tcPr>
            <w:tcW w:w="4812"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rPr>
                <w:rFonts w:hint="eastAsia" w:ascii="文星仿宋" w:hAnsi="文星仿宋" w:eastAsia="文星仿宋" w:cs="文星仿宋"/>
                <w:sz w:val="24"/>
                <w:szCs w:val="24"/>
              </w:rPr>
            </w:pPr>
            <w:r>
              <w:rPr>
                <w:rFonts w:hint="eastAsia" w:ascii="文星仿宋" w:hAnsi="文星仿宋" w:eastAsia="文星仿宋" w:cs="文星仿宋"/>
                <w:sz w:val="24"/>
                <w:szCs w:val="24"/>
              </w:rPr>
              <w:t>制定各类工程项目的审批流程图。</w:t>
            </w:r>
          </w:p>
        </w:tc>
        <w:tc>
          <w:tcPr>
            <w:tcW w:w="1065"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jc w:val="center"/>
              <w:rPr>
                <w:rFonts w:hint="eastAsia" w:ascii="文星仿宋" w:hAnsi="文星仿宋" w:eastAsia="文星仿宋" w:cs="文星仿宋"/>
                <w:sz w:val="24"/>
                <w:szCs w:val="24"/>
              </w:rPr>
            </w:pPr>
            <w:r>
              <w:rPr>
                <w:rFonts w:hint="eastAsia" w:ascii="文星仿宋" w:hAnsi="文星仿宋" w:eastAsia="文星仿宋" w:cs="文星仿宋"/>
                <w:sz w:val="24"/>
                <w:szCs w:val="24"/>
              </w:rPr>
              <w:t>2019年5月底</w:t>
            </w:r>
          </w:p>
        </w:tc>
        <w:tc>
          <w:tcPr>
            <w:tcW w:w="1497"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jc w:val="center"/>
              <w:rPr>
                <w:rFonts w:hint="eastAsia" w:ascii="文星仿宋" w:hAnsi="文星仿宋" w:eastAsia="文星仿宋" w:cs="文星仿宋"/>
                <w:sz w:val="24"/>
                <w:szCs w:val="24"/>
              </w:rPr>
            </w:pPr>
            <w:r>
              <w:rPr>
                <w:rFonts w:hint="eastAsia" w:ascii="文星仿宋" w:hAnsi="文星仿宋" w:eastAsia="文星仿宋" w:cs="文星仿宋"/>
                <w:sz w:val="24"/>
                <w:szCs w:val="24"/>
                <w:lang w:val="en-US" w:eastAsia="zh-CN"/>
              </w:rPr>
              <w:t>县</w:t>
            </w:r>
            <w:r>
              <w:rPr>
                <w:rFonts w:hint="eastAsia" w:ascii="文星仿宋" w:hAnsi="文星仿宋" w:eastAsia="文星仿宋" w:cs="文星仿宋"/>
                <w:sz w:val="24"/>
                <w:szCs w:val="24"/>
              </w:rPr>
              <w:t>住建局牵头，各阶段牵头单位配合</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548" w:type="dxa"/>
            <w:vMerge w:val="restart"/>
            <w:tcBorders>
              <w:top w:val="single" w:color="auto" w:sz="8" w:space="0"/>
              <w:left w:val="single" w:color="auto" w:sz="8" w:space="0"/>
              <w:right w:val="single" w:color="auto" w:sz="8" w:space="0"/>
            </w:tcBorders>
            <w:noWrap w:val="0"/>
            <w:tcMar>
              <w:top w:w="0" w:type="dxa"/>
              <w:left w:w="108" w:type="dxa"/>
              <w:bottom w:w="0" w:type="dxa"/>
              <w:right w:w="108" w:type="dxa"/>
            </w:tcMar>
            <w:vAlign w:val="center"/>
          </w:tcPr>
          <w:p>
            <w:pPr>
              <w:jc w:val="center"/>
              <w:rPr>
                <w:rFonts w:hint="eastAsia" w:ascii="文星仿宋" w:hAnsi="文星仿宋" w:eastAsia="文星仿宋" w:cs="文星仿宋"/>
                <w:sz w:val="24"/>
                <w:szCs w:val="24"/>
              </w:rPr>
            </w:pPr>
            <w:r>
              <w:rPr>
                <w:rFonts w:hint="eastAsia" w:ascii="文星仿宋" w:hAnsi="文星仿宋" w:eastAsia="文星仿宋" w:cs="文星仿宋"/>
                <w:sz w:val="24"/>
                <w:szCs w:val="24"/>
              </w:rPr>
              <w:t>优化审批环节</w:t>
            </w:r>
          </w:p>
        </w:tc>
        <w:tc>
          <w:tcPr>
            <w:tcW w:w="1138"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rPr>
                <w:rFonts w:hint="eastAsia" w:ascii="文星仿宋" w:hAnsi="文星仿宋" w:eastAsia="文星仿宋" w:cs="文星仿宋"/>
                <w:sz w:val="24"/>
                <w:szCs w:val="24"/>
              </w:rPr>
            </w:pPr>
            <w:r>
              <w:rPr>
                <w:rFonts w:hint="eastAsia" w:ascii="文星仿宋" w:hAnsi="文星仿宋" w:eastAsia="文星仿宋" w:cs="文星仿宋"/>
                <w:sz w:val="24"/>
                <w:szCs w:val="24"/>
              </w:rPr>
              <w:t>14.精减审批事项</w:t>
            </w:r>
          </w:p>
        </w:tc>
        <w:tc>
          <w:tcPr>
            <w:tcW w:w="4812"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ind w:firstLine="480" w:firstLineChars="200"/>
              <w:rPr>
                <w:rFonts w:hint="eastAsia" w:ascii="文星仿宋" w:hAnsi="文星仿宋" w:eastAsia="文星仿宋" w:cs="文星仿宋"/>
                <w:sz w:val="24"/>
                <w:szCs w:val="24"/>
              </w:rPr>
            </w:pPr>
            <w:r>
              <w:rPr>
                <w:rFonts w:hint="eastAsia" w:ascii="文星仿宋" w:hAnsi="文星仿宋" w:eastAsia="文星仿宋" w:cs="文星仿宋"/>
                <w:sz w:val="24"/>
                <w:szCs w:val="24"/>
              </w:rPr>
              <w:t>对政府批准的国民经济和社会发展规划、专项规划、区域规划中已经明确的项目，部分改扩建项目以及建设内容单一、技术方案简单的项目，可以不再审批项目建议书。</w:t>
            </w:r>
          </w:p>
          <w:p>
            <w:pPr>
              <w:ind w:firstLine="480" w:firstLineChars="200"/>
              <w:rPr>
                <w:rFonts w:hint="eastAsia" w:ascii="文星仿宋" w:hAnsi="文星仿宋" w:eastAsia="文星仿宋" w:cs="文星仿宋"/>
                <w:sz w:val="24"/>
                <w:szCs w:val="24"/>
              </w:rPr>
            </w:pPr>
            <w:r>
              <w:rPr>
                <w:rFonts w:hint="eastAsia" w:ascii="文星仿宋" w:hAnsi="文星仿宋" w:eastAsia="文星仿宋" w:cs="文星仿宋"/>
                <w:sz w:val="24"/>
                <w:szCs w:val="24"/>
              </w:rPr>
              <w:t>对总投资1000万元以下或建设内容单一、技术方案简单的项目，不再审批项目建议书、可行性研究报告、初步设计，直接编制、审批项目实施方案。</w:t>
            </w:r>
          </w:p>
        </w:tc>
        <w:tc>
          <w:tcPr>
            <w:tcW w:w="1065"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jc w:val="center"/>
              <w:rPr>
                <w:rFonts w:hint="eastAsia" w:ascii="文星仿宋" w:hAnsi="文星仿宋" w:eastAsia="文星仿宋" w:cs="文星仿宋"/>
                <w:sz w:val="24"/>
                <w:szCs w:val="24"/>
              </w:rPr>
            </w:pPr>
            <w:r>
              <w:rPr>
                <w:rFonts w:hint="eastAsia" w:ascii="文星仿宋" w:hAnsi="文星仿宋" w:eastAsia="文星仿宋" w:cs="文星仿宋"/>
                <w:sz w:val="24"/>
                <w:szCs w:val="24"/>
              </w:rPr>
              <w:t>2019年6月10日</w:t>
            </w:r>
          </w:p>
        </w:tc>
        <w:tc>
          <w:tcPr>
            <w:tcW w:w="1497"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jc w:val="center"/>
              <w:rPr>
                <w:rFonts w:hint="eastAsia" w:ascii="文星仿宋" w:hAnsi="文星仿宋" w:eastAsia="文星仿宋" w:cs="文星仿宋"/>
                <w:sz w:val="24"/>
                <w:szCs w:val="24"/>
              </w:rPr>
            </w:pPr>
            <w:r>
              <w:rPr>
                <w:rFonts w:hint="eastAsia" w:ascii="文星仿宋" w:hAnsi="文星仿宋" w:eastAsia="文星仿宋" w:cs="文星仿宋"/>
                <w:sz w:val="24"/>
                <w:szCs w:val="24"/>
                <w:lang w:val="en-US" w:eastAsia="zh-CN"/>
              </w:rPr>
              <w:t>县</w:t>
            </w:r>
            <w:r>
              <w:rPr>
                <w:rFonts w:hint="eastAsia" w:ascii="文星仿宋" w:hAnsi="文星仿宋" w:eastAsia="文星仿宋" w:cs="文星仿宋"/>
                <w:sz w:val="24"/>
                <w:szCs w:val="24"/>
              </w:rPr>
              <w:t>发改委负责</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548" w:type="dxa"/>
            <w:vMerge w:val="continue"/>
            <w:tcBorders>
              <w:left w:val="single" w:color="auto" w:sz="8" w:space="0"/>
              <w:right w:val="single" w:color="auto" w:sz="8" w:space="0"/>
            </w:tcBorders>
            <w:noWrap w:val="0"/>
            <w:tcMar>
              <w:top w:w="0" w:type="dxa"/>
              <w:left w:w="108" w:type="dxa"/>
              <w:bottom w:w="0" w:type="dxa"/>
              <w:right w:w="108" w:type="dxa"/>
            </w:tcMar>
            <w:vAlign w:val="center"/>
          </w:tcPr>
          <w:p>
            <w:pPr>
              <w:jc w:val="center"/>
              <w:rPr>
                <w:rFonts w:hint="eastAsia" w:ascii="文星仿宋" w:hAnsi="文星仿宋" w:eastAsia="文星仿宋" w:cs="文星仿宋"/>
                <w:sz w:val="24"/>
                <w:szCs w:val="24"/>
              </w:rPr>
            </w:pPr>
          </w:p>
        </w:tc>
        <w:tc>
          <w:tcPr>
            <w:tcW w:w="1138"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rPr>
                <w:rFonts w:hint="eastAsia" w:ascii="文星仿宋" w:hAnsi="文星仿宋" w:eastAsia="文星仿宋" w:cs="文星仿宋"/>
                <w:sz w:val="24"/>
                <w:szCs w:val="24"/>
              </w:rPr>
            </w:pPr>
            <w:r>
              <w:rPr>
                <w:rFonts w:hint="eastAsia" w:ascii="文星仿宋" w:hAnsi="文星仿宋" w:eastAsia="文星仿宋" w:cs="文星仿宋"/>
                <w:sz w:val="24"/>
                <w:szCs w:val="24"/>
              </w:rPr>
              <w:t>15.精减审批事项</w:t>
            </w:r>
          </w:p>
        </w:tc>
        <w:tc>
          <w:tcPr>
            <w:tcW w:w="4812"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rPr>
                <w:rFonts w:hint="eastAsia" w:ascii="文星仿宋" w:hAnsi="文星仿宋" w:eastAsia="文星仿宋" w:cs="文星仿宋"/>
                <w:sz w:val="24"/>
                <w:szCs w:val="24"/>
              </w:rPr>
            </w:pPr>
            <w:r>
              <w:rPr>
                <w:rFonts w:hint="eastAsia" w:ascii="文星仿宋" w:hAnsi="文星仿宋" w:eastAsia="文星仿宋" w:cs="文星仿宋"/>
                <w:sz w:val="24"/>
                <w:szCs w:val="24"/>
              </w:rPr>
              <w:t>对于不涉及新增建设用地，在规划确定的城镇建设用地范围内使用已批准建设用地进行建设的项目，不再进行建设项目用地预审。</w:t>
            </w:r>
          </w:p>
        </w:tc>
        <w:tc>
          <w:tcPr>
            <w:tcW w:w="1065"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jc w:val="center"/>
              <w:rPr>
                <w:rFonts w:hint="eastAsia" w:ascii="文星仿宋" w:hAnsi="文星仿宋" w:eastAsia="文星仿宋" w:cs="文星仿宋"/>
                <w:sz w:val="24"/>
                <w:szCs w:val="24"/>
              </w:rPr>
            </w:pPr>
            <w:r>
              <w:rPr>
                <w:rFonts w:hint="eastAsia" w:ascii="文星仿宋" w:hAnsi="文星仿宋" w:eastAsia="文星仿宋" w:cs="文星仿宋"/>
                <w:sz w:val="24"/>
                <w:szCs w:val="24"/>
              </w:rPr>
              <w:t>2019年6月10日</w:t>
            </w:r>
          </w:p>
        </w:tc>
        <w:tc>
          <w:tcPr>
            <w:tcW w:w="1497"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jc w:val="center"/>
              <w:rPr>
                <w:rFonts w:hint="eastAsia" w:ascii="文星仿宋" w:hAnsi="文星仿宋" w:eastAsia="文星仿宋" w:cs="文星仿宋"/>
                <w:sz w:val="24"/>
                <w:szCs w:val="24"/>
              </w:rPr>
            </w:pPr>
            <w:r>
              <w:rPr>
                <w:rFonts w:hint="eastAsia" w:ascii="文星仿宋" w:hAnsi="文星仿宋" w:eastAsia="文星仿宋" w:cs="文星仿宋"/>
                <w:sz w:val="24"/>
                <w:szCs w:val="24"/>
                <w:lang w:val="en-US" w:eastAsia="zh-CN"/>
              </w:rPr>
              <w:t>县</w:t>
            </w:r>
            <w:r>
              <w:rPr>
                <w:rFonts w:hint="eastAsia" w:ascii="文星仿宋" w:hAnsi="文星仿宋" w:eastAsia="文星仿宋" w:cs="文星仿宋"/>
                <w:sz w:val="24"/>
                <w:szCs w:val="24"/>
              </w:rPr>
              <w:t>自然资源局负责</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548" w:type="dxa"/>
            <w:vMerge w:val="continue"/>
            <w:tcBorders>
              <w:left w:val="single" w:color="auto" w:sz="8" w:space="0"/>
              <w:right w:val="single" w:color="auto" w:sz="8" w:space="0"/>
            </w:tcBorders>
            <w:noWrap w:val="0"/>
            <w:tcMar>
              <w:top w:w="0" w:type="dxa"/>
              <w:left w:w="108" w:type="dxa"/>
              <w:bottom w:w="0" w:type="dxa"/>
              <w:right w:w="108" w:type="dxa"/>
            </w:tcMar>
            <w:vAlign w:val="center"/>
          </w:tcPr>
          <w:p>
            <w:pPr>
              <w:jc w:val="center"/>
              <w:rPr>
                <w:rFonts w:hint="eastAsia" w:ascii="文星仿宋" w:hAnsi="文星仿宋" w:eastAsia="文星仿宋" w:cs="文星仿宋"/>
                <w:sz w:val="24"/>
                <w:szCs w:val="24"/>
              </w:rPr>
            </w:pPr>
          </w:p>
        </w:tc>
        <w:tc>
          <w:tcPr>
            <w:tcW w:w="1138"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rPr>
                <w:rFonts w:hint="eastAsia" w:ascii="文星仿宋" w:hAnsi="文星仿宋" w:eastAsia="文星仿宋" w:cs="文星仿宋"/>
                <w:sz w:val="24"/>
                <w:szCs w:val="24"/>
              </w:rPr>
            </w:pPr>
            <w:r>
              <w:rPr>
                <w:rFonts w:hint="eastAsia" w:ascii="文星仿宋" w:hAnsi="文星仿宋" w:eastAsia="文星仿宋" w:cs="文星仿宋"/>
                <w:sz w:val="24"/>
                <w:szCs w:val="24"/>
              </w:rPr>
              <w:t>16.精减审批事项</w:t>
            </w:r>
          </w:p>
        </w:tc>
        <w:tc>
          <w:tcPr>
            <w:tcW w:w="4812"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rPr>
                <w:rFonts w:hint="eastAsia" w:ascii="文星仿宋" w:hAnsi="文星仿宋" w:eastAsia="文星仿宋" w:cs="文星仿宋"/>
                <w:sz w:val="24"/>
                <w:szCs w:val="24"/>
              </w:rPr>
            </w:pPr>
            <w:r>
              <w:rPr>
                <w:rFonts w:hint="eastAsia" w:ascii="文星仿宋" w:hAnsi="文星仿宋" w:eastAsia="文星仿宋" w:cs="文星仿宋"/>
                <w:sz w:val="24"/>
                <w:szCs w:val="24"/>
              </w:rPr>
              <w:t>城市基础设施配套费、防空地下室相关审批手续及易地建设费缴纳不作为建设工程规划许可证核发的前置条件。</w:t>
            </w:r>
          </w:p>
        </w:tc>
        <w:tc>
          <w:tcPr>
            <w:tcW w:w="1065"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jc w:val="center"/>
              <w:rPr>
                <w:rFonts w:hint="eastAsia" w:ascii="文星仿宋" w:hAnsi="文星仿宋" w:eastAsia="文星仿宋" w:cs="文星仿宋"/>
                <w:sz w:val="24"/>
                <w:szCs w:val="24"/>
              </w:rPr>
            </w:pPr>
            <w:r>
              <w:rPr>
                <w:rFonts w:hint="eastAsia" w:ascii="文星仿宋" w:hAnsi="文星仿宋" w:eastAsia="文星仿宋" w:cs="文星仿宋"/>
                <w:sz w:val="24"/>
                <w:szCs w:val="24"/>
              </w:rPr>
              <w:t>2019年6月10日</w:t>
            </w:r>
          </w:p>
        </w:tc>
        <w:tc>
          <w:tcPr>
            <w:tcW w:w="1497"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jc w:val="center"/>
              <w:rPr>
                <w:rFonts w:hint="eastAsia" w:ascii="文星仿宋" w:hAnsi="文星仿宋" w:eastAsia="文星仿宋" w:cs="文星仿宋"/>
                <w:sz w:val="24"/>
                <w:szCs w:val="24"/>
              </w:rPr>
            </w:pPr>
            <w:r>
              <w:rPr>
                <w:rFonts w:hint="eastAsia" w:ascii="文星仿宋" w:hAnsi="文星仿宋" w:eastAsia="文星仿宋" w:cs="文星仿宋"/>
                <w:sz w:val="24"/>
                <w:szCs w:val="24"/>
                <w:lang w:val="en-US" w:eastAsia="zh-CN"/>
              </w:rPr>
              <w:t>县</w:t>
            </w:r>
            <w:r>
              <w:rPr>
                <w:rFonts w:hint="eastAsia" w:ascii="文星仿宋" w:hAnsi="文星仿宋" w:eastAsia="文星仿宋" w:cs="文星仿宋"/>
                <w:sz w:val="24"/>
                <w:szCs w:val="24"/>
              </w:rPr>
              <w:t>自然资源</w:t>
            </w:r>
            <w:r>
              <w:rPr>
                <w:rFonts w:hint="eastAsia" w:ascii="文星仿宋" w:hAnsi="文星仿宋" w:eastAsia="文星仿宋" w:cs="文星仿宋"/>
                <w:sz w:val="24"/>
                <w:szCs w:val="24"/>
                <w:lang w:eastAsia="zh-CN"/>
              </w:rPr>
              <w:t>局</w:t>
            </w:r>
            <w:r>
              <w:rPr>
                <w:rFonts w:hint="eastAsia" w:ascii="文星仿宋" w:hAnsi="文星仿宋" w:eastAsia="文星仿宋" w:cs="文星仿宋"/>
                <w:sz w:val="24"/>
                <w:szCs w:val="24"/>
              </w:rPr>
              <w:t>牵头，</w:t>
            </w:r>
            <w:r>
              <w:rPr>
                <w:rFonts w:hint="eastAsia" w:ascii="文星仿宋" w:hAnsi="文星仿宋" w:eastAsia="文星仿宋" w:cs="文星仿宋"/>
                <w:sz w:val="24"/>
                <w:szCs w:val="24"/>
                <w:lang w:val="en-US" w:eastAsia="zh-CN"/>
              </w:rPr>
              <w:t>县</w:t>
            </w:r>
            <w:r>
              <w:rPr>
                <w:rFonts w:hint="eastAsia" w:ascii="文星仿宋" w:hAnsi="文星仿宋" w:eastAsia="文星仿宋" w:cs="文星仿宋"/>
                <w:sz w:val="24"/>
                <w:szCs w:val="24"/>
              </w:rPr>
              <w:t>财政局、</w:t>
            </w:r>
            <w:r>
              <w:rPr>
                <w:rFonts w:hint="eastAsia" w:ascii="文星仿宋" w:hAnsi="文星仿宋" w:eastAsia="文星仿宋" w:cs="文星仿宋"/>
                <w:sz w:val="24"/>
                <w:szCs w:val="24"/>
                <w:lang w:val="en-US" w:eastAsia="zh-CN"/>
              </w:rPr>
              <w:t>县</w:t>
            </w:r>
            <w:r>
              <w:rPr>
                <w:rFonts w:hint="eastAsia" w:ascii="文星仿宋" w:hAnsi="文星仿宋" w:eastAsia="文星仿宋" w:cs="文星仿宋"/>
                <w:sz w:val="24"/>
                <w:szCs w:val="24"/>
              </w:rPr>
              <w:t>人防办等部门配合</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548" w:type="dxa"/>
            <w:vMerge w:val="continue"/>
            <w:tcBorders>
              <w:left w:val="single" w:color="auto" w:sz="8" w:space="0"/>
              <w:right w:val="single" w:color="auto" w:sz="8" w:space="0"/>
            </w:tcBorders>
            <w:noWrap w:val="0"/>
            <w:tcMar>
              <w:top w:w="0" w:type="dxa"/>
              <w:left w:w="108" w:type="dxa"/>
              <w:bottom w:w="0" w:type="dxa"/>
              <w:right w:w="108" w:type="dxa"/>
            </w:tcMar>
            <w:vAlign w:val="center"/>
          </w:tcPr>
          <w:p>
            <w:pPr>
              <w:jc w:val="center"/>
              <w:rPr>
                <w:rFonts w:hint="eastAsia" w:ascii="文星仿宋" w:hAnsi="文星仿宋" w:eastAsia="文星仿宋" w:cs="文星仿宋"/>
                <w:sz w:val="24"/>
                <w:szCs w:val="24"/>
              </w:rPr>
            </w:pPr>
          </w:p>
        </w:tc>
        <w:tc>
          <w:tcPr>
            <w:tcW w:w="1138"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rPr>
                <w:rFonts w:hint="eastAsia" w:ascii="文星仿宋" w:hAnsi="文星仿宋" w:eastAsia="文星仿宋" w:cs="文星仿宋"/>
                <w:sz w:val="24"/>
                <w:szCs w:val="24"/>
              </w:rPr>
            </w:pPr>
            <w:r>
              <w:rPr>
                <w:rFonts w:hint="eastAsia" w:ascii="文星仿宋" w:hAnsi="文星仿宋" w:eastAsia="文星仿宋" w:cs="文星仿宋"/>
                <w:sz w:val="24"/>
                <w:szCs w:val="24"/>
              </w:rPr>
              <w:t>17.精减审批事项</w:t>
            </w:r>
          </w:p>
        </w:tc>
        <w:tc>
          <w:tcPr>
            <w:tcW w:w="4812"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rPr>
                <w:rFonts w:hint="eastAsia" w:ascii="文星仿宋" w:hAnsi="文星仿宋" w:eastAsia="文星仿宋" w:cs="文星仿宋"/>
                <w:sz w:val="24"/>
                <w:szCs w:val="24"/>
              </w:rPr>
            </w:pPr>
            <w:r>
              <w:rPr>
                <w:rFonts w:hint="eastAsia" w:ascii="文星仿宋" w:hAnsi="文星仿宋" w:eastAsia="文星仿宋" w:cs="文星仿宋"/>
                <w:sz w:val="24"/>
                <w:szCs w:val="24"/>
              </w:rPr>
              <w:t>取消民用建筑节能审查备案、建设工程施工、监理合同备案、施工图审查备案。</w:t>
            </w:r>
          </w:p>
        </w:tc>
        <w:tc>
          <w:tcPr>
            <w:tcW w:w="1065"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jc w:val="center"/>
              <w:rPr>
                <w:rFonts w:hint="eastAsia" w:ascii="文星仿宋" w:hAnsi="文星仿宋" w:eastAsia="文星仿宋" w:cs="文星仿宋"/>
                <w:sz w:val="24"/>
                <w:szCs w:val="24"/>
              </w:rPr>
            </w:pPr>
            <w:r>
              <w:rPr>
                <w:rFonts w:hint="eastAsia" w:ascii="文星仿宋" w:hAnsi="文星仿宋" w:eastAsia="文星仿宋" w:cs="文星仿宋"/>
                <w:sz w:val="24"/>
                <w:szCs w:val="24"/>
              </w:rPr>
              <w:t>2019年6月10日</w:t>
            </w:r>
          </w:p>
        </w:tc>
        <w:tc>
          <w:tcPr>
            <w:tcW w:w="1497"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jc w:val="center"/>
              <w:rPr>
                <w:rFonts w:hint="eastAsia" w:ascii="文星仿宋" w:hAnsi="文星仿宋" w:eastAsia="文星仿宋" w:cs="文星仿宋"/>
                <w:sz w:val="24"/>
                <w:szCs w:val="24"/>
              </w:rPr>
            </w:pPr>
            <w:r>
              <w:rPr>
                <w:rFonts w:hint="eastAsia" w:ascii="文星仿宋" w:hAnsi="文星仿宋" w:eastAsia="文星仿宋" w:cs="文星仿宋"/>
                <w:sz w:val="24"/>
                <w:szCs w:val="24"/>
                <w:lang w:val="en-US" w:eastAsia="zh-CN"/>
              </w:rPr>
              <w:t>县</w:t>
            </w:r>
            <w:r>
              <w:rPr>
                <w:rFonts w:hint="eastAsia" w:ascii="文星仿宋" w:hAnsi="文星仿宋" w:eastAsia="文星仿宋" w:cs="文星仿宋"/>
                <w:sz w:val="24"/>
                <w:szCs w:val="24"/>
              </w:rPr>
              <w:t>住建局负责</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548" w:type="dxa"/>
            <w:vMerge w:val="continue"/>
            <w:tcBorders>
              <w:left w:val="single" w:color="auto" w:sz="8" w:space="0"/>
              <w:right w:val="single" w:color="auto" w:sz="8" w:space="0"/>
            </w:tcBorders>
            <w:noWrap w:val="0"/>
            <w:tcMar>
              <w:top w:w="0" w:type="dxa"/>
              <w:left w:w="108" w:type="dxa"/>
              <w:bottom w:w="0" w:type="dxa"/>
              <w:right w:w="108" w:type="dxa"/>
            </w:tcMar>
            <w:vAlign w:val="center"/>
          </w:tcPr>
          <w:p>
            <w:pPr>
              <w:jc w:val="center"/>
              <w:rPr>
                <w:rFonts w:hint="eastAsia" w:ascii="文星仿宋" w:hAnsi="文星仿宋" w:eastAsia="文星仿宋" w:cs="文星仿宋"/>
                <w:sz w:val="24"/>
                <w:szCs w:val="24"/>
              </w:rPr>
            </w:pPr>
          </w:p>
        </w:tc>
        <w:tc>
          <w:tcPr>
            <w:tcW w:w="1138"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rPr>
                <w:rFonts w:hint="eastAsia" w:ascii="文星仿宋" w:hAnsi="文星仿宋" w:eastAsia="文星仿宋" w:cs="文星仿宋"/>
                <w:sz w:val="24"/>
                <w:szCs w:val="24"/>
              </w:rPr>
            </w:pPr>
            <w:r>
              <w:rPr>
                <w:rFonts w:hint="eastAsia" w:ascii="文星仿宋" w:hAnsi="文星仿宋" w:eastAsia="文星仿宋" w:cs="文星仿宋"/>
                <w:sz w:val="24"/>
                <w:szCs w:val="24"/>
                <w:lang w:val="en-US" w:eastAsia="zh-CN"/>
              </w:rPr>
              <w:t>18</w:t>
            </w:r>
            <w:r>
              <w:rPr>
                <w:rFonts w:hint="eastAsia" w:ascii="文星仿宋" w:hAnsi="文星仿宋" w:eastAsia="文星仿宋" w:cs="文星仿宋"/>
                <w:sz w:val="24"/>
                <w:szCs w:val="24"/>
              </w:rPr>
              <w:t>.合并审批事项</w:t>
            </w:r>
          </w:p>
        </w:tc>
        <w:tc>
          <w:tcPr>
            <w:tcW w:w="4812"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ind w:firstLine="480" w:firstLineChars="200"/>
              <w:rPr>
                <w:rFonts w:hint="eastAsia" w:ascii="文星仿宋" w:hAnsi="文星仿宋" w:eastAsia="文星仿宋" w:cs="文星仿宋"/>
                <w:sz w:val="24"/>
                <w:szCs w:val="24"/>
              </w:rPr>
            </w:pPr>
            <w:r>
              <w:rPr>
                <w:rFonts w:hint="eastAsia" w:ascii="文星仿宋" w:hAnsi="文星仿宋" w:eastAsia="文星仿宋" w:cs="文星仿宋"/>
                <w:sz w:val="24"/>
                <w:szCs w:val="24"/>
              </w:rPr>
              <w:t>建设工程设计方案审查与建设工程规划许可证核发同步进行，在建设单位提交设计方案后，转变为政府内部事项，由审批部门征求相关部门意见，其他部门不再单独审查设计方案。</w:t>
            </w:r>
          </w:p>
          <w:p>
            <w:pPr>
              <w:ind w:firstLine="480" w:firstLineChars="200"/>
              <w:rPr>
                <w:rFonts w:hint="eastAsia" w:ascii="文星仿宋" w:hAnsi="文星仿宋" w:eastAsia="文星仿宋" w:cs="文星仿宋"/>
                <w:sz w:val="24"/>
                <w:szCs w:val="24"/>
              </w:rPr>
            </w:pPr>
            <w:r>
              <w:rPr>
                <w:rFonts w:hint="eastAsia" w:ascii="文星仿宋" w:hAnsi="文星仿宋" w:eastAsia="文星仿宋" w:cs="文星仿宋"/>
                <w:sz w:val="24"/>
                <w:szCs w:val="24"/>
              </w:rPr>
              <w:t>合并办理建设项目选址意见书和用地预审，并联办理划拨土地和建设用地规划许可证。</w:t>
            </w:r>
          </w:p>
          <w:p>
            <w:pPr>
              <w:ind w:firstLine="480" w:firstLineChars="200"/>
              <w:rPr>
                <w:rFonts w:hint="eastAsia" w:ascii="文星仿宋" w:hAnsi="文星仿宋" w:eastAsia="文星仿宋" w:cs="文星仿宋"/>
                <w:sz w:val="24"/>
                <w:szCs w:val="24"/>
              </w:rPr>
            </w:pPr>
            <w:r>
              <w:rPr>
                <w:rFonts w:hint="eastAsia" w:ascii="文星仿宋" w:hAnsi="文星仿宋" w:eastAsia="文星仿宋" w:cs="文星仿宋"/>
                <w:sz w:val="24"/>
                <w:szCs w:val="24"/>
              </w:rPr>
              <w:t>将“建设项目压覆矿产资源审批”和“矿产资源储量登记”合并为“建设项目压覆重要矿产资源审批”，在土地供应前完成即可。</w:t>
            </w:r>
          </w:p>
        </w:tc>
        <w:tc>
          <w:tcPr>
            <w:tcW w:w="1065"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jc w:val="center"/>
              <w:rPr>
                <w:rFonts w:hint="eastAsia" w:ascii="文星仿宋" w:hAnsi="文星仿宋" w:eastAsia="文星仿宋" w:cs="文星仿宋"/>
                <w:sz w:val="24"/>
                <w:szCs w:val="24"/>
              </w:rPr>
            </w:pPr>
            <w:r>
              <w:rPr>
                <w:rFonts w:hint="eastAsia" w:ascii="文星仿宋" w:hAnsi="文星仿宋" w:eastAsia="文星仿宋" w:cs="文星仿宋"/>
                <w:sz w:val="24"/>
                <w:szCs w:val="24"/>
              </w:rPr>
              <w:t>2019年6月10日</w:t>
            </w:r>
          </w:p>
        </w:tc>
        <w:tc>
          <w:tcPr>
            <w:tcW w:w="1497"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jc w:val="center"/>
              <w:rPr>
                <w:rFonts w:hint="eastAsia" w:ascii="文星仿宋" w:hAnsi="文星仿宋" w:eastAsia="文星仿宋" w:cs="文星仿宋"/>
                <w:sz w:val="24"/>
                <w:szCs w:val="24"/>
              </w:rPr>
            </w:pPr>
            <w:r>
              <w:rPr>
                <w:rFonts w:hint="eastAsia" w:ascii="文星仿宋" w:hAnsi="文星仿宋" w:eastAsia="文星仿宋" w:cs="文星仿宋"/>
                <w:sz w:val="24"/>
                <w:szCs w:val="24"/>
                <w:lang w:val="en-US" w:eastAsia="zh-CN"/>
              </w:rPr>
              <w:t>县</w:t>
            </w:r>
            <w:r>
              <w:rPr>
                <w:rFonts w:hint="eastAsia" w:ascii="文星仿宋" w:hAnsi="文星仿宋" w:eastAsia="文星仿宋" w:cs="文星仿宋"/>
                <w:sz w:val="24"/>
                <w:szCs w:val="24"/>
              </w:rPr>
              <w:t>自然资源</w:t>
            </w:r>
            <w:r>
              <w:rPr>
                <w:rFonts w:hint="eastAsia" w:ascii="文星仿宋" w:hAnsi="文星仿宋" w:eastAsia="文星仿宋" w:cs="文星仿宋"/>
                <w:sz w:val="24"/>
                <w:szCs w:val="24"/>
                <w:lang w:eastAsia="zh-CN"/>
              </w:rPr>
              <w:t>局</w:t>
            </w:r>
            <w:r>
              <w:rPr>
                <w:rFonts w:hint="eastAsia" w:ascii="文星仿宋" w:hAnsi="文星仿宋" w:eastAsia="文星仿宋" w:cs="文星仿宋"/>
                <w:sz w:val="24"/>
                <w:szCs w:val="24"/>
              </w:rPr>
              <w:t>负责</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548" w:type="dxa"/>
            <w:vMerge w:val="continue"/>
            <w:tcBorders>
              <w:left w:val="single" w:color="auto" w:sz="8" w:space="0"/>
              <w:right w:val="single" w:color="auto" w:sz="8" w:space="0"/>
            </w:tcBorders>
            <w:noWrap w:val="0"/>
            <w:tcMar>
              <w:top w:w="0" w:type="dxa"/>
              <w:left w:w="108" w:type="dxa"/>
              <w:bottom w:w="0" w:type="dxa"/>
              <w:right w:w="108" w:type="dxa"/>
            </w:tcMar>
            <w:vAlign w:val="center"/>
          </w:tcPr>
          <w:p>
            <w:pPr>
              <w:jc w:val="center"/>
              <w:rPr>
                <w:rFonts w:hint="eastAsia" w:ascii="文星仿宋" w:hAnsi="文星仿宋" w:eastAsia="文星仿宋" w:cs="文星仿宋"/>
                <w:sz w:val="24"/>
                <w:szCs w:val="24"/>
              </w:rPr>
            </w:pPr>
          </w:p>
        </w:tc>
        <w:tc>
          <w:tcPr>
            <w:tcW w:w="1138"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rPr>
                <w:rFonts w:hint="eastAsia" w:ascii="文星仿宋" w:hAnsi="文星仿宋" w:eastAsia="文星仿宋" w:cs="文星仿宋"/>
                <w:sz w:val="24"/>
                <w:szCs w:val="24"/>
              </w:rPr>
            </w:pPr>
            <w:r>
              <w:rPr>
                <w:rFonts w:hint="eastAsia" w:ascii="文星仿宋" w:hAnsi="文星仿宋" w:eastAsia="文星仿宋" w:cs="文星仿宋"/>
                <w:sz w:val="24"/>
                <w:szCs w:val="24"/>
                <w:lang w:val="en-US" w:eastAsia="zh-CN"/>
              </w:rPr>
              <w:t>19</w:t>
            </w:r>
            <w:r>
              <w:rPr>
                <w:rFonts w:hint="eastAsia" w:ascii="文星仿宋" w:hAnsi="文星仿宋" w:eastAsia="文星仿宋" w:cs="文星仿宋"/>
                <w:sz w:val="24"/>
                <w:szCs w:val="24"/>
              </w:rPr>
              <w:t>.合并审批事项</w:t>
            </w:r>
          </w:p>
        </w:tc>
        <w:tc>
          <w:tcPr>
            <w:tcW w:w="4812"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rPr>
                <w:rFonts w:hint="eastAsia" w:ascii="文星仿宋" w:hAnsi="文星仿宋" w:eastAsia="文星仿宋" w:cs="文星仿宋"/>
                <w:sz w:val="24"/>
                <w:szCs w:val="24"/>
              </w:rPr>
            </w:pPr>
            <w:r>
              <w:rPr>
                <w:rFonts w:hint="eastAsia" w:ascii="文星仿宋" w:hAnsi="文星仿宋" w:eastAsia="文星仿宋" w:cs="文星仿宋"/>
                <w:sz w:val="24"/>
                <w:szCs w:val="24"/>
              </w:rPr>
              <w:t>政府投资项目的可行性研究报告审批，应当与选址意见书核发、建设项目用地预审并联办理，与项目招标方案核准合并办理。</w:t>
            </w:r>
          </w:p>
        </w:tc>
        <w:tc>
          <w:tcPr>
            <w:tcW w:w="1065"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jc w:val="center"/>
              <w:rPr>
                <w:rFonts w:hint="eastAsia" w:ascii="文星仿宋" w:hAnsi="文星仿宋" w:eastAsia="文星仿宋" w:cs="文星仿宋"/>
                <w:sz w:val="24"/>
                <w:szCs w:val="24"/>
              </w:rPr>
            </w:pPr>
            <w:r>
              <w:rPr>
                <w:rFonts w:hint="eastAsia" w:ascii="文星仿宋" w:hAnsi="文星仿宋" w:eastAsia="文星仿宋" w:cs="文星仿宋"/>
                <w:sz w:val="24"/>
                <w:szCs w:val="24"/>
              </w:rPr>
              <w:t>2019年6月10日</w:t>
            </w:r>
          </w:p>
        </w:tc>
        <w:tc>
          <w:tcPr>
            <w:tcW w:w="1497"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jc w:val="center"/>
              <w:rPr>
                <w:rFonts w:hint="eastAsia" w:ascii="文星仿宋" w:hAnsi="文星仿宋" w:eastAsia="文星仿宋" w:cs="文星仿宋"/>
                <w:sz w:val="24"/>
                <w:szCs w:val="24"/>
              </w:rPr>
            </w:pPr>
            <w:r>
              <w:rPr>
                <w:rFonts w:hint="eastAsia" w:ascii="文星仿宋" w:hAnsi="文星仿宋" w:eastAsia="文星仿宋" w:cs="文星仿宋"/>
                <w:sz w:val="24"/>
                <w:szCs w:val="24"/>
                <w:lang w:val="en-US" w:eastAsia="zh-CN"/>
              </w:rPr>
              <w:t>县</w:t>
            </w:r>
            <w:r>
              <w:rPr>
                <w:rFonts w:hint="eastAsia" w:ascii="文星仿宋" w:hAnsi="文星仿宋" w:eastAsia="文星仿宋" w:cs="文星仿宋"/>
                <w:sz w:val="24"/>
                <w:szCs w:val="24"/>
              </w:rPr>
              <w:t>发改委牵头，</w:t>
            </w:r>
            <w:r>
              <w:rPr>
                <w:rFonts w:hint="eastAsia" w:ascii="文星仿宋" w:hAnsi="文星仿宋" w:eastAsia="文星仿宋" w:cs="文星仿宋"/>
                <w:sz w:val="24"/>
                <w:szCs w:val="24"/>
                <w:lang w:val="en-US" w:eastAsia="zh-CN"/>
              </w:rPr>
              <w:t>县</w:t>
            </w:r>
            <w:r>
              <w:rPr>
                <w:rFonts w:hint="eastAsia" w:ascii="文星仿宋" w:hAnsi="文星仿宋" w:eastAsia="文星仿宋" w:cs="文星仿宋"/>
                <w:sz w:val="24"/>
                <w:szCs w:val="24"/>
              </w:rPr>
              <w:t>自然资源</w:t>
            </w:r>
            <w:r>
              <w:rPr>
                <w:rFonts w:hint="eastAsia" w:ascii="文星仿宋" w:hAnsi="文星仿宋" w:eastAsia="文星仿宋" w:cs="文星仿宋"/>
                <w:sz w:val="24"/>
                <w:szCs w:val="24"/>
                <w:lang w:eastAsia="zh-CN"/>
              </w:rPr>
              <w:t>局</w:t>
            </w:r>
            <w:r>
              <w:rPr>
                <w:rFonts w:hint="eastAsia" w:ascii="文星仿宋" w:hAnsi="文星仿宋" w:eastAsia="文星仿宋" w:cs="文星仿宋"/>
                <w:sz w:val="24"/>
                <w:szCs w:val="24"/>
              </w:rPr>
              <w:t>等部门配合</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548" w:type="dxa"/>
            <w:vMerge w:val="continue"/>
            <w:tcBorders>
              <w:left w:val="single" w:color="auto" w:sz="8" w:space="0"/>
              <w:right w:val="single" w:color="auto" w:sz="8" w:space="0"/>
            </w:tcBorders>
            <w:noWrap w:val="0"/>
            <w:tcMar>
              <w:top w:w="0" w:type="dxa"/>
              <w:left w:w="108" w:type="dxa"/>
              <w:bottom w:w="0" w:type="dxa"/>
              <w:right w:w="108" w:type="dxa"/>
            </w:tcMar>
            <w:vAlign w:val="center"/>
          </w:tcPr>
          <w:p>
            <w:pPr>
              <w:jc w:val="center"/>
              <w:rPr>
                <w:rFonts w:hint="eastAsia" w:ascii="文星仿宋" w:hAnsi="文星仿宋" w:eastAsia="文星仿宋" w:cs="文星仿宋"/>
                <w:sz w:val="24"/>
                <w:szCs w:val="24"/>
              </w:rPr>
            </w:pPr>
          </w:p>
        </w:tc>
        <w:tc>
          <w:tcPr>
            <w:tcW w:w="1138"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rPr>
                <w:rFonts w:hint="eastAsia" w:ascii="文星仿宋" w:hAnsi="文星仿宋" w:eastAsia="文星仿宋" w:cs="文星仿宋"/>
                <w:sz w:val="24"/>
                <w:szCs w:val="24"/>
              </w:rPr>
            </w:pPr>
            <w:r>
              <w:rPr>
                <w:rFonts w:hint="eastAsia" w:ascii="文星仿宋" w:hAnsi="文星仿宋" w:eastAsia="文星仿宋" w:cs="文星仿宋"/>
                <w:sz w:val="24"/>
                <w:szCs w:val="24"/>
              </w:rPr>
              <w:t>2</w:t>
            </w:r>
            <w:r>
              <w:rPr>
                <w:rFonts w:hint="eastAsia" w:ascii="文星仿宋" w:hAnsi="文星仿宋" w:eastAsia="文星仿宋" w:cs="文星仿宋"/>
                <w:sz w:val="24"/>
                <w:szCs w:val="24"/>
                <w:lang w:val="en-US" w:eastAsia="zh-CN"/>
              </w:rPr>
              <w:t>0</w:t>
            </w:r>
            <w:r>
              <w:rPr>
                <w:rFonts w:hint="eastAsia" w:ascii="文星仿宋" w:hAnsi="文星仿宋" w:eastAsia="文星仿宋" w:cs="文星仿宋"/>
                <w:sz w:val="24"/>
                <w:szCs w:val="24"/>
              </w:rPr>
              <w:t>.合并审批事项</w:t>
            </w:r>
          </w:p>
        </w:tc>
        <w:tc>
          <w:tcPr>
            <w:tcW w:w="4812"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rPr>
                <w:rFonts w:hint="eastAsia" w:ascii="文星仿宋" w:hAnsi="文星仿宋" w:eastAsia="文星仿宋" w:cs="文星仿宋"/>
                <w:sz w:val="24"/>
                <w:szCs w:val="24"/>
              </w:rPr>
            </w:pPr>
            <w:r>
              <w:rPr>
                <w:rFonts w:hint="eastAsia" w:ascii="文星仿宋" w:hAnsi="文星仿宋" w:eastAsia="文星仿宋" w:cs="文星仿宋"/>
                <w:sz w:val="24"/>
                <w:szCs w:val="24"/>
              </w:rPr>
              <w:t>将“防空地下室易地建设审批”并入“防空地下室建设审批”</w:t>
            </w:r>
          </w:p>
        </w:tc>
        <w:tc>
          <w:tcPr>
            <w:tcW w:w="1065"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jc w:val="center"/>
              <w:rPr>
                <w:rFonts w:hint="eastAsia" w:ascii="文星仿宋" w:hAnsi="文星仿宋" w:eastAsia="文星仿宋" w:cs="文星仿宋"/>
                <w:sz w:val="24"/>
                <w:szCs w:val="24"/>
              </w:rPr>
            </w:pPr>
            <w:r>
              <w:rPr>
                <w:rFonts w:hint="eastAsia" w:ascii="文星仿宋" w:hAnsi="文星仿宋" w:eastAsia="文星仿宋" w:cs="文星仿宋"/>
                <w:sz w:val="24"/>
                <w:szCs w:val="24"/>
              </w:rPr>
              <w:t>2019年6月10日</w:t>
            </w:r>
          </w:p>
        </w:tc>
        <w:tc>
          <w:tcPr>
            <w:tcW w:w="1497"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jc w:val="center"/>
              <w:rPr>
                <w:rFonts w:hint="eastAsia" w:ascii="文星仿宋" w:hAnsi="文星仿宋" w:eastAsia="文星仿宋" w:cs="文星仿宋"/>
                <w:sz w:val="24"/>
                <w:szCs w:val="24"/>
              </w:rPr>
            </w:pPr>
            <w:r>
              <w:rPr>
                <w:rFonts w:hint="eastAsia" w:ascii="文星仿宋" w:hAnsi="文星仿宋" w:eastAsia="文星仿宋" w:cs="文星仿宋"/>
                <w:sz w:val="24"/>
                <w:szCs w:val="24"/>
                <w:lang w:val="en-US" w:eastAsia="zh-CN"/>
              </w:rPr>
              <w:t>县</w:t>
            </w:r>
            <w:r>
              <w:rPr>
                <w:rFonts w:hint="eastAsia" w:ascii="文星仿宋" w:hAnsi="文星仿宋" w:eastAsia="文星仿宋" w:cs="文星仿宋"/>
                <w:sz w:val="24"/>
                <w:szCs w:val="24"/>
              </w:rPr>
              <w:t>人防办负责</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548" w:type="dxa"/>
            <w:vMerge w:val="continue"/>
            <w:tcBorders>
              <w:left w:val="single" w:color="auto" w:sz="8" w:space="0"/>
              <w:right w:val="single" w:color="auto" w:sz="8" w:space="0"/>
            </w:tcBorders>
            <w:noWrap w:val="0"/>
            <w:tcMar>
              <w:top w:w="0" w:type="dxa"/>
              <w:left w:w="108" w:type="dxa"/>
              <w:bottom w:w="0" w:type="dxa"/>
              <w:right w:w="108" w:type="dxa"/>
            </w:tcMar>
            <w:vAlign w:val="center"/>
          </w:tcPr>
          <w:p>
            <w:pPr>
              <w:jc w:val="center"/>
              <w:rPr>
                <w:rFonts w:hint="eastAsia" w:ascii="文星仿宋" w:hAnsi="文星仿宋" w:eastAsia="文星仿宋" w:cs="文星仿宋"/>
                <w:sz w:val="24"/>
                <w:szCs w:val="24"/>
              </w:rPr>
            </w:pPr>
          </w:p>
        </w:tc>
        <w:tc>
          <w:tcPr>
            <w:tcW w:w="1138"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rPr>
                <w:rFonts w:hint="eastAsia" w:ascii="文星仿宋" w:hAnsi="文星仿宋" w:eastAsia="文星仿宋" w:cs="文星仿宋"/>
                <w:sz w:val="24"/>
                <w:szCs w:val="24"/>
              </w:rPr>
            </w:pPr>
            <w:r>
              <w:rPr>
                <w:rFonts w:hint="eastAsia" w:ascii="文星仿宋" w:hAnsi="文星仿宋" w:eastAsia="文星仿宋" w:cs="文星仿宋"/>
                <w:sz w:val="24"/>
                <w:szCs w:val="24"/>
              </w:rPr>
              <w:t>2</w:t>
            </w:r>
            <w:r>
              <w:rPr>
                <w:rFonts w:hint="eastAsia" w:ascii="文星仿宋" w:hAnsi="文星仿宋" w:eastAsia="文星仿宋" w:cs="文星仿宋"/>
                <w:sz w:val="24"/>
                <w:szCs w:val="24"/>
                <w:lang w:val="en-US" w:eastAsia="zh-CN"/>
              </w:rPr>
              <w:t>1</w:t>
            </w:r>
            <w:r>
              <w:rPr>
                <w:rFonts w:hint="eastAsia" w:ascii="文星仿宋" w:hAnsi="文星仿宋" w:eastAsia="文星仿宋" w:cs="文星仿宋"/>
                <w:sz w:val="24"/>
                <w:szCs w:val="24"/>
              </w:rPr>
              <w:t>.合并审批事项</w:t>
            </w:r>
          </w:p>
        </w:tc>
        <w:tc>
          <w:tcPr>
            <w:tcW w:w="4812"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rPr>
                <w:rFonts w:hint="eastAsia" w:ascii="文星仿宋" w:hAnsi="文星仿宋" w:eastAsia="文星仿宋" w:cs="文星仿宋"/>
                <w:sz w:val="24"/>
                <w:szCs w:val="24"/>
              </w:rPr>
            </w:pPr>
            <w:r>
              <w:rPr>
                <w:rFonts w:hint="eastAsia" w:ascii="文星仿宋" w:hAnsi="文星仿宋" w:eastAsia="文星仿宋" w:cs="文星仿宋"/>
                <w:sz w:val="24"/>
                <w:szCs w:val="24"/>
              </w:rPr>
              <w:t>将质量安全监督手续、施工图审查备案与建筑工程施工许可证核发合并办理。</w:t>
            </w:r>
          </w:p>
        </w:tc>
        <w:tc>
          <w:tcPr>
            <w:tcW w:w="1065"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jc w:val="center"/>
              <w:rPr>
                <w:rFonts w:hint="eastAsia" w:ascii="文星仿宋" w:hAnsi="文星仿宋" w:eastAsia="文星仿宋" w:cs="文星仿宋"/>
                <w:sz w:val="24"/>
                <w:szCs w:val="24"/>
              </w:rPr>
            </w:pPr>
            <w:r>
              <w:rPr>
                <w:rFonts w:hint="eastAsia" w:ascii="文星仿宋" w:hAnsi="文星仿宋" w:eastAsia="文星仿宋" w:cs="文星仿宋"/>
                <w:sz w:val="24"/>
                <w:szCs w:val="24"/>
              </w:rPr>
              <w:t>2019年6月10日</w:t>
            </w:r>
          </w:p>
        </w:tc>
        <w:tc>
          <w:tcPr>
            <w:tcW w:w="1497"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jc w:val="center"/>
              <w:rPr>
                <w:rFonts w:hint="eastAsia" w:ascii="文星仿宋" w:hAnsi="文星仿宋" w:eastAsia="文星仿宋" w:cs="文星仿宋"/>
                <w:sz w:val="24"/>
                <w:szCs w:val="24"/>
              </w:rPr>
            </w:pPr>
            <w:r>
              <w:rPr>
                <w:rFonts w:hint="eastAsia" w:ascii="文星仿宋" w:hAnsi="文星仿宋" w:eastAsia="文星仿宋" w:cs="文星仿宋"/>
                <w:sz w:val="24"/>
                <w:szCs w:val="24"/>
                <w:lang w:val="en-US" w:eastAsia="zh-CN"/>
              </w:rPr>
              <w:t>县</w:t>
            </w:r>
            <w:r>
              <w:rPr>
                <w:rFonts w:hint="eastAsia" w:ascii="文星仿宋" w:hAnsi="文星仿宋" w:eastAsia="文星仿宋" w:cs="文星仿宋"/>
                <w:sz w:val="24"/>
                <w:szCs w:val="24"/>
              </w:rPr>
              <w:t>住建局负责</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548" w:type="dxa"/>
            <w:vMerge w:val="continue"/>
            <w:tcBorders>
              <w:left w:val="single" w:color="auto" w:sz="8" w:space="0"/>
              <w:right w:val="single" w:color="auto" w:sz="8" w:space="0"/>
            </w:tcBorders>
            <w:noWrap w:val="0"/>
            <w:tcMar>
              <w:top w:w="0" w:type="dxa"/>
              <w:left w:w="108" w:type="dxa"/>
              <w:bottom w:w="0" w:type="dxa"/>
              <w:right w:w="108" w:type="dxa"/>
            </w:tcMar>
            <w:vAlign w:val="center"/>
          </w:tcPr>
          <w:p>
            <w:pPr>
              <w:jc w:val="center"/>
              <w:rPr>
                <w:rFonts w:hint="eastAsia" w:ascii="文星仿宋" w:hAnsi="文星仿宋" w:eastAsia="文星仿宋" w:cs="文星仿宋"/>
                <w:sz w:val="24"/>
                <w:szCs w:val="24"/>
              </w:rPr>
            </w:pPr>
          </w:p>
        </w:tc>
        <w:tc>
          <w:tcPr>
            <w:tcW w:w="1138"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rPr>
                <w:rFonts w:hint="eastAsia" w:ascii="文星仿宋" w:hAnsi="文星仿宋" w:eastAsia="文星仿宋" w:cs="文星仿宋"/>
                <w:sz w:val="24"/>
                <w:szCs w:val="24"/>
              </w:rPr>
            </w:pPr>
            <w:r>
              <w:rPr>
                <w:rFonts w:hint="eastAsia" w:ascii="文星仿宋" w:hAnsi="文星仿宋" w:eastAsia="文星仿宋" w:cs="文星仿宋"/>
                <w:sz w:val="24"/>
                <w:szCs w:val="24"/>
              </w:rPr>
              <w:t>2</w:t>
            </w:r>
            <w:r>
              <w:rPr>
                <w:rFonts w:hint="eastAsia" w:ascii="文星仿宋" w:hAnsi="文星仿宋" w:eastAsia="文星仿宋" w:cs="文星仿宋"/>
                <w:sz w:val="24"/>
                <w:szCs w:val="24"/>
                <w:lang w:val="en-US" w:eastAsia="zh-CN"/>
              </w:rPr>
              <w:t>2</w:t>
            </w:r>
            <w:r>
              <w:rPr>
                <w:rFonts w:hint="eastAsia" w:ascii="文星仿宋" w:hAnsi="文星仿宋" w:eastAsia="文星仿宋" w:cs="文星仿宋"/>
                <w:sz w:val="24"/>
                <w:szCs w:val="24"/>
              </w:rPr>
              <w:t>.实行联合审验</w:t>
            </w:r>
          </w:p>
        </w:tc>
        <w:tc>
          <w:tcPr>
            <w:tcW w:w="4812"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rPr>
                <w:rFonts w:hint="eastAsia" w:ascii="文星仿宋" w:hAnsi="文星仿宋" w:eastAsia="文星仿宋" w:cs="文星仿宋"/>
                <w:sz w:val="24"/>
                <w:szCs w:val="24"/>
              </w:rPr>
            </w:pPr>
            <w:r>
              <w:rPr>
                <w:rFonts w:hint="eastAsia" w:ascii="文星仿宋" w:hAnsi="文星仿宋" w:eastAsia="文星仿宋" w:cs="文星仿宋"/>
                <w:sz w:val="24"/>
                <w:szCs w:val="24"/>
              </w:rPr>
              <w:t>深化多图联审，通过政府购买服务的方式委托经认定的同一施工图审查机构对施工图设计文件以及其中的消防设计、结合民用建筑修建防空地下室设计、预防性卫生设计、节水设施设计、抗震设防专项设计（超限高层除外）等事项进行统一审查，施工图审查机构出具的审查意见视作审批部门意见</w:t>
            </w:r>
          </w:p>
        </w:tc>
        <w:tc>
          <w:tcPr>
            <w:tcW w:w="1065"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jc w:val="center"/>
              <w:rPr>
                <w:rFonts w:hint="eastAsia" w:ascii="文星仿宋" w:hAnsi="文星仿宋" w:eastAsia="文星仿宋" w:cs="文星仿宋"/>
                <w:sz w:val="24"/>
                <w:szCs w:val="24"/>
              </w:rPr>
            </w:pPr>
            <w:r>
              <w:rPr>
                <w:rFonts w:hint="eastAsia" w:ascii="文星仿宋" w:hAnsi="文星仿宋" w:eastAsia="文星仿宋" w:cs="文星仿宋"/>
                <w:sz w:val="24"/>
                <w:szCs w:val="24"/>
              </w:rPr>
              <w:t>2019年6月10日</w:t>
            </w:r>
          </w:p>
        </w:tc>
        <w:tc>
          <w:tcPr>
            <w:tcW w:w="1497"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jc w:val="center"/>
              <w:rPr>
                <w:rFonts w:hint="eastAsia" w:ascii="文星仿宋" w:hAnsi="文星仿宋" w:eastAsia="文星仿宋" w:cs="文星仿宋"/>
                <w:sz w:val="24"/>
                <w:szCs w:val="24"/>
              </w:rPr>
            </w:pPr>
            <w:r>
              <w:rPr>
                <w:rFonts w:hint="eastAsia" w:ascii="文星仿宋" w:hAnsi="文星仿宋" w:eastAsia="文星仿宋" w:cs="文星仿宋"/>
                <w:sz w:val="24"/>
                <w:szCs w:val="24"/>
                <w:lang w:eastAsia="zh-CN"/>
              </w:rPr>
              <w:t>县</w:t>
            </w:r>
            <w:r>
              <w:rPr>
                <w:rFonts w:hint="eastAsia" w:ascii="文星仿宋" w:hAnsi="文星仿宋" w:eastAsia="文星仿宋" w:cs="文星仿宋"/>
                <w:sz w:val="24"/>
                <w:szCs w:val="24"/>
              </w:rPr>
              <w:t>住建局牵头，</w:t>
            </w:r>
            <w:r>
              <w:rPr>
                <w:rFonts w:hint="eastAsia" w:ascii="文星仿宋" w:hAnsi="文星仿宋" w:eastAsia="文星仿宋" w:cs="文星仿宋"/>
                <w:sz w:val="24"/>
                <w:szCs w:val="24"/>
                <w:lang w:eastAsia="zh-CN"/>
              </w:rPr>
              <w:t>县</w:t>
            </w:r>
            <w:r>
              <w:rPr>
                <w:rFonts w:hint="eastAsia" w:ascii="文星仿宋" w:hAnsi="文星仿宋" w:eastAsia="文星仿宋" w:cs="文星仿宋"/>
                <w:sz w:val="24"/>
                <w:szCs w:val="24"/>
              </w:rPr>
              <w:t>城管局、</w:t>
            </w:r>
            <w:r>
              <w:rPr>
                <w:rFonts w:hint="eastAsia" w:ascii="文星仿宋" w:hAnsi="文星仿宋" w:eastAsia="文星仿宋" w:cs="文星仿宋"/>
                <w:sz w:val="24"/>
                <w:szCs w:val="24"/>
                <w:lang w:eastAsia="zh-CN"/>
              </w:rPr>
              <w:t>县</w:t>
            </w:r>
            <w:r>
              <w:rPr>
                <w:rFonts w:hint="eastAsia" w:ascii="文星仿宋" w:hAnsi="文星仿宋" w:eastAsia="文星仿宋" w:cs="文星仿宋"/>
                <w:sz w:val="24"/>
                <w:szCs w:val="24"/>
              </w:rPr>
              <w:t>人防办、</w:t>
            </w:r>
            <w:r>
              <w:rPr>
                <w:rFonts w:hint="eastAsia" w:ascii="文星仿宋" w:hAnsi="文星仿宋" w:eastAsia="文星仿宋" w:cs="文星仿宋"/>
                <w:sz w:val="24"/>
                <w:szCs w:val="24"/>
                <w:lang w:eastAsia="zh-CN"/>
              </w:rPr>
              <w:t>县</w:t>
            </w:r>
            <w:r>
              <w:rPr>
                <w:rFonts w:hint="eastAsia" w:ascii="文星仿宋" w:hAnsi="文星仿宋" w:eastAsia="文星仿宋" w:cs="文星仿宋"/>
                <w:sz w:val="24"/>
                <w:szCs w:val="24"/>
              </w:rPr>
              <w:t>卫健委、</w:t>
            </w:r>
            <w:r>
              <w:rPr>
                <w:rFonts w:hint="eastAsia" w:ascii="文星仿宋" w:hAnsi="文星仿宋" w:eastAsia="文星仿宋" w:cs="文星仿宋"/>
                <w:sz w:val="24"/>
                <w:szCs w:val="24"/>
                <w:lang w:eastAsia="zh-CN"/>
              </w:rPr>
              <w:t>县</w:t>
            </w:r>
            <w:r>
              <w:rPr>
                <w:rFonts w:hint="eastAsia" w:ascii="文星仿宋" w:hAnsi="文星仿宋" w:eastAsia="文星仿宋" w:cs="文星仿宋"/>
                <w:sz w:val="24"/>
                <w:szCs w:val="24"/>
              </w:rPr>
              <w:t>应急局等部门配合</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548" w:type="dxa"/>
            <w:vMerge w:val="continue"/>
            <w:tcBorders>
              <w:left w:val="single" w:color="auto" w:sz="8" w:space="0"/>
              <w:right w:val="single" w:color="auto" w:sz="8" w:space="0"/>
            </w:tcBorders>
            <w:noWrap w:val="0"/>
            <w:tcMar>
              <w:top w:w="0" w:type="dxa"/>
              <w:left w:w="108" w:type="dxa"/>
              <w:bottom w:w="0" w:type="dxa"/>
              <w:right w:w="108" w:type="dxa"/>
            </w:tcMar>
            <w:vAlign w:val="center"/>
          </w:tcPr>
          <w:p>
            <w:pPr>
              <w:jc w:val="center"/>
              <w:rPr>
                <w:rFonts w:hint="eastAsia" w:ascii="文星仿宋" w:hAnsi="文星仿宋" w:eastAsia="文星仿宋" w:cs="文星仿宋"/>
                <w:sz w:val="24"/>
                <w:szCs w:val="24"/>
              </w:rPr>
            </w:pPr>
          </w:p>
        </w:tc>
        <w:tc>
          <w:tcPr>
            <w:tcW w:w="1138"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rPr>
                <w:rFonts w:hint="eastAsia" w:ascii="文星仿宋" w:hAnsi="文星仿宋" w:eastAsia="文星仿宋" w:cs="文星仿宋"/>
                <w:sz w:val="24"/>
                <w:szCs w:val="24"/>
              </w:rPr>
            </w:pPr>
            <w:r>
              <w:rPr>
                <w:rFonts w:hint="eastAsia" w:ascii="文星仿宋" w:hAnsi="文星仿宋" w:eastAsia="文星仿宋" w:cs="文星仿宋"/>
                <w:sz w:val="24"/>
                <w:szCs w:val="24"/>
              </w:rPr>
              <w:t>2</w:t>
            </w:r>
            <w:r>
              <w:rPr>
                <w:rFonts w:hint="eastAsia" w:ascii="文星仿宋" w:hAnsi="文星仿宋" w:eastAsia="文星仿宋" w:cs="文星仿宋"/>
                <w:sz w:val="24"/>
                <w:szCs w:val="24"/>
                <w:lang w:val="en-US" w:eastAsia="zh-CN"/>
              </w:rPr>
              <w:t>3</w:t>
            </w:r>
            <w:r>
              <w:rPr>
                <w:rFonts w:hint="eastAsia" w:ascii="文星仿宋" w:hAnsi="文星仿宋" w:eastAsia="文星仿宋" w:cs="文星仿宋"/>
                <w:sz w:val="24"/>
                <w:szCs w:val="24"/>
              </w:rPr>
              <w:t>.实行联合审验</w:t>
            </w:r>
          </w:p>
        </w:tc>
        <w:tc>
          <w:tcPr>
            <w:tcW w:w="4812"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rPr>
                <w:rFonts w:hint="eastAsia" w:ascii="文星仿宋" w:hAnsi="文星仿宋" w:eastAsia="文星仿宋" w:cs="文星仿宋"/>
                <w:sz w:val="24"/>
                <w:szCs w:val="24"/>
              </w:rPr>
            </w:pPr>
            <w:r>
              <w:rPr>
                <w:rFonts w:hint="eastAsia" w:ascii="文星仿宋" w:hAnsi="文星仿宋" w:eastAsia="文星仿宋" w:cs="文星仿宋"/>
                <w:sz w:val="24"/>
                <w:szCs w:val="24"/>
              </w:rPr>
              <w:t>深化“多验合一”，将多部门串联式验收转变为集中并联式验收，建设单位一口申请全部验收事项，各专业事项完成后由主管部门核发竣工验收备案证书。</w:t>
            </w:r>
          </w:p>
        </w:tc>
        <w:tc>
          <w:tcPr>
            <w:tcW w:w="1065"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jc w:val="center"/>
              <w:rPr>
                <w:rFonts w:hint="eastAsia" w:ascii="文星仿宋" w:hAnsi="文星仿宋" w:eastAsia="文星仿宋" w:cs="文星仿宋"/>
                <w:sz w:val="24"/>
                <w:szCs w:val="24"/>
              </w:rPr>
            </w:pPr>
            <w:r>
              <w:rPr>
                <w:rFonts w:hint="eastAsia" w:ascii="文星仿宋" w:hAnsi="文星仿宋" w:eastAsia="文星仿宋" w:cs="文星仿宋"/>
                <w:sz w:val="24"/>
                <w:szCs w:val="24"/>
              </w:rPr>
              <w:t>2019年6月10日</w:t>
            </w:r>
          </w:p>
        </w:tc>
        <w:tc>
          <w:tcPr>
            <w:tcW w:w="1497"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jc w:val="center"/>
              <w:rPr>
                <w:rFonts w:hint="eastAsia" w:ascii="文星仿宋" w:hAnsi="文星仿宋" w:eastAsia="文星仿宋" w:cs="文星仿宋"/>
                <w:sz w:val="24"/>
                <w:szCs w:val="24"/>
              </w:rPr>
            </w:pPr>
            <w:r>
              <w:rPr>
                <w:rFonts w:hint="eastAsia" w:ascii="文星仿宋" w:hAnsi="文星仿宋" w:eastAsia="文星仿宋" w:cs="文星仿宋"/>
                <w:sz w:val="24"/>
                <w:szCs w:val="24"/>
                <w:lang w:val="en-US" w:eastAsia="zh-CN"/>
              </w:rPr>
              <w:t>县</w:t>
            </w:r>
            <w:r>
              <w:rPr>
                <w:rFonts w:hint="eastAsia" w:ascii="文星仿宋" w:hAnsi="文星仿宋" w:eastAsia="文星仿宋" w:cs="文星仿宋"/>
                <w:sz w:val="24"/>
                <w:szCs w:val="24"/>
              </w:rPr>
              <w:t>住建局牵头，</w:t>
            </w:r>
            <w:r>
              <w:rPr>
                <w:rFonts w:hint="eastAsia" w:ascii="文星仿宋" w:hAnsi="文星仿宋" w:eastAsia="文星仿宋" w:cs="文星仿宋"/>
                <w:sz w:val="24"/>
                <w:szCs w:val="24"/>
                <w:lang w:eastAsia="zh-CN"/>
              </w:rPr>
              <w:t>县</w:t>
            </w:r>
            <w:r>
              <w:rPr>
                <w:rFonts w:hint="eastAsia" w:ascii="文星仿宋" w:hAnsi="文星仿宋" w:eastAsia="文星仿宋" w:cs="文星仿宋"/>
                <w:sz w:val="24"/>
                <w:szCs w:val="24"/>
              </w:rPr>
              <w:t>自然资源局、</w:t>
            </w:r>
            <w:r>
              <w:rPr>
                <w:rFonts w:hint="eastAsia" w:ascii="文星仿宋" w:hAnsi="文星仿宋" w:eastAsia="文星仿宋" w:cs="文星仿宋"/>
                <w:sz w:val="24"/>
                <w:szCs w:val="24"/>
                <w:lang w:eastAsia="zh-CN"/>
              </w:rPr>
              <w:t>县</w:t>
            </w:r>
            <w:r>
              <w:rPr>
                <w:rFonts w:hint="eastAsia" w:ascii="文星仿宋" w:hAnsi="文星仿宋" w:eastAsia="文星仿宋" w:cs="文星仿宋"/>
                <w:sz w:val="24"/>
                <w:szCs w:val="24"/>
              </w:rPr>
              <w:t>人防办等部门配合</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548" w:type="dxa"/>
            <w:vMerge w:val="continue"/>
            <w:tcBorders>
              <w:left w:val="single" w:color="auto" w:sz="8" w:space="0"/>
              <w:right w:val="single" w:color="auto" w:sz="8" w:space="0"/>
            </w:tcBorders>
            <w:noWrap w:val="0"/>
            <w:tcMar>
              <w:top w:w="0" w:type="dxa"/>
              <w:left w:w="108" w:type="dxa"/>
              <w:bottom w:w="0" w:type="dxa"/>
              <w:right w:w="108" w:type="dxa"/>
            </w:tcMar>
            <w:vAlign w:val="center"/>
          </w:tcPr>
          <w:p>
            <w:pPr>
              <w:jc w:val="center"/>
              <w:rPr>
                <w:rFonts w:hint="eastAsia" w:ascii="文星仿宋" w:hAnsi="文星仿宋" w:eastAsia="文星仿宋" w:cs="文星仿宋"/>
                <w:sz w:val="24"/>
                <w:szCs w:val="24"/>
              </w:rPr>
            </w:pPr>
          </w:p>
        </w:tc>
        <w:tc>
          <w:tcPr>
            <w:tcW w:w="1138"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rPr>
                <w:rFonts w:hint="eastAsia" w:ascii="文星仿宋" w:hAnsi="文星仿宋" w:eastAsia="文星仿宋" w:cs="文星仿宋"/>
                <w:sz w:val="24"/>
                <w:szCs w:val="24"/>
              </w:rPr>
            </w:pPr>
            <w:r>
              <w:rPr>
                <w:rFonts w:hint="eastAsia" w:ascii="文星仿宋" w:hAnsi="文星仿宋" w:eastAsia="文星仿宋" w:cs="文星仿宋"/>
                <w:sz w:val="24"/>
                <w:szCs w:val="24"/>
              </w:rPr>
              <w:t>2</w:t>
            </w:r>
            <w:r>
              <w:rPr>
                <w:rFonts w:hint="eastAsia" w:ascii="文星仿宋" w:hAnsi="文星仿宋" w:eastAsia="文星仿宋" w:cs="文星仿宋"/>
                <w:sz w:val="24"/>
                <w:szCs w:val="24"/>
                <w:lang w:val="en-US" w:eastAsia="zh-CN"/>
              </w:rPr>
              <w:t>4</w:t>
            </w:r>
            <w:r>
              <w:rPr>
                <w:rFonts w:hint="eastAsia" w:ascii="文星仿宋" w:hAnsi="文星仿宋" w:eastAsia="文星仿宋" w:cs="文星仿宋"/>
                <w:sz w:val="24"/>
                <w:szCs w:val="24"/>
              </w:rPr>
              <w:t>.实行联合审验</w:t>
            </w:r>
          </w:p>
        </w:tc>
        <w:tc>
          <w:tcPr>
            <w:tcW w:w="4812"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ind w:firstLine="480" w:firstLineChars="200"/>
              <w:rPr>
                <w:rFonts w:hint="eastAsia" w:ascii="文星仿宋" w:hAnsi="文星仿宋" w:eastAsia="文星仿宋" w:cs="文星仿宋"/>
                <w:sz w:val="24"/>
                <w:szCs w:val="24"/>
              </w:rPr>
            </w:pPr>
            <w:r>
              <w:rPr>
                <w:rFonts w:hint="eastAsia" w:ascii="文星仿宋" w:hAnsi="文星仿宋" w:eastAsia="文星仿宋" w:cs="文星仿宋"/>
                <w:sz w:val="24"/>
                <w:szCs w:val="24"/>
              </w:rPr>
              <w:t>推行“多测合一”，整合各类测量规范，统一建筑工程建筑面积测绘、房产面积测算、土地勘测的技术标准。</w:t>
            </w:r>
          </w:p>
          <w:p>
            <w:pPr>
              <w:ind w:firstLine="480" w:firstLineChars="200"/>
              <w:rPr>
                <w:rFonts w:hint="eastAsia" w:ascii="文星仿宋" w:hAnsi="文星仿宋" w:eastAsia="文星仿宋" w:cs="文星仿宋"/>
                <w:sz w:val="24"/>
                <w:szCs w:val="24"/>
              </w:rPr>
            </w:pPr>
            <w:r>
              <w:rPr>
                <w:rFonts w:hint="eastAsia" w:ascii="文星仿宋" w:hAnsi="文星仿宋" w:eastAsia="文星仿宋" w:cs="文星仿宋"/>
                <w:sz w:val="24"/>
                <w:szCs w:val="24"/>
              </w:rPr>
              <w:t>对于竣工验收事项涉及的测量工作及产权登记手续涉及的房产测绘、地籍测绘，实行“一次委托、统一测绘、成果共享”。</w:t>
            </w:r>
          </w:p>
        </w:tc>
        <w:tc>
          <w:tcPr>
            <w:tcW w:w="1065"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jc w:val="center"/>
              <w:rPr>
                <w:rFonts w:hint="eastAsia" w:ascii="文星仿宋" w:hAnsi="文星仿宋" w:eastAsia="文星仿宋" w:cs="文星仿宋"/>
                <w:sz w:val="24"/>
                <w:szCs w:val="24"/>
              </w:rPr>
            </w:pPr>
            <w:r>
              <w:rPr>
                <w:rFonts w:hint="eastAsia" w:ascii="文星仿宋" w:hAnsi="文星仿宋" w:eastAsia="文星仿宋" w:cs="文星仿宋"/>
                <w:sz w:val="24"/>
                <w:szCs w:val="24"/>
              </w:rPr>
              <w:t>2019年6月10日</w:t>
            </w:r>
          </w:p>
        </w:tc>
        <w:tc>
          <w:tcPr>
            <w:tcW w:w="1497"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jc w:val="center"/>
              <w:rPr>
                <w:rFonts w:hint="eastAsia" w:ascii="文星仿宋" w:hAnsi="文星仿宋" w:eastAsia="文星仿宋" w:cs="文星仿宋"/>
                <w:sz w:val="24"/>
                <w:szCs w:val="24"/>
              </w:rPr>
            </w:pPr>
            <w:r>
              <w:rPr>
                <w:rFonts w:hint="eastAsia" w:ascii="文星仿宋" w:hAnsi="文星仿宋" w:eastAsia="文星仿宋" w:cs="文星仿宋"/>
                <w:sz w:val="24"/>
                <w:szCs w:val="24"/>
                <w:lang w:val="en-US" w:eastAsia="zh-CN"/>
              </w:rPr>
              <w:t>县</w:t>
            </w:r>
            <w:r>
              <w:rPr>
                <w:rFonts w:hint="eastAsia" w:ascii="文星仿宋" w:hAnsi="文星仿宋" w:eastAsia="文星仿宋" w:cs="文星仿宋"/>
                <w:sz w:val="24"/>
                <w:szCs w:val="24"/>
              </w:rPr>
              <w:t>自然资源</w:t>
            </w:r>
            <w:r>
              <w:rPr>
                <w:rFonts w:hint="eastAsia" w:ascii="文星仿宋" w:hAnsi="文星仿宋" w:eastAsia="文星仿宋" w:cs="文星仿宋"/>
                <w:sz w:val="24"/>
                <w:szCs w:val="24"/>
                <w:lang w:val="en-US" w:eastAsia="zh-CN"/>
              </w:rPr>
              <w:t>局</w:t>
            </w:r>
            <w:r>
              <w:rPr>
                <w:rFonts w:hint="eastAsia" w:ascii="文星仿宋" w:hAnsi="文星仿宋" w:eastAsia="文星仿宋" w:cs="文星仿宋"/>
                <w:sz w:val="24"/>
                <w:szCs w:val="24"/>
              </w:rPr>
              <w:t>负责</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548" w:type="dxa"/>
            <w:vMerge w:val="continue"/>
            <w:tcBorders>
              <w:left w:val="single" w:color="auto" w:sz="8" w:space="0"/>
              <w:right w:val="single" w:color="auto" w:sz="8" w:space="0"/>
            </w:tcBorders>
            <w:noWrap w:val="0"/>
            <w:tcMar>
              <w:top w:w="0" w:type="dxa"/>
              <w:left w:w="108" w:type="dxa"/>
              <w:bottom w:w="0" w:type="dxa"/>
              <w:right w:w="108" w:type="dxa"/>
            </w:tcMar>
            <w:vAlign w:val="center"/>
          </w:tcPr>
          <w:p>
            <w:pPr>
              <w:jc w:val="center"/>
              <w:rPr>
                <w:rFonts w:hint="eastAsia" w:ascii="文星仿宋" w:hAnsi="文星仿宋" w:eastAsia="文星仿宋" w:cs="文星仿宋"/>
                <w:sz w:val="24"/>
                <w:szCs w:val="24"/>
              </w:rPr>
            </w:pPr>
          </w:p>
        </w:tc>
        <w:tc>
          <w:tcPr>
            <w:tcW w:w="1138"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rPr>
                <w:rFonts w:hint="eastAsia" w:ascii="文星仿宋" w:hAnsi="文星仿宋" w:eastAsia="文星仿宋" w:cs="文星仿宋"/>
                <w:sz w:val="24"/>
                <w:szCs w:val="24"/>
              </w:rPr>
            </w:pPr>
            <w:r>
              <w:rPr>
                <w:rFonts w:hint="eastAsia" w:ascii="文星仿宋" w:hAnsi="文星仿宋" w:eastAsia="文星仿宋" w:cs="文星仿宋"/>
                <w:sz w:val="24"/>
                <w:szCs w:val="24"/>
              </w:rPr>
              <w:t>2</w:t>
            </w:r>
            <w:r>
              <w:rPr>
                <w:rFonts w:hint="eastAsia" w:ascii="文星仿宋" w:hAnsi="文星仿宋" w:eastAsia="文星仿宋" w:cs="文星仿宋"/>
                <w:sz w:val="24"/>
                <w:szCs w:val="24"/>
                <w:lang w:val="en-US" w:eastAsia="zh-CN"/>
              </w:rPr>
              <w:t>5</w:t>
            </w:r>
            <w:r>
              <w:rPr>
                <w:rFonts w:hint="eastAsia" w:ascii="文星仿宋" w:hAnsi="文星仿宋" w:eastAsia="文星仿宋" w:cs="文星仿宋"/>
                <w:sz w:val="24"/>
                <w:szCs w:val="24"/>
              </w:rPr>
              <w:t>.调整审批时序</w:t>
            </w:r>
          </w:p>
        </w:tc>
        <w:tc>
          <w:tcPr>
            <w:tcW w:w="4812"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ind w:firstLine="480" w:firstLineChars="200"/>
              <w:rPr>
                <w:rFonts w:hint="eastAsia" w:ascii="文星仿宋" w:hAnsi="文星仿宋" w:eastAsia="文星仿宋" w:cs="文星仿宋"/>
                <w:sz w:val="24"/>
                <w:szCs w:val="24"/>
              </w:rPr>
            </w:pPr>
            <w:r>
              <w:rPr>
                <w:rFonts w:hint="eastAsia" w:ascii="文星仿宋" w:hAnsi="文星仿宋" w:eastAsia="文星仿宋" w:cs="文星仿宋"/>
                <w:sz w:val="24"/>
                <w:szCs w:val="24"/>
              </w:rPr>
              <w:t>地震安全性评价在工程设计前完成即可，环境影响评价、节能评价等评估评价和取水许可等事项在开工前完成即可。</w:t>
            </w:r>
          </w:p>
          <w:p>
            <w:pPr>
              <w:ind w:firstLine="480" w:firstLineChars="200"/>
              <w:rPr>
                <w:rFonts w:hint="eastAsia" w:ascii="文星仿宋" w:hAnsi="文星仿宋" w:eastAsia="文星仿宋" w:cs="文星仿宋"/>
                <w:sz w:val="24"/>
                <w:szCs w:val="24"/>
              </w:rPr>
            </w:pPr>
            <w:r>
              <w:rPr>
                <w:rFonts w:hint="eastAsia" w:ascii="文星仿宋" w:hAnsi="文星仿宋" w:eastAsia="文星仿宋" w:cs="文星仿宋"/>
                <w:sz w:val="24"/>
                <w:szCs w:val="24"/>
              </w:rPr>
              <w:t>将供水、供电、燃气、热力、排水、通信</w:t>
            </w:r>
            <w:r>
              <w:rPr>
                <w:rFonts w:hint="eastAsia" w:ascii="文星仿宋" w:hAnsi="文星仿宋" w:eastAsia="文星仿宋" w:cs="文星仿宋"/>
                <w:sz w:val="24"/>
                <w:szCs w:val="24"/>
                <w:lang w:eastAsia="zh-CN"/>
              </w:rPr>
              <w:t>、广播电视</w:t>
            </w:r>
            <w:r>
              <w:rPr>
                <w:rFonts w:hint="eastAsia" w:ascii="文星仿宋" w:hAnsi="文星仿宋" w:eastAsia="文星仿宋" w:cs="文星仿宋"/>
                <w:sz w:val="24"/>
                <w:szCs w:val="24"/>
              </w:rPr>
              <w:t>等市政公用基础设施报装手续提前到项目开工前办理，在项目施工阶段完成相关设施建设，项目竣工验收后直接办理接入事宜。</w:t>
            </w:r>
          </w:p>
        </w:tc>
        <w:tc>
          <w:tcPr>
            <w:tcW w:w="1065"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jc w:val="center"/>
              <w:rPr>
                <w:rFonts w:hint="eastAsia" w:ascii="文星仿宋" w:hAnsi="文星仿宋" w:eastAsia="文星仿宋" w:cs="文星仿宋"/>
                <w:sz w:val="24"/>
                <w:szCs w:val="24"/>
              </w:rPr>
            </w:pPr>
            <w:r>
              <w:rPr>
                <w:rFonts w:hint="eastAsia" w:ascii="文星仿宋" w:hAnsi="文星仿宋" w:eastAsia="文星仿宋" w:cs="文星仿宋"/>
                <w:sz w:val="24"/>
                <w:szCs w:val="24"/>
              </w:rPr>
              <w:t>2019年6月10日</w:t>
            </w:r>
          </w:p>
        </w:tc>
        <w:tc>
          <w:tcPr>
            <w:tcW w:w="1497"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jc w:val="center"/>
              <w:rPr>
                <w:rFonts w:hint="eastAsia" w:ascii="文星仿宋" w:hAnsi="文星仿宋" w:eastAsia="文星仿宋" w:cs="文星仿宋"/>
                <w:sz w:val="24"/>
                <w:szCs w:val="24"/>
              </w:rPr>
            </w:pPr>
            <w:r>
              <w:rPr>
                <w:rFonts w:hint="eastAsia" w:ascii="文星仿宋" w:hAnsi="文星仿宋" w:eastAsia="文星仿宋" w:cs="文星仿宋"/>
                <w:sz w:val="24"/>
                <w:szCs w:val="24"/>
                <w:lang w:val="en-US" w:eastAsia="zh-CN"/>
              </w:rPr>
              <w:t>县</w:t>
            </w:r>
            <w:r>
              <w:rPr>
                <w:rFonts w:hint="eastAsia" w:ascii="文星仿宋" w:hAnsi="文星仿宋" w:eastAsia="文星仿宋" w:cs="文星仿宋"/>
                <w:sz w:val="24"/>
                <w:szCs w:val="24"/>
              </w:rPr>
              <w:t>直相关部门按职责分工负责</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548" w:type="dxa"/>
            <w:vMerge w:val="continue"/>
            <w:tcBorders>
              <w:left w:val="single" w:color="auto" w:sz="8" w:space="0"/>
              <w:right w:val="single" w:color="auto" w:sz="8" w:space="0"/>
            </w:tcBorders>
            <w:noWrap w:val="0"/>
            <w:tcMar>
              <w:top w:w="0" w:type="dxa"/>
              <w:left w:w="108" w:type="dxa"/>
              <w:bottom w:w="0" w:type="dxa"/>
              <w:right w:w="108" w:type="dxa"/>
            </w:tcMar>
            <w:vAlign w:val="center"/>
          </w:tcPr>
          <w:p>
            <w:pPr>
              <w:jc w:val="center"/>
              <w:rPr>
                <w:rFonts w:hint="eastAsia" w:ascii="文星仿宋" w:hAnsi="文星仿宋" w:eastAsia="文星仿宋" w:cs="文星仿宋"/>
                <w:sz w:val="24"/>
                <w:szCs w:val="24"/>
              </w:rPr>
            </w:pPr>
          </w:p>
        </w:tc>
        <w:tc>
          <w:tcPr>
            <w:tcW w:w="1138"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rPr>
                <w:rFonts w:hint="eastAsia" w:ascii="文星仿宋" w:hAnsi="文星仿宋" w:eastAsia="文星仿宋" w:cs="文星仿宋"/>
                <w:sz w:val="24"/>
                <w:szCs w:val="24"/>
              </w:rPr>
            </w:pPr>
            <w:r>
              <w:rPr>
                <w:rFonts w:hint="eastAsia" w:ascii="文星仿宋" w:hAnsi="文星仿宋" w:eastAsia="文星仿宋" w:cs="文星仿宋"/>
                <w:sz w:val="24"/>
                <w:szCs w:val="24"/>
              </w:rPr>
              <w:t>2</w:t>
            </w:r>
            <w:r>
              <w:rPr>
                <w:rFonts w:hint="eastAsia" w:ascii="文星仿宋" w:hAnsi="文星仿宋" w:eastAsia="文星仿宋" w:cs="文星仿宋"/>
                <w:sz w:val="24"/>
                <w:szCs w:val="24"/>
                <w:lang w:val="en-US" w:eastAsia="zh-CN"/>
              </w:rPr>
              <w:t>6</w:t>
            </w:r>
            <w:r>
              <w:rPr>
                <w:rFonts w:hint="eastAsia" w:ascii="文星仿宋" w:hAnsi="文星仿宋" w:eastAsia="文星仿宋" w:cs="文星仿宋"/>
                <w:sz w:val="24"/>
                <w:szCs w:val="24"/>
              </w:rPr>
              <w:t>.调整审批时序</w:t>
            </w:r>
          </w:p>
        </w:tc>
        <w:tc>
          <w:tcPr>
            <w:tcW w:w="4812"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rPr>
                <w:rFonts w:hint="eastAsia" w:ascii="文星仿宋" w:hAnsi="文星仿宋" w:eastAsia="文星仿宋" w:cs="文星仿宋"/>
                <w:sz w:val="24"/>
                <w:szCs w:val="24"/>
              </w:rPr>
            </w:pPr>
            <w:r>
              <w:rPr>
                <w:rFonts w:hint="eastAsia" w:ascii="文星仿宋" w:hAnsi="文星仿宋" w:eastAsia="文星仿宋" w:cs="文星仿宋"/>
                <w:sz w:val="24"/>
                <w:szCs w:val="24"/>
              </w:rPr>
              <w:t>可以将用地预审意见作为使用土地证明文件申请办理建设工程规划许可证。</w:t>
            </w:r>
          </w:p>
        </w:tc>
        <w:tc>
          <w:tcPr>
            <w:tcW w:w="1065"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jc w:val="center"/>
              <w:rPr>
                <w:rFonts w:hint="eastAsia" w:ascii="文星仿宋" w:hAnsi="文星仿宋" w:eastAsia="文星仿宋" w:cs="文星仿宋"/>
                <w:sz w:val="24"/>
                <w:szCs w:val="24"/>
              </w:rPr>
            </w:pPr>
            <w:r>
              <w:rPr>
                <w:rFonts w:hint="eastAsia" w:ascii="文星仿宋" w:hAnsi="文星仿宋" w:eastAsia="文星仿宋" w:cs="文星仿宋"/>
                <w:sz w:val="24"/>
                <w:szCs w:val="24"/>
              </w:rPr>
              <w:t>2019年6月10日</w:t>
            </w:r>
          </w:p>
        </w:tc>
        <w:tc>
          <w:tcPr>
            <w:tcW w:w="1497"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jc w:val="center"/>
              <w:rPr>
                <w:rFonts w:hint="eastAsia" w:ascii="文星仿宋" w:hAnsi="文星仿宋" w:eastAsia="文星仿宋" w:cs="文星仿宋"/>
                <w:sz w:val="24"/>
                <w:szCs w:val="24"/>
                <w:lang w:val="en-US" w:eastAsia="zh-CN"/>
              </w:rPr>
            </w:pPr>
            <w:r>
              <w:rPr>
                <w:rFonts w:hint="eastAsia" w:ascii="文星仿宋" w:hAnsi="文星仿宋" w:eastAsia="文星仿宋" w:cs="文星仿宋"/>
                <w:sz w:val="24"/>
                <w:szCs w:val="24"/>
                <w:lang w:val="en-US" w:eastAsia="zh-CN"/>
              </w:rPr>
              <w:t>县</w:t>
            </w:r>
            <w:r>
              <w:rPr>
                <w:rFonts w:hint="eastAsia" w:ascii="文星仿宋" w:hAnsi="文星仿宋" w:eastAsia="文星仿宋" w:cs="文星仿宋"/>
                <w:sz w:val="24"/>
                <w:szCs w:val="24"/>
              </w:rPr>
              <w:t>自然资源</w:t>
            </w:r>
            <w:r>
              <w:rPr>
                <w:rFonts w:hint="eastAsia" w:ascii="文星仿宋" w:hAnsi="文星仿宋" w:eastAsia="文星仿宋" w:cs="文星仿宋"/>
                <w:sz w:val="24"/>
                <w:szCs w:val="24"/>
                <w:lang w:eastAsia="zh-CN"/>
              </w:rPr>
              <w:t>局</w:t>
            </w:r>
            <w:r>
              <w:rPr>
                <w:rFonts w:hint="eastAsia" w:ascii="文星仿宋" w:hAnsi="文星仿宋" w:eastAsia="文星仿宋" w:cs="文星仿宋"/>
                <w:sz w:val="24"/>
                <w:szCs w:val="24"/>
                <w:lang w:val="en-US" w:eastAsia="zh-CN"/>
              </w:rPr>
              <w:t>负责</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548" w:type="dxa"/>
            <w:vMerge w:val="continue"/>
            <w:tcBorders>
              <w:left w:val="single" w:color="auto" w:sz="8" w:space="0"/>
              <w:right w:val="single" w:color="auto" w:sz="8" w:space="0"/>
            </w:tcBorders>
            <w:noWrap w:val="0"/>
            <w:tcMar>
              <w:top w:w="0" w:type="dxa"/>
              <w:left w:w="108" w:type="dxa"/>
              <w:bottom w:w="0" w:type="dxa"/>
              <w:right w:w="108" w:type="dxa"/>
            </w:tcMar>
            <w:vAlign w:val="center"/>
          </w:tcPr>
          <w:p>
            <w:pPr>
              <w:jc w:val="center"/>
              <w:rPr>
                <w:rFonts w:hint="eastAsia" w:ascii="文星仿宋" w:hAnsi="文星仿宋" w:eastAsia="文星仿宋" w:cs="文星仿宋"/>
                <w:sz w:val="24"/>
                <w:szCs w:val="24"/>
              </w:rPr>
            </w:pPr>
          </w:p>
        </w:tc>
        <w:tc>
          <w:tcPr>
            <w:tcW w:w="1138"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rPr>
                <w:rFonts w:hint="eastAsia" w:ascii="文星仿宋" w:hAnsi="文星仿宋" w:eastAsia="文星仿宋" w:cs="文星仿宋"/>
                <w:sz w:val="24"/>
                <w:szCs w:val="24"/>
              </w:rPr>
            </w:pPr>
            <w:r>
              <w:rPr>
                <w:rFonts w:hint="eastAsia" w:ascii="文星仿宋" w:hAnsi="文星仿宋" w:eastAsia="文星仿宋" w:cs="文星仿宋"/>
                <w:sz w:val="24"/>
                <w:szCs w:val="24"/>
              </w:rPr>
              <w:t>2</w:t>
            </w:r>
            <w:r>
              <w:rPr>
                <w:rFonts w:hint="eastAsia" w:ascii="文星仿宋" w:hAnsi="文星仿宋" w:eastAsia="文星仿宋" w:cs="文星仿宋"/>
                <w:sz w:val="24"/>
                <w:szCs w:val="24"/>
                <w:lang w:val="en-US" w:eastAsia="zh-CN"/>
              </w:rPr>
              <w:t>7</w:t>
            </w:r>
            <w:r>
              <w:rPr>
                <w:rFonts w:hint="eastAsia" w:ascii="文星仿宋" w:hAnsi="文星仿宋" w:eastAsia="文星仿宋" w:cs="文星仿宋"/>
                <w:sz w:val="24"/>
                <w:szCs w:val="24"/>
              </w:rPr>
              <w:t>.推行告知承诺制</w:t>
            </w:r>
          </w:p>
        </w:tc>
        <w:tc>
          <w:tcPr>
            <w:tcW w:w="4812"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rPr>
                <w:rFonts w:hint="eastAsia" w:ascii="文星仿宋" w:hAnsi="文星仿宋" w:eastAsia="文星仿宋" w:cs="文星仿宋"/>
                <w:sz w:val="24"/>
                <w:szCs w:val="24"/>
              </w:rPr>
            </w:pPr>
            <w:r>
              <w:rPr>
                <w:rFonts w:hint="eastAsia" w:ascii="文星仿宋" w:hAnsi="文星仿宋" w:eastAsia="文星仿宋" w:cs="文星仿宋"/>
                <w:sz w:val="24"/>
                <w:szCs w:val="24"/>
              </w:rPr>
              <w:t>制定工程建设项目告知承诺制管理办法及事项清单，审批部门可根据申请人的书面承诺和信用等情况直接作出审批决定。区域评估范围内的工程建设项目，相应的审批事项实行告知承诺制。</w:t>
            </w:r>
          </w:p>
        </w:tc>
        <w:tc>
          <w:tcPr>
            <w:tcW w:w="1065"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jc w:val="center"/>
              <w:rPr>
                <w:rFonts w:hint="eastAsia" w:ascii="文星仿宋" w:hAnsi="文星仿宋" w:eastAsia="文星仿宋" w:cs="文星仿宋"/>
                <w:sz w:val="24"/>
                <w:szCs w:val="24"/>
              </w:rPr>
            </w:pPr>
            <w:r>
              <w:rPr>
                <w:rFonts w:hint="eastAsia" w:ascii="文星仿宋" w:hAnsi="文星仿宋" w:eastAsia="文星仿宋" w:cs="文星仿宋"/>
                <w:sz w:val="24"/>
                <w:szCs w:val="24"/>
              </w:rPr>
              <w:t>2019年9月30日</w:t>
            </w:r>
          </w:p>
        </w:tc>
        <w:tc>
          <w:tcPr>
            <w:tcW w:w="1497"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jc w:val="center"/>
              <w:rPr>
                <w:rFonts w:hint="eastAsia" w:ascii="文星仿宋" w:hAnsi="文星仿宋" w:eastAsia="文星仿宋" w:cs="文星仿宋"/>
                <w:sz w:val="24"/>
                <w:szCs w:val="24"/>
              </w:rPr>
            </w:pPr>
            <w:r>
              <w:rPr>
                <w:rFonts w:hint="eastAsia" w:ascii="文星仿宋" w:hAnsi="文星仿宋" w:eastAsia="文星仿宋" w:cs="文星仿宋"/>
                <w:sz w:val="24"/>
                <w:szCs w:val="24"/>
                <w:lang w:val="en-US" w:eastAsia="zh-CN"/>
              </w:rPr>
              <w:t>县</w:t>
            </w:r>
            <w:r>
              <w:rPr>
                <w:rFonts w:hint="eastAsia" w:ascii="文星仿宋" w:hAnsi="文星仿宋" w:eastAsia="文星仿宋" w:cs="文星仿宋"/>
                <w:sz w:val="24"/>
                <w:szCs w:val="24"/>
              </w:rPr>
              <w:t>发改委牵头，各主管部门配合</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548" w:type="dxa"/>
            <w:vMerge w:val="continue"/>
            <w:tcBorders>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jc w:val="center"/>
              <w:rPr>
                <w:rFonts w:hint="eastAsia" w:ascii="文星仿宋" w:hAnsi="文星仿宋" w:eastAsia="文星仿宋" w:cs="文星仿宋"/>
                <w:sz w:val="24"/>
                <w:szCs w:val="24"/>
              </w:rPr>
            </w:pPr>
          </w:p>
        </w:tc>
        <w:tc>
          <w:tcPr>
            <w:tcW w:w="1138"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rPr>
                <w:rFonts w:hint="eastAsia" w:ascii="文星仿宋" w:hAnsi="文星仿宋" w:eastAsia="文星仿宋" w:cs="文星仿宋"/>
                <w:sz w:val="24"/>
                <w:szCs w:val="24"/>
              </w:rPr>
            </w:pPr>
            <w:r>
              <w:rPr>
                <w:rFonts w:hint="eastAsia" w:ascii="文星仿宋" w:hAnsi="文星仿宋" w:eastAsia="文星仿宋" w:cs="文星仿宋"/>
                <w:sz w:val="24"/>
                <w:szCs w:val="24"/>
                <w:lang w:val="en-US" w:eastAsia="zh-CN"/>
              </w:rPr>
              <w:t>28</w:t>
            </w:r>
            <w:r>
              <w:rPr>
                <w:rFonts w:hint="eastAsia" w:ascii="文星仿宋" w:hAnsi="文星仿宋" w:eastAsia="文星仿宋" w:cs="文星仿宋"/>
                <w:sz w:val="24"/>
                <w:szCs w:val="24"/>
              </w:rPr>
              <w:t>.实行“容缺办理”</w:t>
            </w:r>
          </w:p>
        </w:tc>
        <w:tc>
          <w:tcPr>
            <w:tcW w:w="4812"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rPr>
                <w:rFonts w:hint="eastAsia" w:ascii="文星仿宋" w:hAnsi="文星仿宋" w:eastAsia="文星仿宋" w:cs="文星仿宋"/>
                <w:sz w:val="24"/>
                <w:szCs w:val="24"/>
              </w:rPr>
            </w:pPr>
            <w:r>
              <w:rPr>
                <w:rFonts w:hint="eastAsia" w:ascii="文星仿宋" w:hAnsi="文星仿宋" w:eastAsia="文星仿宋" w:cs="文星仿宋"/>
                <w:sz w:val="24"/>
                <w:szCs w:val="24"/>
              </w:rPr>
              <w:t>办理施工许可证之前的审批事项，可以容缺办理的，先行出具预审意见，待相关手续办理完毕后，预审意见直接转换为审批手续。</w:t>
            </w:r>
          </w:p>
        </w:tc>
        <w:tc>
          <w:tcPr>
            <w:tcW w:w="1065"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jc w:val="center"/>
              <w:rPr>
                <w:rFonts w:hint="eastAsia" w:ascii="文星仿宋" w:hAnsi="文星仿宋" w:eastAsia="文星仿宋" w:cs="文星仿宋"/>
                <w:sz w:val="24"/>
                <w:szCs w:val="24"/>
              </w:rPr>
            </w:pPr>
            <w:r>
              <w:rPr>
                <w:rFonts w:hint="eastAsia" w:ascii="文星仿宋" w:hAnsi="文星仿宋" w:eastAsia="文星仿宋" w:cs="文星仿宋"/>
                <w:sz w:val="24"/>
                <w:szCs w:val="24"/>
              </w:rPr>
              <w:t>2019年9月30日</w:t>
            </w:r>
          </w:p>
        </w:tc>
        <w:tc>
          <w:tcPr>
            <w:tcW w:w="1497"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jc w:val="center"/>
              <w:rPr>
                <w:rFonts w:hint="eastAsia" w:ascii="文星仿宋" w:hAnsi="文星仿宋" w:eastAsia="文星仿宋" w:cs="文星仿宋"/>
                <w:sz w:val="24"/>
                <w:szCs w:val="24"/>
              </w:rPr>
            </w:pPr>
            <w:r>
              <w:rPr>
                <w:rFonts w:hint="eastAsia" w:ascii="文星仿宋" w:hAnsi="文星仿宋" w:eastAsia="文星仿宋" w:cs="文星仿宋"/>
                <w:sz w:val="24"/>
                <w:szCs w:val="24"/>
                <w:lang w:val="en-US" w:eastAsia="zh-CN"/>
              </w:rPr>
              <w:t>县</w:t>
            </w:r>
            <w:r>
              <w:rPr>
                <w:rFonts w:hint="eastAsia" w:ascii="文星仿宋" w:hAnsi="文星仿宋" w:eastAsia="文星仿宋" w:cs="文星仿宋"/>
                <w:sz w:val="24"/>
                <w:szCs w:val="24"/>
              </w:rPr>
              <w:t>住建局负责</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548" w:type="dxa"/>
            <w:tcBorders>
              <w:top w:val="single" w:color="auto" w:sz="8" w:space="0"/>
              <w:left w:val="single" w:color="auto" w:sz="8" w:space="0"/>
              <w:right w:val="single" w:color="auto" w:sz="8" w:space="0"/>
            </w:tcBorders>
            <w:noWrap w:val="0"/>
            <w:tcMar>
              <w:top w:w="0" w:type="dxa"/>
              <w:left w:w="108" w:type="dxa"/>
              <w:bottom w:w="0" w:type="dxa"/>
              <w:right w:w="108" w:type="dxa"/>
            </w:tcMar>
            <w:vAlign w:val="center"/>
          </w:tcPr>
          <w:p>
            <w:pPr>
              <w:jc w:val="center"/>
              <w:rPr>
                <w:rFonts w:hint="eastAsia" w:ascii="文星仿宋" w:hAnsi="文星仿宋" w:eastAsia="文星仿宋" w:cs="文星仿宋"/>
                <w:sz w:val="24"/>
                <w:szCs w:val="24"/>
              </w:rPr>
            </w:pPr>
            <w:r>
              <w:rPr>
                <w:rFonts w:hint="eastAsia" w:ascii="文星仿宋" w:hAnsi="文星仿宋" w:eastAsia="文星仿宋" w:cs="文星仿宋"/>
                <w:sz w:val="24"/>
                <w:szCs w:val="24"/>
              </w:rPr>
              <w:t>统</w:t>
            </w:r>
          </w:p>
          <w:p>
            <w:pPr>
              <w:jc w:val="center"/>
              <w:rPr>
                <w:rFonts w:hint="eastAsia" w:ascii="文星仿宋" w:hAnsi="文星仿宋" w:eastAsia="文星仿宋" w:cs="文星仿宋"/>
                <w:sz w:val="24"/>
                <w:szCs w:val="24"/>
              </w:rPr>
            </w:pPr>
            <w:r>
              <w:rPr>
                <w:rFonts w:hint="eastAsia" w:ascii="文星仿宋" w:hAnsi="文星仿宋" w:eastAsia="文星仿宋" w:cs="文星仿宋"/>
                <w:sz w:val="24"/>
                <w:szCs w:val="24"/>
              </w:rPr>
              <w:t>一信息数据</w:t>
            </w:r>
          </w:p>
          <w:p>
            <w:pPr>
              <w:jc w:val="center"/>
              <w:rPr>
                <w:rFonts w:hint="eastAsia" w:ascii="文星仿宋" w:hAnsi="文星仿宋" w:eastAsia="文星仿宋" w:cs="文星仿宋"/>
                <w:sz w:val="24"/>
                <w:szCs w:val="24"/>
              </w:rPr>
            </w:pPr>
            <w:r>
              <w:rPr>
                <w:rFonts w:hint="eastAsia" w:ascii="文星仿宋" w:hAnsi="文星仿宋" w:eastAsia="文星仿宋" w:cs="文星仿宋"/>
                <w:sz w:val="24"/>
                <w:szCs w:val="24"/>
              </w:rPr>
              <w:t>平</w:t>
            </w:r>
          </w:p>
          <w:p>
            <w:pPr>
              <w:jc w:val="center"/>
              <w:rPr>
                <w:rFonts w:hint="eastAsia" w:ascii="文星仿宋" w:hAnsi="文星仿宋" w:eastAsia="文星仿宋" w:cs="文星仿宋"/>
                <w:sz w:val="24"/>
                <w:szCs w:val="24"/>
              </w:rPr>
            </w:pPr>
            <w:r>
              <w:rPr>
                <w:rFonts w:hint="eastAsia" w:ascii="文星仿宋" w:hAnsi="文星仿宋" w:eastAsia="文星仿宋" w:cs="文星仿宋"/>
                <w:sz w:val="24"/>
                <w:szCs w:val="24"/>
              </w:rPr>
              <w:t>台</w:t>
            </w:r>
          </w:p>
        </w:tc>
        <w:tc>
          <w:tcPr>
            <w:tcW w:w="1138"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rPr>
                <w:rFonts w:hint="eastAsia" w:ascii="文星仿宋" w:hAnsi="文星仿宋" w:eastAsia="文星仿宋" w:cs="文星仿宋"/>
                <w:sz w:val="24"/>
                <w:szCs w:val="24"/>
              </w:rPr>
            </w:pPr>
            <w:r>
              <w:rPr>
                <w:rFonts w:hint="eastAsia" w:ascii="文星仿宋" w:hAnsi="文星仿宋" w:eastAsia="文星仿宋" w:cs="文星仿宋"/>
                <w:sz w:val="24"/>
                <w:szCs w:val="24"/>
                <w:lang w:val="en-US" w:eastAsia="zh-CN"/>
              </w:rPr>
              <w:t>29</w:t>
            </w:r>
            <w:r>
              <w:rPr>
                <w:rFonts w:hint="eastAsia" w:ascii="文星仿宋" w:hAnsi="文星仿宋" w:eastAsia="文星仿宋" w:cs="文星仿宋"/>
                <w:sz w:val="24"/>
                <w:szCs w:val="24"/>
              </w:rPr>
              <w:t>.“一个平台”全程线上审批</w:t>
            </w:r>
          </w:p>
        </w:tc>
        <w:tc>
          <w:tcPr>
            <w:tcW w:w="4812"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ind w:firstLine="480" w:firstLineChars="200"/>
              <w:rPr>
                <w:rFonts w:hint="eastAsia" w:ascii="文星仿宋" w:hAnsi="文星仿宋" w:eastAsia="文星仿宋" w:cs="文星仿宋"/>
                <w:sz w:val="24"/>
                <w:szCs w:val="24"/>
              </w:rPr>
            </w:pPr>
            <w:r>
              <w:rPr>
                <w:rFonts w:hint="eastAsia" w:ascii="文星仿宋" w:hAnsi="文星仿宋" w:eastAsia="文星仿宋" w:cs="文星仿宋"/>
                <w:sz w:val="24"/>
                <w:szCs w:val="24"/>
                <w:lang w:val="en-US" w:eastAsia="zh-CN"/>
              </w:rPr>
              <w:t>根据</w:t>
            </w:r>
            <w:r>
              <w:rPr>
                <w:rFonts w:hint="eastAsia" w:ascii="文星仿宋" w:hAnsi="文星仿宋" w:eastAsia="文星仿宋" w:cs="文星仿宋"/>
                <w:sz w:val="24"/>
                <w:szCs w:val="24"/>
              </w:rPr>
              <w:t>全市统一“横向到边、纵向到底”的工程建设项目并联审批平台,实现工程建设项目从立项到竣工验收全流程，包含统一受理、多规合一、并联审批、实时流转、跟踪督办、统计分析、信息共享等功能。</w:t>
            </w:r>
          </w:p>
          <w:p>
            <w:pPr>
              <w:ind w:firstLine="480" w:firstLineChars="200"/>
              <w:rPr>
                <w:rFonts w:hint="eastAsia" w:ascii="文星仿宋" w:hAnsi="文星仿宋" w:eastAsia="文星仿宋" w:cs="文星仿宋"/>
                <w:sz w:val="24"/>
                <w:szCs w:val="24"/>
              </w:rPr>
            </w:pPr>
            <w:r>
              <w:rPr>
                <w:rFonts w:hint="eastAsia" w:ascii="文星仿宋" w:hAnsi="文星仿宋" w:eastAsia="文星仿宋" w:cs="文星仿宋"/>
                <w:sz w:val="24"/>
                <w:szCs w:val="24"/>
              </w:rPr>
              <w:t>以应用为导向，打破“信息孤岛”，与省、市</w:t>
            </w:r>
            <w:r>
              <w:rPr>
                <w:rFonts w:hint="eastAsia" w:ascii="文星仿宋" w:hAnsi="文星仿宋" w:eastAsia="文星仿宋" w:cs="文星仿宋"/>
                <w:sz w:val="24"/>
                <w:szCs w:val="24"/>
                <w:lang w:eastAsia="zh-CN"/>
              </w:rPr>
              <w:t>、</w:t>
            </w:r>
            <w:r>
              <w:rPr>
                <w:rFonts w:hint="eastAsia" w:ascii="文星仿宋" w:hAnsi="文星仿宋" w:eastAsia="文星仿宋" w:cs="文星仿宋"/>
                <w:sz w:val="24"/>
                <w:szCs w:val="24"/>
                <w:lang w:val="en-US" w:eastAsia="zh-CN"/>
              </w:rPr>
              <w:t>县</w:t>
            </w:r>
            <w:r>
              <w:rPr>
                <w:rFonts w:hint="eastAsia" w:ascii="文星仿宋" w:hAnsi="文星仿宋" w:eastAsia="文星仿宋" w:cs="文星仿宋"/>
                <w:sz w:val="24"/>
                <w:szCs w:val="24"/>
              </w:rPr>
              <w:t>政务服务平台、“多规合一”业务协同平台等各部门审批管理系统互联互通，做到审批过程、审批结果实时双向传送。</w:t>
            </w:r>
          </w:p>
        </w:tc>
        <w:tc>
          <w:tcPr>
            <w:tcW w:w="1065"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jc w:val="center"/>
              <w:rPr>
                <w:rFonts w:hint="eastAsia" w:ascii="文星仿宋" w:hAnsi="文星仿宋" w:eastAsia="文星仿宋" w:cs="文星仿宋"/>
                <w:sz w:val="24"/>
                <w:szCs w:val="24"/>
              </w:rPr>
            </w:pPr>
            <w:r>
              <w:rPr>
                <w:rFonts w:hint="eastAsia" w:ascii="文星仿宋" w:hAnsi="文星仿宋" w:eastAsia="文星仿宋" w:cs="文星仿宋"/>
                <w:sz w:val="24"/>
                <w:szCs w:val="24"/>
              </w:rPr>
              <w:t>2019年6月10日</w:t>
            </w:r>
          </w:p>
        </w:tc>
        <w:tc>
          <w:tcPr>
            <w:tcW w:w="1497"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jc w:val="center"/>
              <w:rPr>
                <w:rFonts w:hint="eastAsia" w:ascii="文星仿宋" w:hAnsi="文星仿宋" w:eastAsia="文星仿宋" w:cs="文星仿宋"/>
                <w:sz w:val="24"/>
                <w:szCs w:val="24"/>
              </w:rPr>
            </w:pPr>
            <w:r>
              <w:rPr>
                <w:rFonts w:hint="eastAsia" w:ascii="文星仿宋" w:hAnsi="文星仿宋" w:eastAsia="文星仿宋" w:cs="文星仿宋"/>
                <w:sz w:val="24"/>
                <w:szCs w:val="24"/>
                <w:lang w:val="en-US" w:eastAsia="zh-CN"/>
              </w:rPr>
              <w:t>县</w:t>
            </w:r>
            <w:r>
              <w:rPr>
                <w:rFonts w:hint="eastAsia" w:ascii="文星仿宋" w:hAnsi="文星仿宋" w:eastAsia="文星仿宋" w:cs="文星仿宋"/>
                <w:sz w:val="24"/>
                <w:szCs w:val="24"/>
              </w:rPr>
              <w:t>政务服务和大数据管理局负责</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548" w:type="dxa"/>
            <w:vMerge w:val="restart"/>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jc w:val="center"/>
              <w:rPr>
                <w:rFonts w:hint="eastAsia" w:ascii="文星仿宋" w:hAnsi="文星仿宋" w:eastAsia="文星仿宋" w:cs="文星仿宋"/>
                <w:sz w:val="24"/>
                <w:szCs w:val="24"/>
              </w:rPr>
            </w:pPr>
            <w:r>
              <w:rPr>
                <w:rFonts w:hint="eastAsia" w:ascii="文星仿宋" w:hAnsi="文星仿宋" w:eastAsia="文星仿宋" w:cs="文星仿宋"/>
                <w:sz w:val="24"/>
                <w:szCs w:val="24"/>
              </w:rPr>
              <w:t>统</w:t>
            </w:r>
          </w:p>
          <w:p>
            <w:pPr>
              <w:jc w:val="center"/>
              <w:rPr>
                <w:rFonts w:hint="eastAsia" w:ascii="文星仿宋" w:hAnsi="文星仿宋" w:eastAsia="文星仿宋" w:cs="文星仿宋"/>
                <w:sz w:val="24"/>
                <w:szCs w:val="24"/>
              </w:rPr>
            </w:pPr>
            <w:r>
              <w:rPr>
                <w:rFonts w:hint="eastAsia" w:ascii="文星仿宋" w:hAnsi="文星仿宋" w:eastAsia="文星仿宋" w:cs="文星仿宋"/>
                <w:sz w:val="24"/>
                <w:szCs w:val="24"/>
              </w:rPr>
              <w:t>一审批管理</w:t>
            </w:r>
          </w:p>
          <w:p>
            <w:pPr>
              <w:jc w:val="center"/>
              <w:rPr>
                <w:rFonts w:hint="eastAsia" w:ascii="文星仿宋" w:hAnsi="文星仿宋" w:eastAsia="文星仿宋" w:cs="文星仿宋"/>
                <w:sz w:val="24"/>
                <w:szCs w:val="24"/>
              </w:rPr>
            </w:pPr>
            <w:r>
              <w:rPr>
                <w:rFonts w:hint="eastAsia" w:ascii="文星仿宋" w:hAnsi="文星仿宋" w:eastAsia="文星仿宋" w:cs="文星仿宋"/>
                <w:sz w:val="24"/>
                <w:szCs w:val="24"/>
              </w:rPr>
              <w:t>体</w:t>
            </w:r>
          </w:p>
          <w:p>
            <w:pPr>
              <w:jc w:val="center"/>
              <w:rPr>
                <w:rFonts w:hint="eastAsia" w:ascii="文星仿宋" w:hAnsi="文星仿宋" w:eastAsia="文星仿宋" w:cs="文星仿宋"/>
                <w:sz w:val="24"/>
                <w:szCs w:val="24"/>
              </w:rPr>
            </w:pPr>
            <w:r>
              <w:rPr>
                <w:rFonts w:hint="eastAsia" w:ascii="文星仿宋" w:hAnsi="文星仿宋" w:eastAsia="文星仿宋" w:cs="文星仿宋"/>
                <w:sz w:val="24"/>
                <w:szCs w:val="24"/>
              </w:rPr>
              <w:t>系</w:t>
            </w:r>
          </w:p>
        </w:tc>
        <w:tc>
          <w:tcPr>
            <w:tcW w:w="1138"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rPr>
                <w:rFonts w:hint="eastAsia" w:ascii="文星仿宋" w:hAnsi="文星仿宋" w:eastAsia="文星仿宋" w:cs="文星仿宋"/>
                <w:sz w:val="24"/>
                <w:szCs w:val="24"/>
              </w:rPr>
            </w:pPr>
            <w:r>
              <w:rPr>
                <w:rFonts w:hint="eastAsia" w:ascii="文星仿宋" w:hAnsi="文星仿宋" w:eastAsia="文星仿宋" w:cs="文星仿宋"/>
                <w:sz w:val="24"/>
                <w:szCs w:val="24"/>
                <w:lang w:val="en-US" w:eastAsia="zh-CN"/>
              </w:rPr>
              <w:t>30</w:t>
            </w:r>
            <w:r>
              <w:rPr>
                <w:rFonts w:hint="eastAsia" w:ascii="文星仿宋" w:hAnsi="文星仿宋" w:eastAsia="文星仿宋" w:cs="文星仿宋"/>
                <w:sz w:val="24"/>
                <w:szCs w:val="24"/>
              </w:rPr>
              <w:t>.“一张蓝图”统筹项目实施</w:t>
            </w:r>
          </w:p>
        </w:tc>
        <w:tc>
          <w:tcPr>
            <w:tcW w:w="4812"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ind w:firstLine="480" w:firstLineChars="200"/>
              <w:rPr>
                <w:rFonts w:hint="eastAsia" w:ascii="文星仿宋" w:hAnsi="文星仿宋" w:eastAsia="文星仿宋" w:cs="文星仿宋"/>
                <w:sz w:val="24"/>
                <w:szCs w:val="24"/>
              </w:rPr>
            </w:pPr>
            <w:r>
              <w:rPr>
                <w:rFonts w:hint="eastAsia" w:ascii="文星仿宋" w:hAnsi="文星仿宋" w:eastAsia="文星仿宋" w:cs="文星仿宋"/>
                <w:sz w:val="24"/>
                <w:szCs w:val="24"/>
              </w:rPr>
              <w:t>全面梳理各类规划与空间管控要素，明确“多规合一”包含的规划目录，建立“多规合一”协调机制，明确形成数据目录（各类空间规划图层信息等），统筹整合各类空间规划等事项完成的具体要求和时间节点。</w:t>
            </w:r>
          </w:p>
          <w:p>
            <w:pPr>
              <w:ind w:firstLine="480" w:firstLineChars="200"/>
              <w:rPr>
                <w:rFonts w:hint="eastAsia" w:ascii="文星仿宋" w:hAnsi="文星仿宋" w:eastAsia="文星仿宋" w:cs="文星仿宋"/>
                <w:sz w:val="24"/>
                <w:szCs w:val="24"/>
              </w:rPr>
            </w:pPr>
            <w:r>
              <w:rPr>
                <w:rFonts w:hint="eastAsia" w:ascii="文星仿宋" w:hAnsi="文星仿宋" w:eastAsia="文星仿宋" w:cs="文星仿宋"/>
                <w:sz w:val="24"/>
                <w:szCs w:val="24"/>
              </w:rPr>
              <w:t>基本形成“多规合一”的“一张蓝图”，整合空间管控数据，明确生态保护红线、永久基本农田、城镇开发边界等控制线，形成管控边界清晰、责任主体明确和管控规则明晰的空间规划图，实现利用工程建设项目审批管理系统的“多规合一”功能策划生成项目。</w:t>
            </w:r>
          </w:p>
          <w:p>
            <w:pPr>
              <w:ind w:firstLine="480" w:firstLineChars="200"/>
              <w:rPr>
                <w:rFonts w:hint="eastAsia" w:ascii="文星仿宋" w:hAnsi="文星仿宋" w:eastAsia="文星仿宋" w:cs="文星仿宋"/>
                <w:sz w:val="24"/>
                <w:szCs w:val="24"/>
              </w:rPr>
            </w:pPr>
            <w:r>
              <w:rPr>
                <w:rFonts w:hint="eastAsia" w:ascii="文星仿宋" w:hAnsi="文星仿宋" w:eastAsia="文星仿宋" w:cs="文星仿宋"/>
                <w:sz w:val="24"/>
                <w:szCs w:val="24"/>
              </w:rPr>
              <w:t>完成差异图斑分析，制定消除空间规划矛盾和差异的工作计划，努力消除主要空间规划矛盾和差异，不断提高“一张蓝图”统筹项目实施效率。</w:t>
            </w:r>
          </w:p>
          <w:p>
            <w:pPr>
              <w:ind w:firstLine="480" w:firstLineChars="200"/>
              <w:rPr>
                <w:rFonts w:hint="eastAsia" w:ascii="文星仿宋" w:hAnsi="文星仿宋" w:eastAsia="文星仿宋" w:cs="文星仿宋"/>
                <w:sz w:val="24"/>
                <w:szCs w:val="24"/>
              </w:rPr>
            </w:pPr>
            <w:r>
              <w:rPr>
                <w:rFonts w:hint="eastAsia" w:ascii="文星仿宋" w:hAnsi="文星仿宋" w:eastAsia="文星仿宋" w:cs="文星仿宋"/>
                <w:sz w:val="24"/>
                <w:szCs w:val="24"/>
              </w:rPr>
              <w:t>完成“一张蓝图”主要空间规划数据整合，制定工程建设项目年度实施计划。</w:t>
            </w:r>
          </w:p>
        </w:tc>
        <w:tc>
          <w:tcPr>
            <w:tcW w:w="1065"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jc w:val="center"/>
              <w:rPr>
                <w:rFonts w:hint="eastAsia" w:ascii="文星仿宋" w:hAnsi="文星仿宋" w:eastAsia="文星仿宋" w:cs="文星仿宋"/>
                <w:sz w:val="24"/>
                <w:szCs w:val="24"/>
              </w:rPr>
            </w:pPr>
            <w:r>
              <w:rPr>
                <w:rFonts w:hint="eastAsia" w:ascii="文星仿宋" w:hAnsi="文星仿宋" w:eastAsia="文星仿宋" w:cs="文星仿宋"/>
                <w:sz w:val="24"/>
                <w:szCs w:val="24"/>
              </w:rPr>
              <w:t>2019年6月底</w:t>
            </w:r>
          </w:p>
        </w:tc>
        <w:tc>
          <w:tcPr>
            <w:tcW w:w="1497"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jc w:val="center"/>
              <w:rPr>
                <w:rFonts w:hint="eastAsia" w:ascii="文星仿宋" w:hAnsi="文星仿宋" w:eastAsia="文星仿宋" w:cs="文星仿宋"/>
                <w:sz w:val="24"/>
                <w:szCs w:val="24"/>
              </w:rPr>
            </w:pPr>
            <w:r>
              <w:rPr>
                <w:rFonts w:hint="eastAsia" w:ascii="文星仿宋" w:hAnsi="文星仿宋" w:eastAsia="文星仿宋" w:cs="文星仿宋"/>
                <w:sz w:val="24"/>
                <w:szCs w:val="24"/>
                <w:lang w:val="en-US" w:eastAsia="zh-CN"/>
              </w:rPr>
              <w:t>县</w:t>
            </w:r>
            <w:r>
              <w:rPr>
                <w:rFonts w:hint="eastAsia" w:ascii="文星仿宋" w:hAnsi="文星仿宋" w:eastAsia="文星仿宋" w:cs="文星仿宋"/>
                <w:sz w:val="24"/>
                <w:szCs w:val="24"/>
              </w:rPr>
              <w:t>自然资源</w:t>
            </w:r>
            <w:r>
              <w:rPr>
                <w:rFonts w:hint="eastAsia" w:ascii="文星仿宋" w:hAnsi="文星仿宋" w:eastAsia="文星仿宋" w:cs="文星仿宋"/>
                <w:sz w:val="24"/>
                <w:szCs w:val="24"/>
                <w:lang w:eastAsia="zh-CN"/>
              </w:rPr>
              <w:t>局</w:t>
            </w:r>
            <w:r>
              <w:rPr>
                <w:rFonts w:hint="eastAsia" w:ascii="文星仿宋" w:hAnsi="文星仿宋" w:eastAsia="文星仿宋" w:cs="文星仿宋"/>
                <w:sz w:val="24"/>
                <w:szCs w:val="24"/>
              </w:rPr>
              <w:t>负责</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548" w:type="dxa"/>
            <w:vMerge w:val="continue"/>
            <w:tcBorders>
              <w:top w:val="nil"/>
              <w:left w:val="single" w:color="auto" w:sz="8" w:space="0"/>
              <w:bottom w:val="single" w:color="auto" w:sz="8" w:space="0"/>
              <w:right w:val="single" w:color="auto" w:sz="8" w:space="0"/>
            </w:tcBorders>
            <w:noWrap w:val="0"/>
            <w:vAlign w:val="center"/>
          </w:tcPr>
          <w:p>
            <w:pPr>
              <w:jc w:val="center"/>
              <w:rPr>
                <w:rFonts w:hint="eastAsia" w:ascii="文星仿宋" w:hAnsi="文星仿宋" w:eastAsia="文星仿宋" w:cs="文星仿宋"/>
                <w:sz w:val="24"/>
                <w:szCs w:val="24"/>
              </w:rPr>
            </w:pPr>
          </w:p>
        </w:tc>
        <w:tc>
          <w:tcPr>
            <w:tcW w:w="1138"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rPr>
                <w:rFonts w:hint="eastAsia" w:ascii="文星仿宋" w:hAnsi="文星仿宋" w:eastAsia="文星仿宋" w:cs="文星仿宋"/>
                <w:sz w:val="24"/>
                <w:szCs w:val="24"/>
              </w:rPr>
            </w:pPr>
            <w:r>
              <w:rPr>
                <w:rFonts w:hint="eastAsia" w:ascii="文星仿宋" w:hAnsi="文星仿宋" w:eastAsia="文星仿宋" w:cs="文星仿宋"/>
                <w:sz w:val="24"/>
                <w:szCs w:val="24"/>
              </w:rPr>
              <w:t>3</w:t>
            </w:r>
            <w:r>
              <w:rPr>
                <w:rFonts w:hint="eastAsia" w:ascii="文星仿宋" w:hAnsi="文星仿宋" w:eastAsia="文星仿宋" w:cs="文星仿宋"/>
                <w:sz w:val="24"/>
                <w:szCs w:val="24"/>
                <w:lang w:val="en-US" w:eastAsia="zh-CN"/>
              </w:rPr>
              <w:t>1</w:t>
            </w:r>
            <w:r>
              <w:rPr>
                <w:rFonts w:hint="eastAsia" w:ascii="文星仿宋" w:hAnsi="文星仿宋" w:eastAsia="文星仿宋" w:cs="文星仿宋"/>
                <w:sz w:val="24"/>
                <w:szCs w:val="24"/>
              </w:rPr>
              <w:t>.“一张蓝图”统筹项目实施</w:t>
            </w:r>
          </w:p>
        </w:tc>
        <w:tc>
          <w:tcPr>
            <w:tcW w:w="4812"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rPr>
                <w:rFonts w:hint="eastAsia" w:ascii="文星仿宋" w:hAnsi="文星仿宋" w:eastAsia="文星仿宋" w:cs="文星仿宋"/>
                <w:sz w:val="24"/>
                <w:szCs w:val="24"/>
              </w:rPr>
            </w:pPr>
            <w:r>
              <w:rPr>
                <w:rFonts w:hint="eastAsia" w:ascii="文星仿宋" w:hAnsi="文星仿宋" w:eastAsia="文星仿宋" w:cs="文星仿宋"/>
                <w:sz w:val="24"/>
                <w:szCs w:val="24"/>
              </w:rPr>
              <w:t>制定工程建设项目生成管理办法，明确如何统筹协调各部门对工程建设项目提出建设条件以及需要开展的评估事项等内容。</w:t>
            </w:r>
          </w:p>
        </w:tc>
        <w:tc>
          <w:tcPr>
            <w:tcW w:w="1065"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jc w:val="center"/>
              <w:rPr>
                <w:rFonts w:hint="eastAsia" w:ascii="文星仿宋" w:hAnsi="文星仿宋" w:eastAsia="文星仿宋" w:cs="文星仿宋"/>
                <w:sz w:val="24"/>
                <w:szCs w:val="24"/>
              </w:rPr>
            </w:pPr>
            <w:r>
              <w:rPr>
                <w:rFonts w:hint="eastAsia" w:ascii="文星仿宋" w:hAnsi="文星仿宋" w:eastAsia="文星仿宋" w:cs="文星仿宋"/>
                <w:sz w:val="24"/>
                <w:szCs w:val="24"/>
              </w:rPr>
              <w:t>2019年6月底</w:t>
            </w:r>
          </w:p>
        </w:tc>
        <w:tc>
          <w:tcPr>
            <w:tcW w:w="1497"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jc w:val="center"/>
              <w:rPr>
                <w:rFonts w:hint="eastAsia" w:ascii="文星仿宋" w:hAnsi="文星仿宋" w:eastAsia="文星仿宋" w:cs="文星仿宋"/>
                <w:sz w:val="24"/>
                <w:szCs w:val="24"/>
              </w:rPr>
            </w:pPr>
            <w:r>
              <w:rPr>
                <w:rFonts w:hint="eastAsia" w:ascii="文星仿宋" w:hAnsi="文星仿宋" w:eastAsia="文星仿宋" w:cs="文星仿宋"/>
                <w:sz w:val="24"/>
                <w:szCs w:val="24"/>
                <w:lang w:val="en-US" w:eastAsia="zh-CN"/>
              </w:rPr>
              <w:t>县</w:t>
            </w:r>
            <w:r>
              <w:rPr>
                <w:rFonts w:hint="eastAsia" w:ascii="文星仿宋" w:hAnsi="文星仿宋" w:eastAsia="文星仿宋" w:cs="文星仿宋"/>
                <w:sz w:val="24"/>
                <w:szCs w:val="24"/>
              </w:rPr>
              <w:t>发改委负责</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548" w:type="dxa"/>
            <w:vMerge w:val="continue"/>
            <w:tcBorders>
              <w:top w:val="nil"/>
              <w:left w:val="single" w:color="auto" w:sz="8" w:space="0"/>
              <w:bottom w:val="single" w:color="auto" w:sz="8" w:space="0"/>
              <w:right w:val="single" w:color="auto" w:sz="8" w:space="0"/>
            </w:tcBorders>
            <w:noWrap w:val="0"/>
            <w:vAlign w:val="center"/>
          </w:tcPr>
          <w:p>
            <w:pPr>
              <w:jc w:val="center"/>
              <w:rPr>
                <w:rFonts w:hint="eastAsia" w:ascii="文星仿宋" w:hAnsi="文星仿宋" w:eastAsia="文星仿宋" w:cs="文星仿宋"/>
                <w:sz w:val="24"/>
                <w:szCs w:val="24"/>
              </w:rPr>
            </w:pPr>
          </w:p>
        </w:tc>
        <w:tc>
          <w:tcPr>
            <w:tcW w:w="1138"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rPr>
                <w:rFonts w:hint="eastAsia" w:ascii="文星仿宋" w:hAnsi="文星仿宋" w:eastAsia="文星仿宋" w:cs="文星仿宋"/>
                <w:sz w:val="24"/>
                <w:szCs w:val="24"/>
              </w:rPr>
            </w:pPr>
            <w:r>
              <w:rPr>
                <w:rFonts w:hint="eastAsia" w:ascii="文星仿宋" w:hAnsi="文星仿宋" w:eastAsia="文星仿宋" w:cs="文星仿宋"/>
                <w:sz w:val="24"/>
                <w:szCs w:val="24"/>
              </w:rPr>
              <w:t>3</w:t>
            </w:r>
            <w:r>
              <w:rPr>
                <w:rFonts w:hint="eastAsia" w:ascii="文星仿宋" w:hAnsi="文星仿宋" w:eastAsia="文星仿宋" w:cs="文星仿宋"/>
                <w:sz w:val="24"/>
                <w:szCs w:val="24"/>
                <w:lang w:val="en-US" w:eastAsia="zh-CN"/>
              </w:rPr>
              <w:t>2</w:t>
            </w:r>
            <w:r>
              <w:rPr>
                <w:rFonts w:hint="eastAsia" w:ascii="文星仿宋" w:hAnsi="文星仿宋" w:eastAsia="文星仿宋" w:cs="文星仿宋"/>
                <w:sz w:val="24"/>
                <w:szCs w:val="24"/>
              </w:rPr>
              <w:t>.“一个窗口”提供综合服务</w:t>
            </w:r>
          </w:p>
        </w:tc>
        <w:tc>
          <w:tcPr>
            <w:tcW w:w="4812"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ind w:firstLine="480" w:firstLineChars="200"/>
              <w:rPr>
                <w:rFonts w:hint="eastAsia" w:ascii="文星仿宋" w:hAnsi="文星仿宋" w:eastAsia="文星仿宋" w:cs="文星仿宋"/>
                <w:sz w:val="24"/>
                <w:szCs w:val="24"/>
              </w:rPr>
            </w:pPr>
            <w:r>
              <w:rPr>
                <w:rFonts w:hint="eastAsia" w:ascii="文星仿宋" w:hAnsi="文星仿宋" w:eastAsia="文星仿宋" w:cs="文星仿宋"/>
                <w:sz w:val="24"/>
                <w:szCs w:val="24"/>
                <w:lang w:val="en-US" w:eastAsia="zh-CN"/>
              </w:rPr>
              <w:t>县</w:t>
            </w:r>
            <w:r>
              <w:rPr>
                <w:rFonts w:hint="eastAsia" w:ascii="文星仿宋" w:hAnsi="文星仿宋" w:eastAsia="文星仿宋" w:cs="文星仿宋"/>
                <w:sz w:val="24"/>
                <w:szCs w:val="24"/>
              </w:rPr>
              <w:t>行政服务中心按照“服务窗口集成化、服务流程一站式、服务平台一网通”的要求，整合所有工程建设项目审批部门和市政公用单位分散设立的相关服务窗口，在市行政服务大厅设立工程建设项目审批综合服务窗口，推行“一窗受理、信息推送、并联审批、限时办结、统一出件”。同时，将供水、供电、燃气、热力、排水、通信</w:t>
            </w:r>
            <w:r>
              <w:rPr>
                <w:rFonts w:hint="eastAsia" w:ascii="文星仿宋" w:hAnsi="文星仿宋" w:eastAsia="文星仿宋" w:cs="文星仿宋"/>
                <w:sz w:val="24"/>
                <w:szCs w:val="24"/>
                <w:lang w:eastAsia="zh-CN"/>
              </w:rPr>
              <w:t>、广播电视</w:t>
            </w:r>
            <w:r>
              <w:rPr>
                <w:rFonts w:hint="eastAsia" w:ascii="文星仿宋" w:hAnsi="文星仿宋" w:eastAsia="文星仿宋" w:cs="文星仿宋"/>
                <w:sz w:val="24"/>
                <w:szCs w:val="24"/>
              </w:rPr>
              <w:t>等市政公用服务事项全部入驻实体政务服务大厅，实施统一规范管理，为建设单位提供“一站式”服务。</w:t>
            </w:r>
          </w:p>
          <w:p>
            <w:pPr>
              <w:ind w:firstLine="480" w:firstLineChars="200"/>
              <w:rPr>
                <w:rFonts w:hint="eastAsia" w:ascii="文星仿宋" w:hAnsi="文星仿宋" w:eastAsia="文星仿宋" w:cs="文星仿宋"/>
                <w:sz w:val="24"/>
                <w:szCs w:val="24"/>
              </w:rPr>
            </w:pPr>
            <w:r>
              <w:rPr>
                <w:rFonts w:hint="eastAsia" w:ascii="文星仿宋" w:hAnsi="文星仿宋" w:eastAsia="文星仿宋" w:cs="文星仿宋"/>
                <w:sz w:val="24"/>
                <w:szCs w:val="24"/>
              </w:rPr>
              <w:t>从优流程、减要件、压时限、提效率入手，精简报装手续，规范收费行为，各项专营设施与工程同步设计、同步施工，竣工验收后限时办理接入事宜。</w:t>
            </w:r>
          </w:p>
        </w:tc>
        <w:tc>
          <w:tcPr>
            <w:tcW w:w="1065"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jc w:val="center"/>
              <w:rPr>
                <w:rFonts w:hint="eastAsia" w:ascii="文星仿宋" w:hAnsi="文星仿宋" w:eastAsia="文星仿宋" w:cs="文星仿宋"/>
                <w:sz w:val="24"/>
                <w:szCs w:val="24"/>
              </w:rPr>
            </w:pPr>
            <w:r>
              <w:rPr>
                <w:rFonts w:hint="eastAsia" w:ascii="文星仿宋" w:hAnsi="文星仿宋" w:eastAsia="文星仿宋" w:cs="文星仿宋"/>
                <w:sz w:val="24"/>
                <w:szCs w:val="24"/>
              </w:rPr>
              <w:t>2019年6月10日</w:t>
            </w:r>
          </w:p>
        </w:tc>
        <w:tc>
          <w:tcPr>
            <w:tcW w:w="1497"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jc w:val="center"/>
              <w:rPr>
                <w:rFonts w:hint="eastAsia" w:ascii="文星仿宋" w:hAnsi="文星仿宋" w:eastAsia="文星仿宋" w:cs="文星仿宋"/>
                <w:sz w:val="24"/>
                <w:szCs w:val="24"/>
              </w:rPr>
            </w:pPr>
            <w:r>
              <w:rPr>
                <w:rFonts w:hint="eastAsia" w:ascii="文星仿宋" w:hAnsi="文星仿宋" w:eastAsia="文星仿宋" w:cs="文星仿宋"/>
                <w:sz w:val="24"/>
                <w:szCs w:val="24"/>
                <w:lang w:val="en-US" w:eastAsia="zh-CN"/>
              </w:rPr>
              <w:t>县政务服务和大数据管理局</w:t>
            </w:r>
            <w:r>
              <w:rPr>
                <w:rFonts w:hint="eastAsia" w:ascii="文星仿宋" w:hAnsi="文星仿宋" w:eastAsia="文星仿宋" w:cs="文星仿宋"/>
                <w:sz w:val="24"/>
                <w:szCs w:val="24"/>
              </w:rPr>
              <w:t>牵头，各主管部门配合</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548" w:type="dxa"/>
            <w:vMerge w:val="continue"/>
            <w:tcBorders>
              <w:top w:val="nil"/>
              <w:left w:val="single" w:color="auto" w:sz="8" w:space="0"/>
              <w:bottom w:val="single" w:color="auto" w:sz="8" w:space="0"/>
              <w:right w:val="single" w:color="auto" w:sz="8" w:space="0"/>
            </w:tcBorders>
            <w:noWrap w:val="0"/>
            <w:vAlign w:val="center"/>
          </w:tcPr>
          <w:p>
            <w:pPr>
              <w:jc w:val="center"/>
              <w:rPr>
                <w:rFonts w:hint="eastAsia" w:ascii="文星仿宋" w:hAnsi="文星仿宋" w:eastAsia="文星仿宋" w:cs="文星仿宋"/>
                <w:sz w:val="24"/>
                <w:szCs w:val="24"/>
              </w:rPr>
            </w:pPr>
          </w:p>
        </w:tc>
        <w:tc>
          <w:tcPr>
            <w:tcW w:w="1138"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rPr>
                <w:rFonts w:hint="eastAsia" w:ascii="文星仿宋" w:hAnsi="文星仿宋" w:eastAsia="文星仿宋" w:cs="文星仿宋"/>
                <w:sz w:val="24"/>
                <w:szCs w:val="24"/>
              </w:rPr>
            </w:pPr>
            <w:r>
              <w:rPr>
                <w:rFonts w:hint="eastAsia" w:ascii="文星仿宋" w:hAnsi="文星仿宋" w:eastAsia="文星仿宋" w:cs="文星仿宋"/>
                <w:sz w:val="24"/>
                <w:szCs w:val="24"/>
              </w:rPr>
              <w:t>3</w:t>
            </w:r>
            <w:r>
              <w:rPr>
                <w:rFonts w:hint="eastAsia" w:ascii="文星仿宋" w:hAnsi="文星仿宋" w:eastAsia="文星仿宋" w:cs="文星仿宋"/>
                <w:sz w:val="24"/>
                <w:szCs w:val="24"/>
                <w:lang w:val="en-US" w:eastAsia="zh-CN"/>
              </w:rPr>
              <w:t>3</w:t>
            </w:r>
            <w:r>
              <w:rPr>
                <w:rFonts w:hint="eastAsia" w:ascii="文星仿宋" w:hAnsi="文星仿宋" w:eastAsia="文星仿宋" w:cs="文星仿宋"/>
                <w:sz w:val="24"/>
                <w:szCs w:val="24"/>
              </w:rPr>
              <w:t>.“一个窗口”提供综合服务</w:t>
            </w:r>
          </w:p>
        </w:tc>
        <w:tc>
          <w:tcPr>
            <w:tcW w:w="4812"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rPr>
                <w:rFonts w:hint="eastAsia" w:ascii="文星仿宋" w:hAnsi="文星仿宋" w:eastAsia="文星仿宋" w:cs="文星仿宋"/>
                <w:sz w:val="24"/>
                <w:szCs w:val="24"/>
              </w:rPr>
            </w:pPr>
            <w:r>
              <w:rPr>
                <w:rFonts w:hint="eastAsia" w:ascii="文星仿宋" w:hAnsi="文星仿宋" w:eastAsia="文星仿宋" w:cs="文星仿宋"/>
                <w:sz w:val="24"/>
                <w:szCs w:val="24"/>
                <w:lang w:val="en-US" w:eastAsia="zh-CN"/>
              </w:rPr>
              <w:t>县</w:t>
            </w:r>
            <w:r>
              <w:rPr>
                <w:rFonts w:hint="eastAsia" w:ascii="文星仿宋" w:hAnsi="文星仿宋" w:eastAsia="文星仿宋" w:cs="文星仿宋"/>
                <w:sz w:val="24"/>
                <w:szCs w:val="24"/>
              </w:rPr>
              <w:t>财政局会同</w:t>
            </w:r>
            <w:r>
              <w:rPr>
                <w:rFonts w:hint="eastAsia" w:ascii="文星仿宋" w:hAnsi="文星仿宋" w:eastAsia="文星仿宋" w:cs="文星仿宋"/>
                <w:sz w:val="24"/>
                <w:szCs w:val="24"/>
                <w:lang w:val="en-US" w:eastAsia="zh-CN"/>
              </w:rPr>
              <w:t>县</w:t>
            </w:r>
            <w:r>
              <w:rPr>
                <w:rFonts w:hint="eastAsia" w:ascii="文星仿宋" w:hAnsi="文星仿宋" w:eastAsia="文星仿宋" w:cs="文星仿宋"/>
                <w:sz w:val="24"/>
                <w:szCs w:val="24"/>
              </w:rPr>
              <w:t>行政服务中心设立综合收费窗口，制定统一表格，统一收取相关行政事业费用，各部门不再另行收取。</w:t>
            </w:r>
          </w:p>
        </w:tc>
        <w:tc>
          <w:tcPr>
            <w:tcW w:w="1065"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jc w:val="center"/>
              <w:rPr>
                <w:rFonts w:hint="eastAsia" w:ascii="文星仿宋" w:hAnsi="文星仿宋" w:eastAsia="文星仿宋" w:cs="文星仿宋"/>
                <w:sz w:val="24"/>
                <w:szCs w:val="24"/>
              </w:rPr>
            </w:pPr>
            <w:r>
              <w:rPr>
                <w:rFonts w:hint="eastAsia" w:ascii="文星仿宋" w:hAnsi="文星仿宋" w:eastAsia="文星仿宋" w:cs="文星仿宋"/>
                <w:sz w:val="24"/>
                <w:szCs w:val="24"/>
              </w:rPr>
              <w:t>2019年6月10日</w:t>
            </w:r>
          </w:p>
        </w:tc>
        <w:tc>
          <w:tcPr>
            <w:tcW w:w="1497"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jc w:val="center"/>
              <w:rPr>
                <w:rFonts w:hint="eastAsia" w:ascii="文星仿宋" w:hAnsi="文星仿宋" w:eastAsia="文星仿宋" w:cs="文星仿宋"/>
                <w:sz w:val="24"/>
                <w:szCs w:val="24"/>
              </w:rPr>
            </w:pPr>
            <w:r>
              <w:rPr>
                <w:rFonts w:hint="eastAsia" w:ascii="文星仿宋" w:hAnsi="文星仿宋" w:eastAsia="文星仿宋" w:cs="文星仿宋"/>
                <w:sz w:val="24"/>
                <w:szCs w:val="24"/>
                <w:lang w:val="en-US" w:eastAsia="zh-CN"/>
              </w:rPr>
              <w:t>县</w:t>
            </w:r>
            <w:r>
              <w:rPr>
                <w:rFonts w:hint="eastAsia" w:ascii="文星仿宋" w:hAnsi="文星仿宋" w:eastAsia="文星仿宋" w:cs="文星仿宋"/>
                <w:sz w:val="24"/>
                <w:szCs w:val="24"/>
              </w:rPr>
              <w:t>财政局牵头，</w:t>
            </w:r>
            <w:r>
              <w:rPr>
                <w:rFonts w:hint="eastAsia" w:ascii="文星仿宋" w:hAnsi="文星仿宋" w:eastAsia="文星仿宋" w:cs="文星仿宋"/>
                <w:sz w:val="24"/>
                <w:szCs w:val="24"/>
                <w:lang w:eastAsia="zh-CN"/>
              </w:rPr>
              <w:t>县</w:t>
            </w:r>
            <w:r>
              <w:rPr>
                <w:rFonts w:hint="eastAsia" w:ascii="文星仿宋" w:hAnsi="文星仿宋" w:eastAsia="文星仿宋" w:cs="文星仿宋"/>
                <w:sz w:val="24"/>
                <w:szCs w:val="24"/>
              </w:rPr>
              <w:t>政务服务和大数据管理局等相关部门配合</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548" w:type="dxa"/>
            <w:vMerge w:val="continue"/>
            <w:tcBorders>
              <w:top w:val="nil"/>
              <w:left w:val="single" w:color="auto" w:sz="8" w:space="0"/>
              <w:bottom w:val="single" w:color="auto" w:sz="8" w:space="0"/>
              <w:right w:val="single" w:color="auto" w:sz="8" w:space="0"/>
            </w:tcBorders>
            <w:noWrap w:val="0"/>
            <w:vAlign w:val="center"/>
          </w:tcPr>
          <w:p>
            <w:pPr>
              <w:jc w:val="center"/>
              <w:rPr>
                <w:rFonts w:hint="eastAsia" w:ascii="文星仿宋" w:hAnsi="文星仿宋" w:eastAsia="文星仿宋" w:cs="文星仿宋"/>
                <w:sz w:val="24"/>
                <w:szCs w:val="24"/>
              </w:rPr>
            </w:pPr>
          </w:p>
        </w:tc>
        <w:tc>
          <w:tcPr>
            <w:tcW w:w="1138"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rPr>
                <w:rFonts w:hint="eastAsia" w:ascii="文星仿宋" w:hAnsi="文星仿宋" w:eastAsia="文星仿宋" w:cs="文星仿宋"/>
                <w:sz w:val="24"/>
                <w:szCs w:val="24"/>
              </w:rPr>
            </w:pPr>
            <w:r>
              <w:rPr>
                <w:rFonts w:hint="eastAsia" w:ascii="文星仿宋" w:hAnsi="文星仿宋" w:eastAsia="文星仿宋" w:cs="文星仿宋"/>
                <w:sz w:val="24"/>
                <w:szCs w:val="24"/>
              </w:rPr>
              <w:t>3</w:t>
            </w:r>
            <w:r>
              <w:rPr>
                <w:rFonts w:hint="eastAsia" w:ascii="文星仿宋" w:hAnsi="文星仿宋" w:eastAsia="文星仿宋" w:cs="文星仿宋"/>
                <w:sz w:val="24"/>
                <w:szCs w:val="24"/>
                <w:lang w:val="en-US" w:eastAsia="zh-CN"/>
              </w:rPr>
              <w:t>4</w:t>
            </w:r>
            <w:r>
              <w:rPr>
                <w:rFonts w:hint="eastAsia" w:ascii="文星仿宋" w:hAnsi="文星仿宋" w:eastAsia="文星仿宋" w:cs="文星仿宋"/>
                <w:sz w:val="24"/>
                <w:szCs w:val="24"/>
              </w:rPr>
              <w:t>.“一张表单”整合申报材料</w:t>
            </w:r>
          </w:p>
        </w:tc>
        <w:tc>
          <w:tcPr>
            <w:tcW w:w="4812"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rPr>
                <w:rFonts w:hint="eastAsia" w:ascii="文星仿宋" w:hAnsi="文星仿宋" w:eastAsia="文星仿宋" w:cs="文星仿宋"/>
                <w:sz w:val="24"/>
                <w:szCs w:val="24"/>
              </w:rPr>
            </w:pPr>
            <w:r>
              <w:rPr>
                <w:rFonts w:hint="eastAsia" w:ascii="文星仿宋" w:hAnsi="文星仿宋" w:eastAsia="文星仿宋" w:cs="文星仿宋"/>
                <w:sz w:val="24"/>
                <w:szCs w:val="24"/>
              </w:rPr>
              <w:t>各牵头部门组织协调相关部门制定统一的办事指南和申报表格，申请人只需提交一套申报材料。负责审批的各相关部门应当共享申报材料，不得要求申请人重复提交。</w:t>
            </w:r>
          </w:p>
        </w:tc>
        <w:tc>
          <w:tcPr>
            <w:tcW w:w="1065"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jc w:val="center"/>
              <w:rPr>
                <w:rFonts w:hint="eastAsia" w:ascii="文星仿宋" w:hAnsi="文星仿宋" w:eastAsia="文星仿宋" w:cs="文星仿宋"/>
                <w:sz w:val="24"/>
                <w:szCs w:val="24"/>
              </w:rPr>
            </w:pPr>
            <w:r>
              <w:rPr>
                <w:rFonts w:hint="eastAsia" w:ascii="文星仿宋" w:hAnsi="文星仿宋" w:eastAsia="文星仿宋" w:cs="文星仿宋"/>
                <w:sz w:val="24"/>
                <w:szCs w:val="24"/>
              </w:rPr>
              <w:t>2019年6月10日</w:t>
            </w:r>
          </w:p>
        </w:tc>
        <w:tc>
          <w:tcPr>
            <w:tcW w:w="1497"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jc w:val="center"/>
              <w:rPr>
                <w:rFonts w:hint="eastAsia" w:ascii="文星仿宋" w:hAnsi="文星仿宋" w:eastAsia="文星仿宋" w:cs="文星仿宋"/>
                <w:sz w:val="24"/>
                <w:szCs w:val="24"/>
              </w:rPr>
            </w:pPr>
            <w:r>
              <w:rPr>
                <w:rFonts w:hint="eastAsia" w:ascii="文星仿宋" w:hAnsi="文星仿宋" w:eastAsia="文星仿宋" w:cs="文星仿宋"/>
                <w:sz w:val="24"/>
                <w:szCs w:val="24"/>
              </w:rPr>
              <w:t>各牵头部门分别负责</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548" w:type="dxa"/>
            <w:vMerge w:val="continue"/>
            <w:tcBorders>
              <w:top w:val="nil"/>
              <w:left w:val="single" w:color="auto" w:sz="8" w:space="0"/>
              <w:bottom w:val="single" w:color="auto" w:sz="8" w:space="0"/>
              <w:right w:val="single" w:color="auto" w:sz="8" w:space="0"/>
            </w:tcBorders>
            <w:noWrap w:val="0"/>
            <w:vAlign w:val="center"/>
          </w:tcPr>
          <w:p>
            <w:pPr>
              <w:jc w:val="center"/>
              <w:rPr>
                <w:rFonts w:hint="eastAsia" w:ascii="文星仿宋" w:hAnsi="文星仿宋" w:eastAsia="文星仿宋" w:cs="文星仿宋"/>
                <w:sz w:val="24"/>
                <w:szCs w:val="24"/>
              </w:rPr>
            </w:pPr>
          </w:p>
        </w:tc>
        <w:tc>
          <w:tcPr>
            <w:tcW w:w="1138"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rPr>
                <w:rFonts w:hint="eastAsia" w:ascii="文星仿宋" w:hAnsi="文星仿宋" w:eastAsia="文星仿宋" w:cs="文星仿宋"/>
                <w:sz w:val="24"/>
                <w:szCs w:val="24"/>
              </w:rPr>
            </w:pPr>
            <w:r>
              <w:rPr>
                <w:rFonts w:hint="eastAsia" w:ascii="文星仿宋" w:hAnsi="文星仿宋" w:eastAsia="文星仿宋" w:cs="文星仿宋"/>
                <w:sz w:val="24"/>
                <w:szCs w:val="24"/>
              </w:rPr>
              <w:t>3</w:t>
            </w:r>
            <w:r>
              <w:rPr>
                <w:rFonts w:hint="eastAsia" w:ascii="文星仿宋" w:hAnsi="文星仿宋" w:eastAsia="文星仿宋" w:cs="文星仿宋"/>
                <w:sz w:val="24"/>
                <w:szCs w:val="24"/>
                <w:lang w:val="en-US" w:eastAsia="zh-CN"/>
              </w:rPr>
              <w:t>5</w:t>
            </w:r>
            <w:r>
              <w:rPr>
                <w:rFonts w:hint="eastAsia" w:ascii="文星仿宋" w:hAnsi="文星仿宋" w:eastAsia="文星仿宋" w:cs="文星仿宋"/>
                <w:sz w:val="24"/>
                <w:szCs w:val="24"/>
              </w:rPr>
              <w:t>.“一套机制”规范审批运行</w:t>
            </w:r>
          </w:p>
        </w:tc>
        <w:tc>
          <w:tcPr>
            <w:tcW w:w="4812"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ind w:firstLine="480" w:firstLineChars="200"/>
              <w:rPr>
                <w:rFonts w:hint="eastAsia" w:ascii="文星仿宋" w:hAnsi="文星仿宋" w:eastAsia="文星仿宋" w:cs="文星仿宋"/>
                <w:sz w:val="24"/>
                <w:szCs w:val="24"/>
              </w:rPr>
            </w:pPr>
            <w:r>
              <w:rPr>
                <w:rFonts w:hint="eastAsia" w:ascii="文星仿宋" w:hAnsi="文星仿宋" w:eastAsia="文星仿宋" w:cs="文星仿宋"/>
                <w:sz w:val="24"/>
                <w:szCs w:val="24"/>
              </w:rPr>
              <w:t>建立健全工程建设项目审批配套制度，明确部门职责，明晰工作规程，规范审批行为，确保审批各阶段、各环节无缝衔接。</w:t>
            </w:r>
          </w:p>
          <w:p>
            <w:pPr>
              <w:ind w:firstLine="480" w:firstLineChars="200"/>
              <w:rPr>
                <w:rFonts w:hint="eastAsia" w:ascii="文星仿宋" w:hAnsi="文星仿宋" w:eastAsia="文星仿宋" w:cs="文星仿宋"/>
                <w:sz w:val="24"/>
                <w:szCs w:val="24"/>
              </w:rPr>
            </w:pPr>
            <w:r>
              <w:rPr>
                <w:rFonts w:hint="eastAsia" w:ascii="文星仿宋" w:hAnsi="文星仿宋" w:eastAsia="文星仿宋" w:cs="文星仿宋"/>
                <w:sz w:val="24"/>
                <w:szCs w:val="24"/>
              </w:rPr>
              <w:t>建立审批协调机制，协调解决部门意见分歧。建立督办督查制度，实时跟踪审批办理情况，对全过程实施督办。</w:t>
            </w:r>
          </w:p>
          <w:p>
            <w:pPr>
              <w:ind w:firstLine="480" w:firstLineChars="200"/>
              <w:rPr>
                <w:rFonts w:hint="eastAsia" w:ascii="文星仿宋" w:hAnsi="文星仿宋" w:eastAsia="文星仿宋" w:cs="文星仿宋"/>
                <w:sz w:val="24"/>
                <w:szCs w:val="24"/>
              </w:rPr>
            </w:pPr>
            <w:r>
              <w:rPr>
                <w:rFonts w:hint="eastAsia" w:ascii="文星仿宋" w:hAnsi="文星仿宋" w:eastAsia="文星仿宋" w:cs="文星仿宋"/>
                <w:sz w:val="24"/>
                <w:szCs w:val="24"/>
              </w:rPr>
              <w:t>加快地方性法规和标准性规范的立改废释工作，建立健全工程建设项目审批制度改革工作的长效机制。</w:t>
            </w:r>
          </w:p>
        </w:tc>
        <w:tc>
          <w:tcPr>
            <w:tcW w:w="1065"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jc w:val="center"/>
              <w:rPr>
                <w:rFonts w:hint="eastAsia" w:ascii="文星仿宋" w:hAnsi="文星仿宋" w:eastAsia="文星仿宋" w:cs="文星仿宋"/>
                <w:sz w:val="24"/>
                <w:szCs w:val="24"/>
              </w:rPr>
            </w:pPr>
            <w:r>
              <w:rPr>
                <w:rFonts w:hint="eastAsia" w:ascii="文星仿宋" w:hAnsi="文星仿宋" w:eastAsia="文星仿宋" w:cs="文星仿宋"/>
                <w:sz w:val="24"/>
                <w:szCs w:val="24"/>
              </w:rPr>
              <w:t>2019年8月10日</w:t>
            </w:r>
          </w:p>
        </w:tc>
        <w:tc>
          <w:tcPr>
            <w:tcW w:w="1497"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jc w:val="center"/>
              <w:rPr>
                <w:rFonts w:hint="eastAsia" w:ascii="文星仿宋" w:hAnsi="文星仿宋" w:eastAsia="文星仿宋" w:cs="文星仿宋"/>
                <w:sz w:val="24"/>
                <w:szCs w:val="24"/>
              </w:rPr>
            </w:pPr>
            <w:r>
              <w:rPr>
                <w:rFonts w:hint="eastAsia" w:ascii="文星仿宋" w:hAnsi="文星仿宋" w:eastAsia="文星仿宋" w:cs="文星仿宋"/>
                <w:sz w:val="24"/>
                <w:szCs w:val="24"/>
                <w:lang w:val="en-US" w:eastAsia="zh-CN"/>
              </w:rPr>
              <w:t>县政务服务和大数据管理局</w:t>
            </w:r>
            <w:r>
              <w:rPr>
                <w:rFonts w:hint="eastAsia" w:ascii="文星仿宋" w:hAnsi="文星仿宋" w:eastAsia="文星仿宋" w:cs="文星仿宋"/>
                <w:sz w:val="24"/>
                <w:szCs w:val="24"/>
              </w:rPr>
              <w:t>牵头，各主管部门配合</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548" w:type="dxa"/>
            <w:vMerge w:val="restart"/>
            <w:tcBorders>
              <w:top w:val="nil"/>
              <w:left w:val="single" w:color="auto" w:sz="8" w:space="0"/>
              <w:right w:val="single" w:color="auto" w:sz="8" w:space="0"/>
            </w:tcBorders>
            <w:noWrap w:val="0"/>
            <w:tcMar>
              <w:top w:w="0" w:type="dxa"/>
              <w:left w:w="108" w:type="dxa"/>
              <w:bottom w:w="0" w:type="dxa"/>
              <w:right w:w="108" w:type="dxa"/>
            </w:tcMar>
            <w:vAlign w:val="center"/>
          </w:tcPr>
          <w:p>
            <w:pPr>
              <w:jc w:val="center"/>
              <w:rPr>
                <w:rFonts w:hint="eastAsia" w:ascii="文星仿宋" w:hAnsi="文星仿宋" w:eastAsia="文星仿宋" w:cs="文星仿宋"/>
                <w:sz w:val="24"/>
                <w:szCs w:val="24"/>
              </w:rPr>
            </w:pPr>
            <w:r>
              <w:rPr>
                <w:rFonts w:hint="eastAsia" w:ascii="文星仿宋" w:hAnsi="文星仿宋" w:eastAsia="文星仿宋" w:cs="文星仿宋"/>
                <w:sz w:val="24"/>
                <w:szCs w:val="24"/>
              </w:rPr>
              <w:t>统</w:t>
            </w:r>
          </w:p>
          <w:p>
            <w:pPr>
              <w:jc w:val="center"/>
              <w:rPr>
                <w:rFonts w:hint="eastAsia" w:ascii="文星仿宋" w:hAnsi="文星仿宋" w:eastAsia="文星仿宋" w:cs="文星仿宋"/>
                <w:sz w:val="24"/>
                <w:szCs w:val="24"/>
              </w:rPr>
            </w:pPr>
            <w:r>
              <w:rPr>
                <w:rFonts w:hint="eastAsia" w:ascii="文星仿宋" w:hAnsi="文星仿宋" w:eastAsia="文星仿宋" w:cs="文星仿宋"/>
                <w:sz w:val="24"/>
                <w:szCs w:val="24"/>
              </w:rPr>
              <w:t>一</w:t>
            </w:r>
          </w:p>
          <w:p>
            <w:pPr>
              <w:jc w:val="center"/>
              <w:rPr>
                <w:rFonts w:hint="eastAsia" w:ascii="文星仿宋" w:hAnsi="文星仿宋" w:eastAsia="文星仿宋" w:cs="文星仿宋"/>
                <w:sz w:val="24"/>
                <w:szCs w:val="24"/>
              </w:rPr>
            </w:pPr>
            <w:r>
              <w:rPr>
                <w:rFonts w:hint="eastAsia" w:ascii="文星仿宋" w:hAnsi="文星仿宋" w:eastAsia="文星仿宋" w:cs="文星仿宋"/>
                <w:sz w:val="24"/>
                <w:szCs w:val="24"/>
              </w:rPr>
              <w:t>监</w:t>
            </w:r>
          </w:p>
          <w:p>
            <w:pPr>
              <w:jc w:val="center"/>
              <w:rPr>
                <w:rFonts w:hint="eastAsia" w:ascii="文星仿宋" w:hAnsi="文星仿宋" w:eastAsia="文星仿宋" w:cs="文星仿宋"/>
                <w:sz w:val="24"/>
                <w:szCs w:val="24"/>
              </w:rPr>
            </w:pPr>
            <w:r>
              <w:rPr>
                <w:rFonts w:hint="eastAsia" w:ascii="文星仿宋" w:hAnsi="文星仿宋" w:eastAsia="文星仿宋" w:cs="文星仿宋"/>
                <w:sz w:val="24"/>
                <w:szCs w:val="24"/>
              </w:rPr>
              <w:t>管方式</w:t>
            </w:r>
          </w:p>
        </w:tc>
        <w:tc>
          <w:tcPr>
            <w:tcW w:w="1138"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rPr>
                <w:rFonts w:hint="eastAsia" w:ascii="文星仿宋" w:hAnsi="文星仿宋" w:eastAsia="文星仿宋" w:cs="文星仿宋"/>
                <w:sz w:val="24"/>
                <w:szCs w:val="24"/>
              </w:rPr>
            </w:pPr>
            <w:r>
              <w:rPr>
                <w:rFonts w:hint="eastAsia" w:ascii="文星仿宋" w:hAnsi="文星仿宋" w:eastAsia="文星仿宋" w:cs="文星仿宋"/>
                <w:sz w:val="24"/>
                <w:szCs w:val="24"/>
              </w:rPr>
              <w:t>3</w:t>
            </w:r>
            <w:r>
              <w:rPr>
                <w:rFonts w:hint="eastAsia" w:ascii="文星仿宋" w:hAnsi="文星仿宋" w:eastAsia="文星仿宋" w:cs="文星仿宋"/>
                <w:sz w:val="24"/>
                <w:szCs w:val="24"/>
                <w:lang w:val="en-US" w:eastAsia="zh-CN"/>
              </w:rPr>
              <w:t>6</w:t>
            </w:r>
            <w:r>
              <w:rPr>
                <w:rFonts w:hint="eastAsia" w:ascii="文星仿宋" w:hAnsi="文星仿宋" w:eastAsia="文星仿宋" w:cs="文星仿宋"/>
                <w:sz w:val="24"/>
                <w:szCs w:val="24"/>
              </w:rPr>
              <w:t>.加强事中事后监管</w:t>
            </w:r>
          </w:p>
        </w:tc>
        <w:tc>
          <w:tcPr>
            <w:tcW w:w="4812"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rPr>
                <w:rFonts w:hint="eastAsia" w:ascii="文星仿宋" w:hAnsi="文星仿宋" w:eastAsia="文星仿宋" w:cs="文星仿宋"/>
                <w:sz w:val="24"/>
                <w:szCs w:val="24"/>
              </w:rPr>
            </w:pPr>
            <w:r>
              <w:rPr>
                <w:rFonts w:hint="eastAsia" w:ascii="文星仿宋" w:hAnsi="文星仿宋" w:eastAsia="文星仿宋" w:cs="文星仿宋"/>
                <w:sz w:val="24"/>
                <w:szCs w:val="24"/>
              </w:rPr>
              <w:t>各主管部门分别建立与工程建设项目审批制度改革相适应的监管体系，健全事中事后监管清单。全面推行“双随机、一公开”监管，加大监督检查力度，严肃查处违法违规行为。</w:t>
            </w:r>
          </w:p>
        </w:tc>
        <w:tc>
          <w:tcPr>
            <w:tcW w:w="1065"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jc w:val="center"/>
              <w:rPr>
                <w:rFonts w:hint="eastAsia" w:ascii="文星仿宋" w:hAnsi="文星仿宋" w:eastAsia="文星仿宋" w:cs="文星仿宋"/>
                <w:sz w:val="24"/>
                <w:szCs w:val="24"/>
              </w:rPr>
            </w:pPr>
            <w:r>
              <w:rPr>
                <w:rFonts w:hint="eastAsia" w:ascii="文星仿宋" w:hAnsi="文星仿宋" w:eastAsia="文星仿宋" w:cs="文星仿宋"/>
                <w:sz w:val="24"/>
                <w:szCs w:val="24"/>
              </w:rPr>
              <w:t>2019年6月10日</w:t>
            </w:r>
          </w:p>
        </w:tc>
        <w:tc>
          <w:tcPr>
            <w:tcW w:w="1497"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jc w:val="center"/>
              <w:rPr>
                <w:rFonts w:hint="eastAsia" w:ascii="文星仿宋" w:hAnsi="文星仿宋" w:eastAsia="文星仿宋" w:cs="文星仿宋"/>
                <w:sz w:val="24"/>
                <w:szCs w:val="24"/>
              </w:rPr>
            </w:pPr>
            <w:r>
              <w:rPr>
                <w:rFonts w:hint="eastAsia" w:ascii="文星仿宋" w:hAnsi="文星仿宋" w:eastAsia="文星仿宋" w:cs="文星仿宋"/>
                <w:sz w:val="24"/>
                <w:szCs w:val="24"/>
                <w:lang w:val="en-US" w:eastAsia="zh-CN"/>
              </w:rPr>
              <w:t>县政务服务和大数据管理局</w:t>
            </w:r>
            <w:r>
              <w:rPr>
                <w:rFonts w:hint="eastAsia" w:ascii="文星仿宋" w:hAnsi="文星仿宋" w:eastAsia="文星仿宋" w:cs="文星仿宋"/>
                <w:sz w:val="24"/>
                <w:szCs w:val="24"/>
              </w:rPr>
              <w:t>牵头，</w:t>
            </w:r>
            <w:r>
              <w:rPr>
                <w:rFonts w:hint="eastAsia" w:ascii="文星仿宋" w:hAnsi="文星仿宋" w:eastAsia="文星仿宋" w:cs="文星仿宋"/>
                <w:sz w:val="24"/>
                <w:szCs w:val="24"/>
                <w:lang w:val="en-US" w:eastAsia="zh-CN"/>
              </w:rPr>
              <w:t>县</w:t>
            </w:r>
            <w:r>
              <w:rPr>
                <w:rFonts w:hint="eastAsia" w:ascii="文星仿宋" w:hAnsi="文星仿宋" w:eastAsia="文星仿宋" w:cs="文星仿宋"/>
                <w:sz w:val="24"/>
                <w:szCs w:val="24"/>
              </w:rPr>
              <w:t>直相关部门按职责分工负责</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548" w:type="dxa"/>
            <w:vMerge w:val="continue"/>
            <w:tcBorders>
              <w:left w:val="single" w:color="auto" w:sz="8" w:space="0"/>
              <w:right w:val="single" w:color="auto" w:sz="8" w:space="0"/>
            </w:tcBorders>
            <w:noWrap w:val="0"/>
            <w:vAlign w:val="center"/>
          </w:tcPr>
          <w:p>
            <w:pPr>
              <w:jc w:val="center"/>
              <w:rPr>
                <w:rFonts w:hint="eastAsia" w:ascii="文星仿宋" w:hAnsi="文星仿宋" w:eastAsia="文星仿宋" w:cs="文星仿宋"/>
                <w:sz w:val="24"/>
                <w:szCs w:val="24"/>
              </w:rPr>
            </w:pPr>
          </w:p>
        </w:tc>
        <w:tc>
          <w:tcPr>
            <w:tcW w:w="1138"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rPr>
                <w:rFonts w:hint="eastAsia" w:ascii="文星仿宋" w:hAnsi="文星仿宋" w:eastAsia="文星仿宋" w:cs="文星仿宋"/>
                <w:sz w:val="24"/>
                <w:szCs w:val="24"/>
              </w:rPr>
            </w:pPr>
            <w:r>
              <w:rPr>
                <w:rFonts w:hint="eastAsia" w:ascii="文星仿宋" w:hAnsi="文星仿宋" w:eastAsia="文星仿宋" w:cs="文星仿宋"/>
                <w:sz w:val="24"/>
                <w:szCs w:val="24"/>
              </w:rPr>
              <w:t>3</w:t>
            </w:r>
            <w:r>
              <w:rPr>
                <w:rFonts w:hint="eastAsia" w:ascii="文星仿宋" w:hAnsi="文星仿宋" w:eastAsia="文星仿宋" w:cs="文星仿宋"/>
                <w:sz w:val="24"/>
                <w:szCs w:val="24"/>
                <w:lang w:val="en-US" w:eastAsia="zh-CN"/>
              </w:rPr>
              <w:t>7</w:t>
            </w:r>
            <w:r>
              <w:rPr>
                <w:rFonts w:hint="eastAsia" w:ascii="文星仿宋" w:hAnsi="文星仿宋" w:eastAsia="文星仿宋" w:cs="文星仿宋"/>
                <w:sz w:val="24"/>
                <w:szCs w:val="24"/>
              </w:rPr>
              <w:t>.加强事中事后监管</w:t>
            </w:r>
          </w:p>
        </w:tc>
        <w:tc>
          <w:tcPr>
            <w:tcW w:w="4812"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rPr>
                <w:rFonts w:hint="eastAsia" w:ascii="文星仿宋" w:hAnsi="文星仿宋" w:eastAsia="文星仿宋" w:cs="文星仿宋"/>
                <w:sz w:val="24"/>
                <w:szCs w:val="24"/>
              </w:rPr>
            </w:pPr>
            <w:r>
              <w:rPr>
                <w:rFonts w:hint="eastAsia" w:ascii="文星仿宋" w:hAnsi="文星仿宋" w:eastAsia="文星仿宋" w:cs="文星仿宋"/>
                <w:sz w:val="24"/>
                <w:szCs w:val="24"/>
              </w:rPr>
              <w:t>对于实行告知承诺制的审批事项，审批部门应当在规定时间内对申请人履行承诺的情况进行检查，对申请人未履行承诺的，撤销行政审批决定并追究申请人的相应责任。</w:t>
            </w:r>
          </w:p>
        </w:tc>
        <w:tc>
          <w:tcPr>
            <w:tcW w:w="1065"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jc w:val="center"/>
              <w:rPr>
                <w:rFonts w:hint="eastAsia" w:ascii="文星仿宋" w:hAnsi="文星仿宋" w:eastAsia="文星仿宋" w:cs="文星仿宋"/>
                <w:sz w:val="24"/>
                <w:szCs w:val="24"/>
              </w:rPr>
            </w:pPr>
            <w:r>
              <w:rPr>
                <w:rFonts w:hint="eastAsia" w:ascii="文星仿宋" w:hAnsi="文星仿宋" w:eastAsia="文星仿宋" w:cs="文星仿宋"/>
                <w:sz w:val="24"/>
                <w:szCs w:val="24"/>
              </w:rPr>
              <w:t>2019年6月10日</w:t>
            </w:r>
          </w:p>
        </w:tc>
        <w:tc>
          <w:tcPr>
            <w:tcW w:w="1497"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jc w:val="center"/>
              <w:rPr>
                <w:rFonts w:hint="eastAsia" w:ascii="文星仿宋" w:hAnsi="文星仿宋" w:eastAsia="文星仿宋" w:cs="文星仿宋"/>
                <w:sz w:val="24"/>
                <w:szCs w:val="24"/>
              </w:rPr>
            </w:pPr>
            <w:r>
              <w:rPr>
                <w:rFonts w:hint="eastAsia" w:ascii="文星仿宋" w:hAnsi="文星仿宋" w:eastAsia="文星仿宋" w:cs="文星仿宋"/>
                <w:sz w:val="24"/>
                <w:szCs w:val="24"/>
                <w:lang w:val="en-US" w:eastAsia="zh-CN"/>
              </w:rPr>
              <w:t>县政务服务和大数据管理局</w:t>
            </w:r>
            <w:r>
              <w:rPr>
                <w:rFonts w:hint="eastAsia" w:ascii="文星仿宋" w:hAnsi="文星仿宋" w:eastAsia="文星仿宋" w:cs="文星仿宋"/>
                <w:sz w:val="24"/>
                <w:szCs w:val="24"/>
              </w:rPr>
              <w:t>牵头，</w:t>
            </w:r>
            <w:r>
              <w:rPr>
                <w:rFonts w:hint="eastAsia" w:ascii="文星仿宋" w:hAnsi="文星仿宋" w:eastAsia="文星仿宋" w:cs="文星仿宋"/>
                <w:sz w:val="24"/>
                <w:szCs w:val="24"/>
                <w:lang w:val="en-US" w:eastAsia="zh-CN"/>
              </w:rPr>
              <w:t>县</w:t>
            </w:r>
            <w:r>
              <w:rPr>
                <w:rFonts w:hint="eastAsia" w:ascii="文星仿宋" w:hAnsi="文星仿宋" w:eastAsia="文星仿宋" w:cs="文星仿宋"/>
                <w:sz w:val="24"/>
                <w:szCs w:val="24"/>
              </w:rPr>
              <w:t>直相关部门按职责分工负责</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548" w:type="dxa"/>
            <w:vMerge w:val="continue"/>
            <w:tcBorders>
              <w:left w:val="single" w:color="auto" w:sz="8" w:space="0"/>
              <w:right w:val="single" w:color="auto" w:sz="8" w:space="0"/>
            </w:tcBorders>
            <w:noWrap w:val="0"/>
            <w:vAlign w:val="center"/>
          </w:tcPr>
          <w:p>
            <w:pPr>
              <w:jc w:val="center"/>
              <w:rPr>
                <w:rFonts w:hint="eastAsia" w:ascii="文星仿宋" w:hAnsi="文星仿宋" w:eastAsia="文星仿宋" w:cs="文星仿宋"/>
                <w:sz w:val="24"/>
                <w:szCs w:val="24"/>
              </w:rPr>
            </w:pPr>
          </w:p>
        </w:tc>
        <w:tc>
          <w:tcPr>
            <w:tcW w:w="1138"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rPr>
                <w:rFonts w:hint="eastAsia" w:ascii="文星仿宋" w:hAnsi="文星仿宋" w:eastAsia="文星仿宋" w:cs="文星仿宋"/>
                <w:sz w:val="24"/>
                <w:szCs w:val="24"/>
              </w:rPr>
            </w:pPr>
            <w:r>
              <w:rPr>
                <w:rFonts w:hint="eastAsia" w:ascii="文星仿宋" w:hAnsi="文星仿宋" w:eastAsia="文星仿宋" w:cs="文星仿宋"/>
                <w:sz w:val="24"/>
                <w:szCs w:val="24"/>
                <w:lang w:val="en-US" w:eastAsia="zh-CN"/>
              </w:rPr>
              <w:t>38</w:t>
            </w:r>
            <w:r>
              <w:rPr>
                <w:rFonts w:hint="eastAsia" w:ascii="文星仿宋" w:hAnsi="文星仿宋" w:eastAsia="文星仿宋" w:cs="文星仿宋"/>
                <w:sz w:val="24"/>
                <w:szCs w:val="24"/>
              </w:rPr>
              <w:t>.建立信用核查机制</w:t>
            </w:r>
          </w:p>
        </w:tc>
        <w:tc>
          <w:tcPr>
            <w:tcW w:w="4812"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rPr>
                <w:rFonts w:hint="eastAsia" w:ascii="文星仿宋" w:hAnsi="文星仿宋" w:eastAsia="文星仿宋" w:cs="文星仿宋"/>
                <w:sz w:val="24"/>
                <w:szCs w:val="24"/>
              </w:rPr>
            </w:pPr>
            <w:r>
              <w:rPr>
                <w:rFonts w:hint="eastAsia" w:ascii="文星仿宋" w:hAnsi="文星仿宋" w:eastAsia="文星仿宋" w:cs="文星仿宋"/>
                <w:sz w:val="24"/>
                <w:szCs w:val="24"/>
              </w:rPr>
              <w:t>建立工程建设项目审批前信用信息平台核查机制，建立健全黑名单制度，将企业和从业人员违法违规、不履行承诺的不良行为纳入市公共信用信息平台，对接河南省信用信息共享平台，并与全国信用信息共享平台互联互通，同时向社会公开，构建“一处失信、处处受限”的联合惩戒机制。</w:t>
            </w:r>
          </w:p>
        </w:tc>
        <w:tc>
          <w:tcPr>
            <w:tcW w:w="1065"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jc w:val="center"/>
              <w:rPr>
                <w:rFonts w:hint="eastAsia" w:ascii="文星仿宋" w:hAnsi="文星仿宋" w:eastAsia="文星仿宋" w:cs="文星仿宋"/>
                <w:sz w:val="24"/>
                <w:szCs w:val="24"/>
              </w:rPr>
            </w:pPr>
            <w:r>
              <w:rPr>
                <w:rFonts w:hint="eastAsia" w:ascii="文星仿宋" w:hAnsi="文星仿宋" w:eastAsia="文星仿宋" w:cs="文星仿宋"/>
                <w:sz w:val="24"/>
                <w:szCs w:val="24"/>
              </w:rPr>
              <w:t>2019年6月底</w:t>
            </w:r>
          </w:p>
        </w:tc>
        <w:tc>
          <w:tcPr>
            <w:tcW w:w="1497"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jc w:val="center"/>
              <w:rPr>
                <w:rFonts w:hint="eastAsia" w:ascii="文星仿宋" w:hAnsi="文星仿宋" w:eastAsia="文星仿宋" w:cs="文星仿宋"/>
                <w:sz w:val="24"/>
                <w:szCs w:val="24"/>
              </w:rPr>
            </w:pPr>
            <w:r>
              <w:rPr>
                <w:rFonts w:hint="eastAsia" w:ascii="文星仿宋" w:hAnsi="文星仿宋" w:eastAsia="文星仿宋" w:cs="文星仿宋"/>
                <w:sz w:val="24"/>
                <w:szCs w:val="24"/>
                <w:lang w:val="en-US" w:eastAsia="zh-CN"/>
              </w:rPr>
              <w:t>县</w:t>
            </w:r>
            <w:r>
              <w:rPr>
                <w:rFonts w:hint="eastAsia" w:ascii="文星仿宋" w:hAnsi="文星仿宋" w:eastAsia="文星仿宋" w:cs="文星仿宋"/>
                <w:sz w:val="24"/>
                <w:szCs w:val="24"/>
              </w:rPr>
              <w:t>发改委牵头，</w:t>
            </w:r>
            <w:r>
              <w:rPr>
                <w:rFonts w:hint="eastAsia" w:ascii="文星仿宋" w:hAnsi="文星仿宋" w:eastAsia="文星仿宋" w:cs="文星仿宋"/>
                <w:sz w:val="24"/>
                <w:szCs w:val="24"/>
                <w:lang w:val="en-US" w:eastAsia="zh-CN"/>
              </w:rPr>
              <w:t>县政务服务和大数据管理局</w:t>
            </w:r>
            <w:r>
              <w:rPr>
                <w:rFonts w:hint="eastAsia" w:ascii="文星仿宋" w:hAnsi="文星仿宋" w:eastAsia="文星仿宋" w:cs="文星仿宋"/>
                <w:sz w:val="24"/>
                <w:szCs w:val="24"/>
              </w:rPr>
              <w:t>和相关主管部门配合</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548" w:type="dxa"/>
            <w:vMerge w:val="continue"/>
            <w:tcBorders>
              <w:left w:val="single" w:color="auto" w:sz="8" w:space="0"/>
              <w:right w:val="single" w:color="auto" w:sz="8" w:space="0"/>
            </w:tcBorders>
            <w:noWrap w:val="0"/>
            <w:vAlign w:val="center"/>
          </w:tcPr>
          <w:p>
            <w:pPr>
              <w:jc w:val="center"/>
              <w:rPr>
                <w:rFonts w:hint="eastAsia" w:ascii="文星仿宋" w:hAnsi="文星仿宋" w:eastAsia="文星仿宋" w:cs="文星仿宋"/>
                <w:sz w:val="24"/>
                <w:szCs w:val="24"/>
              </w:rPr>
            </w:pPr>
          </w:p>
        </w:tc>
        <w:tc>
          <w:tcPr>
            <w:tcW w:w="1138"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rPr>
                <w:rFonts w:hint="eastAsia" w:ascii="文星仿宋" w:hAnsi="文星仿宋" w:eastAsia="文星仿宋" w:cs="文星仿宋"/>
                <w:sz w:val="24"/>
                <w:szCs w:val="24"/>
              </w:rPr>
            </w:pPr>
            <w:r>
              <w:rPr>
                <w:rFonts w:hint="eastAsia" w:ascii="文星仿宋" w:hAnsi="文星仿宋" w:eastAsia="文星仿宋" w:cs="文星仿宋"/>
                <w:sz w:val="24"/>
                <w:szCs w:val="24"/>
                <w:lang w:val="en-US" w:eastAsia="zh-CN"/>
              </w:rPr>
              <w:t>39</w:t>
            </w:r>
            <w:r>
              <w:rPr>
                <w:rFonts w:hint="eastAsia" w:ascii="文星仿宋" w:hAnsi="文星仿宋" w:eastAsia="文星仿宋" w:cs="文星仿宋"/>
                <w:sz w:val="24"/>
                <w:szCs w:val="24"/>
              </w:rPr>
              <w:t>.规范中介和市政公用服务</w:t>
            </w:r>
          </w:p>
        </w:tc>
        <w:tc>
          <w:tcPr>
            <w:tcW w:w="4812"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rPr>
                <w:rFonts w:hint="eastAsia" w:ascii="文星仿宋" w:hAnsi="文星仿宋" w:eastAsia="文星仿宋" w:cs="文星仿宋"/>
                <w:sz w:val="24"/>
                <w:szCs w:val="24"/>
              </w:rPr>
            </w:pPr>
            <w:r>
              <w:rPr>
                <w:rFonts w:hint="eastAsia" w:ascii="文星仿宋" w:hAnsi="文星仿宋" w:eastAsia="文星仿宋" w:cs="文星仿宋"/>
                <w:sz w:val="24"/>
                <w:szCs w:val="24"/>
              </w:rPr>
              <w:t>建立健全管理制度，实行服务承诺制，明确服务标准和办事流程，规范服务收费。依托工程建设项目并联审批平台，建立中介服务网上交易平台，以“网上中介服务超市”的模式，对中介服务行为实施全方位、全过程监管。</w:t>
            </w:r>
          </w:p>
        </w:tc>
        <w:tc>
          <w:tcPr>
            <w:tcW w:w="1065"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jc w:val="center"/>
              <w:rPr>
                <w:rFonts w:hint="eastAsia" w:ascii="文星仿宋" w:hAnsi="文星仿宋" w:eastAsia="文星仿宋" w:cs="文星仿宋"/>
                <w:sz w:val="24"/>
                <w:szCs w:val="24"/>
              </w:rPr>
            </w:pPr>
            <w:r>
              <w:rPr>
                <w:rFonts w:hint="eastAsia" w:ascii="文星仿宋" w:hAnsi="文星仿宋" w:eastAsia="文星仿宋" w:cs="文星仿宋"/>
                <w:sz w:val="24"/>
                <w:szCs w:val="24"/>
              </w:rPr>
              <w:t>2019年5月底</w:t>
            </w:r>
          </w:p>
        </w:tc>
        <w:tc>
          <w:tcPr>
            <w:tcW w:w="1497"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jc w:val="center"/>
              <w:rPr>
                <w:rFonts w:hint="eastAsia" w:ascii="文星仿宋" w:hAnsi="文星仿宋" w:eastAsia="文星仿宋" w:cs="文星仿宋"/>
                <w:sz w:val="24"/>
                <w:szCs w:val="24"/>
              </w:rPr>
            </w:pPr>
            <w:r>
              <w:rPr>
                <w:rFonts w:hint="eastAsia" w:ascii="文星仿宋" w:hAnsi="文星仿宋" w:eastAsia="文星仿宋" w:cs="文星仿宋"/>
                <w:sz w:val="24"/>
                <w:szCs w:val="24"/>
                <w:lang w:val="en-US" w:eastAsia="zh-CN"/>
              </w:rPr>
              <w:t>县政务服务和大数据管理局</w:t>
            </w:r>
            <w:r>
              <w:rPr>
                <w:rFonts w:hint="eastAsia" w:ascii="文星仿宋" w:hAnsi="文星仿宋" w:eastAsia="文星仿宋" w:cs="文星仿宋"/>
                <w:sz w:val="24"/>
                <w:szCs w:val="24"/>
              </w:rPr>
              <w:t>牵头，</w:t>
            </w:r>
            <w:r>
              <w:rPr>
                <w:rFonts w:hint="eastAsia" w:ascii="文星仿宋" w:hAnsi="文星仿宋" w:eastAsia="文星仿宋" w:cs="文星仿宋"/>
                <w:sz w:val="24"/>
                <w:szCs w:val="24"/>
                <w:lang w:val="en-US" w:eastAsia="zh-CN"/>
              </w:rPr>
              <w:t>县</w:t>
            </w:r>
            <w:r>
              <w:rPr>
                <w:rFonts w:hint="eastAsia" w:ascii="文星仿宋" w:hAnsi="文星仿宋" w:eastAsia="文星仿宋" w:cs="文星仿宋"/>
                <w:sz w:val="24"/>
                <w:szCs w:val="24"/>
              </w:rPr>
              <w:t>发改委、</w:t>
            </w:r>
            <w:r>
              <w:rPr>
                <w:rFonts w:hint="eastAsia" w:ascii="文星仿宋" w:hAnsi="文星仿宋" w:eastAsia="文星仿宋" w:cs="文星仿宋"/>
                <w:sz w:val="24"/>
                <w:szCs w:val="24"/>
                <w:lang w:val="en-US" w:eastAsia="zh-CN"/>
              </w:rPr>
              <w:t>县</w:t>
            </w:r>
            <w:r>
              <w:rPr>
                <w:rFonts w:hint="eastAsia" w:ascii="文星仿宋" w:hAnsi="文星仿宋" w:eastAsia="文星仿宋" w:cs="文星仿宋"/>
                <w:sz w:val="24"/>
                <w:szCs w:val="24"/>
              </w:rPr>
              <w:t>财政局、</w:t>
            </w:r>
            <w:r>
              <w:rPr>
                <w:rFonts w:hint="eastAsia" w:ascii="文星仿宋" w:hAnsi="文星仿宋" w:eastAsia="文星仿宋" w:cs="文星仿宋"/>
                <w:sz w:val="24"/>
                <w:szCs w:val="24"/>
                <w:lang w:val="en-US" w:eastAsia="zh-CN"/>
              </w:rPr>
              <w:t>县</w:t>
            </w:r>
            <w:r>
              <w:rPr>
                <w:rFonts w:hint="eastAsia" w:ascii="文星仿宋" w:hAnsi="文星仿宋" w:eastAsia="文星仿宋" w:cs="文星仿宋"/>
                <w:sz w:val="24"/>
                <w:szCs w:val="24"/>
              </w:rPr>
              <w:t>住建局、</w:t>
            </w:r>
            <w:r>
              <w:rPr>
                <w:rFonts w:hint="eastAsia" w:ascii="文星仿宋" w:hAnsi="文星仿宋" w:eastAsia="文星仿宋" w:cs="文星仿宋"/>
                <w:sz w:val="24"/>
                <w:szCs w:val="24"/>
                <w:lang w:val="en-US" w:eastAsia="zh-CN"/>
              </w:rPr>
              <w:t>县</w:t>
            </w:r>
            <w:r>
              <w:rPr>
                <w:rFonts w:hint="eastAsia" w:ascii="文星仿宋" w:hAnsi="文星仿宋" w:eastAsia="文星仿宋" w:cs="文星仿宋"/>
                <w:sz w:val="24"/>
                <w:szCs w:val="24"/>
              </w:rPr>
              <w:t>城管局、</w:t>
            </w:r>
            <w:r>
              <w:rPr>
                <w:rFonts w:hint="eastAsia" w:ascii="文星仿宋" w:hAnsi="文星仿宋" w:eastAsia="文星仿宋" w:cs="文星仿宋"/>
                <w:sz w:val="24"/>
                <w:szCs w:val="24"/>
                <w:lang w:val="en-US" w:eastAsia="zh-CN"/>
              </w:rPr>
              <w:t>县交通局</w:t>
            </w:r>
            <w:r>
              <w:rPr>
                <w:rFonts w:hint="eastAsia" w:ascii="文星仿宋" w:hAnsi="文星仿宋" w:eastAsia="文星仿宋" w:cs="文星仿宋"/>
                <w:sz w:val="24"/>
                <w:szCs w:val="24"/>
              </w:rPr>
              <w:t>等部门配合</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2351" w:hRule="atLeast"/>
          <w:jc w:val="center"/>
        </w:trPr>
        <w:tc>
          <w:tcPr>
            <w:tcW w:w="548" w:type="dxa"/>
            <w:vMerge w:val="continue"/>
            <w:tcBorders>
              <w:left w:val="single" w:color="auto" w:sz="8" w:space="0"/>
              <w:bottom w:val="single" w:color="auto" w:sz="8" w:space="0"/>
              <w:right w:val="single" w:color="auto" w:sz="8" w:space="0"/>
            </w:tcBorders>
            <w:noWrap w:val="0"/>
            <w:vAlign w:val="center"/>
          </w:tcPr>
          <w:p>
            <w:pPr>
              <w:jc w:val="center"/>
              <w:rPr>
                <w:rFonts w:hint="eastAsia" w:ascii="文星仿宋" w:hAnsi="文星仿宋" w:eastAsia="文星仿宋" w:cs="文星仿宋"/>
                <w:sz w:val="24"/>
                <w:szCs w:val="24"/>
              </w:rPr>
            </w:pPr>
          </w:p>
        </w:tc>
        <w:tc>
          <w:tcPr>
            <w:tcW w:w="1138"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rPr>
                <w:rFonts w:hint="eastAsia" w:ascii="文星仿宋" w:hAnsi="文星仿宋" w:eastAsia="文星仿宋" w:cs="文星仿宋"/>
                <w:color w:val="auto"/>
                <w:sz w:val="24"/>
                <w:szCs w:val="24"/>
                <w:lang w:val="en-US" w:eastAsia="zh-CN"/>
              </w:rPr>
            </w:pPr>
            <w:r>
              <w:rPr>
                <w:rFonts w:hint="eastAsia" w:ascii="文星仿宋" w:hAnsi="文星仿宋" w:eastAsia="文星仿宋" w:cs="文星仿宋"/>
                <w:color w:val="auto"/>
                <w:sz w:val="24"/>
                <w:szCs w:val="24"/>
                <w:lang w:val="en-US" w:eastAsia="zh-CN"/>
              </w:rPr>
              <w:t>40.</w:t>
            </w:r>
            <w:r>
              <w:rPr>
                <w:rFonts w:hint="eastAsia" w:ascii="文星仿宋" w:hAnsi="文星仿宋" w:eastAsia="文星仿宋" w:cs="文星仿宋"/>
                <w:color w:val="auto"/>
                <w:sz w:val="24"/>
                <w:szCs w:val="24"/>
                <w:lang w:eastAsia="zh-CN"/>
              </w:rPr>
              <w:t>引进第三方评估机构，</w:t>
            </w:r>
            <w:r>
              <w:rPr>
                <w:rFonts w:hint="eastAsia" w:ascii="文星仿宋" w:hAnsi="文星仿宋" w:eastAsia="文星仿宋" w:cs="文星仿宋"/>
                <w:color w:val="auto"/>
                <w:sz w:val="24"/>
                <w:szCs w:val="24"/>
              </w:rPr>
              <w:t>建立健全容错纠错机制</w:t>
            </w:r>
          </w:p>
        </w:tc>
        <w:tc>
          <w:tcPr>
            <w:tcW w:w="4812"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ind w:firstLine="480" w:firstLineChars="200"/>
              <w:rPr>
                <w:rFonts w:hint="eastAsia" w:ascii="文星仿宋" w:hAnsi="文星仿宋" w:eastAsia="文星仿宋" w:cs="文星仿宋"/>
                <w:color w:val="auto"/>
                <w:sz w:val="24"/>
                <w:szCs w:val="24"/>
              </w:rPr>
            </w:pPr>
            <w:r>
              <w:rPr>
                <w:rFonts w:hint="eastAsia" w:ascii="文星仿宋" w:hAnsi="文星仿宋" w:eastAsia="文星仿宋" w:cs="文星仿宋"/>
                <w:color w:val="auto"/>
                <w:sz w:val="24"/>
                <w:szCs w:val="24"/>
                <w:lang w:eastAsia="zh-CN"/>
              </w:rPr>
              <w:t>引进第三方评估机构对我市审批服务进行系统评估，真实反映市场主体和群众的意见、感受，确保改革始终以市场主体和群众感受为标准，评估结果要纳入政府绩效考核体系。</w:t>
            </w:r>
          </w:p>
          <w:p>
            <w:pPr>
              <w:ind w:firstLine="480" w:firstLineChars="200"/>
              <w:rPr>
                <w:rFonts w:hint="eastAsia" w:ascii="文星仿宋" w:hAnsi="文星仿宋" w:eastAsia="文星仿宋" w:cs="文星仿宋"/>
                <w:color w:val="auto"/>
                <w:sz w:val="24"/>
                <w:szCs w:val="24"/>
              </w:rPr>
            </w:pPr>
            <w:r>
              <w:rPr>
                <w:rFonts w:hint="eastAsia" w:ascii="文星仿宋" w:hAnsi="文星仿宋" w:eastAsia="文星仿宋" w:cs="文星仿宋"/>
                <w:color w:val="auto"/>
                <w:sz w:val="24"/>
                <w:szCs w:val="24"/>
                <w:lang w:eastAsia="zh-CN"/>
              </w:rPr>
              <w:t>同时，</w:t>
            </w:r>
            <w:r>
              <w:rPr>
                <w:rFonts w:hint="eastAsia" w:ascii="文星仿宋" w:hAnsi="文星仿宋" w:eastAsia="文星仿宋" w:cs="文星仿宋"/>
                <w:color w:val="auto"/>
                <w:sz w:val="24"/>
                <w:szCs w:val="24"/>
              </w:rPr>
              <w:t>建立健全容错纠错机制，鼓励创新，允许试错，宽容改革过程中出现的工作失误。</w:t>
            </w:r>
          </w:p>
        </w:tc>
        <w:tc>
          <w:tcPr>
            <w:tcW w:w="1065"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jc w:val="center"/>
              <w:rPr>
                <w:rFonts w:hint="eastAsia" w:ascii="文星仿宋" w:hAnsi="文星仿宋" w:eastAsia="文星仿宋" w:cs="文星仿宋"/>
                <w:sz w:val="24"/>
                <w:szCs w:val="24"/>
              </w:rPr>
            </w:pPr>
            <w:r>
              <w:rPr>
                <w:rFonts w:hint="eastAsia" w:ascii="文星仿宋" w:hAnsi="文星仿宋" w:eastAsia="文星仿宋" w:cs="文星仿宋"/>
                <w:sz w:val="24"/>
                <w:szCs w:val="24"/>
              </w:rPr>
              <w:t>2019年</w:t>
            </w:r>
            <w:r>
              <w:rPr>
                <w:rFonts w:hint="eastAsia" w:ascii="文星仿宋" w:hAnsi="文星仿宋" w:eastAsia="文星仿宋" w:cs="文星仿宋"/>
                <w:sz w:val="24"/>
                <w:szCs w:val="24"/>
                <w:lang w:val="en-US" w:eastAsia="zh-CN"/>
              </w:rPr>
              <w:t>9</w:t>
            </w:r>
            <w:r>
              <w:rPr>
                <w:rFonts w:hint="eastAsia" w:ascii="文星仿宋" w:hAnsi="文星仿宋" w:eastAsia="文星仿宋" w:cs="文星仿宋"/>
                <w:sz w:val="24"/>
                <w:szCs w:val="24"/>
              </w:rPr>
              <w:t>月底</w:t>
            </w:r>
          </w:p>
        </w:tc>
        <w:tc>
          <w:tcPr>
            <w:tcW w:w="1497"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jc w:val="center"/>
              <w:rPr>
                <w:rFonts w:hint="eastAsia" w:ascii="文星仿宋" w:hAnsi="文星仿宋" w:eastAsia="文星仿宋" w:cs="文星仿宋"/>
                <w:sz w:val="24"/>
                <w:szCs w:val="24"/>
                <w:lang w:val="en-US" w:eastAsia="zh-CN"/>
              </w:rPr>
            </w:pPr>
            <w:r>
              <w:rPr>
                <w:rFonts w:hint="eastAsia" w:ascii="文星仿宋" w:hAnsi="文星仿宋" w:eastAsia="文星仿宋" w:cs="文星仿宋"/>
                <w:sz w:val="24"/>
                <w:szCs w:val="24"/>
                <w:lang w:val="en-US" w:eastAsia="zh-CN"/>
              </w:rPr>
              <w:t>县</w:t>
            </w:r>
            <w:r>
              <w:rPr>
                <w:rFonts w:hint="eastAsia" w:ascii="文星仿宋" w:hAnsi="文星仿宋" w:eastAsia="文星仿宋" w:cs="文星仿宋"/>
                <w:sz w:val="24"/>
                <w:szCs w:val="24"/>
                <w:lang w:eastAsia="zh-CN"/>
              </w:rPr>
              <w:t>政府督查室负责</w:t>
            </w:r>
            <w:r>
              <w:rPr>
                <w:rFonts w:hint="eastAsia" w:ascii="文星仿宋" w:hAnsi="文星仿宋" w:eastAsia="文星仿宋" w:cs="文星仿宋"/>
                <w:sz w:val="24"/>
                <w:szCs w:val="24"/>
                <w:lang w:val="en-US" w:eastAsia="zh-CN"/>
              </w:rPr>
              <w:t xml:space="preserve"> </w:t>
            </w:r>
          </w:p>
        </w:tc>
      </w:tr>
    </w:tbl>
    <w:p/>
    <w:p/>
    <w:p/>
    <w:p/>
    <w:p/>
    <w:p/>
    <w:p/>
    <w:p/>
    <w:p/>
    <w:p/>
    <w:p/>
    <w:p/>
    <w:p/>
    <w:p/>
    <w:p/>
    <w:p/>
    <w:p/>
    <w:p/>
    <w:p/>
    <w:p/>
    <w:p/>
    <w:p/>
    <w:p/>
    <w:p/>
    <w:p/>
    <w:p/>
    <w:p/>
    <w:p/>
    <w:p>
      <w:pPr>
        <w:rPr>
          <w:rFonts w:hint="eastAsia" w:ascii="文星仿宋" w:hAnsi="文星仿宋" w:eastAsia="文星仿宋" w:cs="文星仿宋"/>
          <w:sz w:val="32"/>
          <w:szCs w:val="32"/>
        </w:rPr>
      </w:pPr>
      <w:bookmarkStart w:id="0" w:name="_GoBack"/>
      <w:bookmarkEnd w:id="0"/>
    </w:p>
    <w:p>
      <w:pPr>
        <w:rPr>
          <w:rFonts w:hint="eastAsia" w:ascii="文星仿宋" w:hAnsi="文星仿宋" w:eastAsia="文星仿宋" w:cs="文星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文星黑体">
    <w:panose1 w:val="02010604000101010101"/>
    <w:charset w:val="86"/>
    <w:family w:val="auto"/>
    <w:pitch w:val="default"/>
    <w:sig w:usb0="00000001" w:usb1="080E0000" w:usb2="00000000" w:usb3="00000000" w:csb0="00040001" w:csb1="00000000"/>
  </w:font>
  <w:font w:name="文星标宋">
    <w:panose1 w:val="02010604000101010101"/>
    <w:charset w:val="86"/>
    <w:family w:val="auto"/>
    <w:pitch w:val="default"/>
    <w:sig w:usb0="00000001" w:usb1="080E0000" w:usb2="00000000" w:usb3="00000000" w:csb0="00040001" w:csb1="00000000"/>
  </w:font>
  <w:font w:name="文星仿宋">
    <w:panose1 w:val="02010604000101010101"/>
    <w:charset w:val="86"/>
    <w:family w:val="auto"/>
    <w:pitch w:val="default"/>
    <w:sig w:usb0="00000001" w:usb1="080E0000" w:usb2="00000000"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7B1446F"/>
    <w:rsid w:val="0D4C6D18"/>
    <w:rsid w:val="14185C82"/>
    <w:rsid w:val="27D85A5C"/>
    <w:rsid w:val="2D3A48FE"/>
    <w:rsid w:val="57B1446F"/>
    <w:rsid w:val="5BA859F5"/>
    <w:rsid w:val="5F7A58D0"/>
    <w:rsid w:val="7A6107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1"/>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Office_11.1.0.9192_F1E327BC-269C-435d-A152-05C5408002CA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2019-07-11T02:26:00Z</dcterms:created>
  <dc:creator>000</dc:creator>
  <cp:lastModifiedBy>做最好的自己</cp:lastModifiedBy>
  <dcterms:modified xsi:type="dcterms:W3CDTF">2021-04-02T04:11:46Z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2052-11.1.0.9192</vt:lpwstr>
  </property>
</Properties>
</file>