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文星黑体" w:hAnsi="文星黑体" w:eastAsia="文星黑体" w:cs="文星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文星黑体" w:hAnsi="文星黑体" w:eastAsia="文星黑体" w:cs="文星黑体"/>
          <w:kern w:val="2"/>
          <w:sz w:val="32"/>
          <w:szCs w:val="32"/>
          <w:lang w:val="en-US" w:eastAsia="zh-CN" w:bidi="ar-SA"/>
        </w:rPr>
        <w:t>附件4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文星标宋" w:hAnsi="文星标宋" w:eastAsia="文星标宋" w:cs="文星标宋"/>
          <w:b w:val="0"/>
          <w:bCs w:val="0"/>
          <w:kern w:val="2"/>
          <w:sz w:val="36"/>
          <w:szCs w:val="36"/>
          <w:lang w:val="en-US" w:eastAsia="zh-CN" w:bidi="ar-SA"/>
        </w:rPr>
        <w:t>夏邑县绿色种养农业试点项目粪肥还田作业台账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文星仿宋" w:hAnsi="文星仿宋" w:eastAsia="文星仿宋" w:cs="文星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乡（镇）政府：盖章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                     </w:t>
      </w:r>
      <w:r>
        <w:rPr>
          <w:rFonts w:hint="eastAsia" w:ascii="文星仿宋" w:hAnsi="文星仿宋" w:eastAsia="文星仿宋" w:cs="文星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还田服务组织：盖章</w:t>
      </w:r>
    </w:p>
    <w:tbl>
      <w:tblPr>
        <w:tblStyle w:val="2"/>
        <w:tblpPr w:leftFromText="180" w:rightFromText="180" w:vertAnchor="text" w:horzAnchor="page" w:tblpX="1553" w:tblpY="28"/>
        <w:tblOverlap w:val="never"/>
        <w:tblW w:w="1350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929"/>
        <w:gridCol w:w="810"/>
        <w:gridCol w:w="640"/>
        <w:gridCol w:w="600"/>
        <w:gridCol w:w="720"/>
        <w:gridCol w:w="747"/>
        <w:gridCol w:w="933"/>
        <w:gridCol w:w="490"/>
        <w:gridCol w:w="500"/>
        <w:gridCol w:w="780"/>
        <w:gridCol w:w="800"/>
        <w:gridCol w:w="433"/>
        <w:gridCol w:w="555"/>
        <w:gridCol w:w="452"/>
        <w:gridCol w:w="1011"/>
        <w:gridCol w:w="759"/>
        <w:gridCol w:w="830"/>
        <w:gridCol w:w="500"/>
        <w:gridCol w:w="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3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受肥土地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状态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施肥量（吨/亩）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施肥情况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作业监管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是否达到项目要求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位置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种植作物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种植户（单位）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固态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液态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施肥日期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种植户（单位）签字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村干部签字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乡（镇）干部签字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纬度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8640" w:firstLineChars="3600"/>
      </w:pPr>
      <w:r>
        <w:rPr>
          <w:rFonts w:hint="eastAsia" w:ascii="文星仿宋" w:hAnsi="文星仿宋" w:eastAsia="文星仿宋" w:cs="文星仿宋"/>
          <w:sz w:val="24"/>
          <w:szCs w:val="24"/>
          <w:lang w:eastAsia="zh-CN"/>
        </w:rPr>
        <w:t>乡（镇）审核人（签字</w:t>
      </w:r>
      <w:r>
        <w:rPr>
          <w:rFonts w:hint="default" w:ascii="文星仿宋" w:hAnsi="文星仿宋" w:eastAsia="文星仿宋" w:cs="文星仿宋"/>
          <w:sz w:val="24"/>
          <w:szCs w:val="24"/>
          <w:lang w:eastAsia="zh-CN"/>
        </w:rPr>
        <w:t>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黑体">
    <w:altName w:val="文泉驿微米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文泉驿微米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仿宋">
    <w:altName w:val="文泉驿微米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YjYxMDY2NjdhY2JlMDQyMjI3MGFhODZiOTAwZDcifQ=="/>
  </w:docVars>
  <w:rsids>
    <w:rsidRoot w:val="00000000"/>
    <w:rsid w:val="4B830A26"/>
    <w:rsid w:val="638562FF"/>
    <w:rsid w:val="72505D07"/>
    <w:rsid w:val="7E525733"/>
    <w:rsid w:val="7FFF7E81"/>
    <w:rsid w:val="B72C1753"/>
    <w:rsid w:val="FEF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269</Words>
  <Characters>269</Characters>
  <Lines>0</Lines>
  <Paragraphs>0</Paragraphs>
  <TotalTime>17</TotalTime>
  <ScaleCrop>false</ScaleCrop>
  <LinksUpToDate>false</LinksUpToDate>
  <CharactersWithSpaces>410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2022-07-12T09:03:00Z</dcterms:created>
  <dc:creator>Administrator</dc:creator>
  <cp:lastModifiedBy>uos</cp:lastModifiedBy>
  <dcterms:modified xsi:type="dcterms:W3CDTF">2022-09-29T10:20:13Z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C83B9419C92640E78DF95C6EC0A269F8</vt:lpwstr>
  </property>
</Properties>
</file>