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实施依据 河南省电力公司、河南省发改委等部门下发的各项政策文件</w:t>
      </w:r>
    </w:p>
    <w:p>
      <w:pPr>
        <w:rPr>
          <w:rFonts w:hint="eastAsia"/>
        </w:rPr>
      </w:pPr>
      <w:r>
        <w:rPr>
          <w:rFonts w:hint="eastAsia"/>
        </w:rPr>
        <w:t>办理业务地点通过供电公司营业厅线下办理，或通过网上国网APP线上办理。具体业务如下：1、低压居民新装（增容）业务，申请材料：主体证明、产权证明、服务环节不超过2个：用电申请-装表接电，办理承诺时长5个工作日内。</w:t>
      </w:r>
    </w:p>
    <w:p>
      <w:pPr>
        <w:rPr>
          <w:rFonts w:hint="eastAsia"/>
        </w:rPr>
      </w:pPr>
      <w:r>
        <w:rPr>
          <w:rFonts w:hint="eastAsia"/>
        </w:rPr>
        <w:t>2、低压非“三零”客户新装（增容），申请材料：主体证明、产权证明，办理环节：用电申请-客户外部工程实施-装表接电。低压“三零”客户服务环节不超过2个：用电申请-装表接电，低压非居民小微企业承诺时长15个工作日内。</w:t>
      </w:r>
    </w:p>
    <w:p>
      <w:pPr>
        <w:rPr>
          <w:rFonts w:hint="eastAsia"/>
        </w:rPr>
      </w:pPr>
      <w:r>
        <w:rPr>
          <w:rFonts w:hint="eastAsia"/>
        </w:rPr>
        <w:t>3、高压新装（增容）业务，申请材料：主体证明、产权证明，办理环节，符合我公司投资至客户规划红线条件，服务环节不超过3个：用电申请、供电方案答复、装表接电。不符合我公司规划红线，服务环节不超过4个：用电申请、供电方案答复、客户外部工程实施、装表接电。</w:t>
      </w:r>
    </w:p>
    <w:p>
      <w:pPr>
        <w:rPr>
          <w:rFonts w:hint="eastAsia"/>
        </w:rPr>
      </w:pPr>
      <w:r>
        <w:rPr>
          <w:rFonts w:hint="eastAsia"/>
        </w:rPr>
        <w:t>4、过户业务，申请材料：主体证明，产权证明，办理环节，过户-申请受理-合同签订两个环节，居民办理承诺时长5个工作日内、非居民办理承诺时长10个工作日内。</w:t>
      </w:r>
    </w:p>
    <w:p>
      <w:pPr>
        <w:rPr>
          <w:rFonts w:hint="eastAsia"/>
        </w:rPr>
      </w:pPr>
      <w:r>
        <w:rPr>
          <w:rFonts w:hint="eastAsia"/>
        </w:rPr>
        <w:t>5、减容业务，申请材料：主体证明，产权证明，办理环节，减容-申请受理-现场停电两个环节，非永久性减容（无工程）办理承诺时长3个工作日内、。</w:t>
      </w:r>
    </w:p>
    <w:p>
      <w:pPr>
        <w:rPr>
          <w:rFonts w:hint="eastAsia"/>
        </w:rPr>
      </w:pPr>
      <w:r>
        <w:rPr>
          <w:rFonts w:hint="eastAsia"/>
        </w:rPr>
        <w:t>6、更名业务，申请材料：主体证明，产权证明，办理环节，更名-申请受理-合同签订两个环节，办理承诺时长5个工作日内。</w:t>
      </w:r>
    </w:p>
    <w:p>
      <w:pPr>
        <w:rPr>
          <w:rFonts w:hint="eastAsia"/>
        </w:rPr>
      </w:pPr>
      <w:r>
        <w:rPr>
          <w:rFonts w:hint="eastAsia"/>
        </w:rPr>
        <w:t>7、分布式电源项目新装业务，申请材料：主体证明，产权证明，办理环节，分布式电源项目新装-并网申请-介入系统方案答复-工程设计及实施-调低并网4个环节。</w:t>
      </w:r>
    </w:p>
    <w:p>
      <w:pPr>
        <w:rPr>
          <w:rFonts w:hint="eastAsia"/>
        </w:rPr>
      </w:pPr>
      <w:r>
        <w:rPr>
          <w:rFonts w:hint="eastAsia"/>
        </w:rPr>
        <w:t>8、分户业务，申请材料：主体证明，产权证明，办理环节，分户-申请受理-合同签订两个环节，办理承诺时长2个工作日内。</w:t>
      </w:r>
    </w:p>
    <w:p>
      <w:pPr>
        <w:rPr>
          <w:rFonts w:hint="eastAsia"/>
        </w:rPr>
      </w:pPr>
      <w:r>
        <w:rPr>
          <w:rFonts w:hint="eastAsia"/>
        </w:rPr>
        <w:t>9、减容恢复业务，申请材料：主体证明，产权证明，办理环节，减容恢复-申请受理-停送电管理两个环节，办理承诺时长3个工作日内（无工程）。</w:t>
      </w:r>
    </w:p>
    <w:p>
      <w:pPr>
        <w:rPr>
          <w:rFonts w:hint="eastAsia"/>
        </w:rPr>
      </w:pPr>
      <w:r>
        <w:rPr>
          <w:rFonts w:hint="eastAsia"/>
        </w:rPr>
        <w:t>10、暂停业务，申请材料：主体证明，产权证明，办理环节，暂停-申请受理-现场停电两个环节，办理承诺时长3个工作日内。</w:t>
      </w:r>
    </w:p>
    <w:p>
      <w:pPr>
        <w:rPr>
          <w:rFonts w:hint="eastAsia"/>
        </w:rPr>
      </w:pPr>
      <w:r>
        <w:rPr>
          <w:rFonts w:hint="eastAsia"/>
        </w:rPr>
        <w:t>11、暂停恢复业务，申请材料：主体证明，产权证明，办理环节，暂停恢复-申请受理-停送电管理两个环节，办理承诺时长3个工作日内。</w:t>
      </w:r>
    </w:p>
    <w:p>
      <w:pPr>
        <w:rPr>
          <w:rFonts w:hint="eastAsia"/>
        </w:rPr>
      </w:pPr>
      <w:r>
        <w:rPr>
          <w:rFonts w:hint="eastAsia"/>
        </w:rPr>
        <w:t>12、暂换业务、申请材料：主体证明，产权证明，办理环节，暂换-申请受理-合同签订两个环节，办理承诺时长3个工作日内。</w:t>
      </w:r>
    </w:p>
    <w:p>
      <w:pPr>
        <w:rPr>
          <w:rFonts w:hint="eastAsia"/>
        </w:rPr>
      </w:pPr>
      <w:r>
        <w:rPr>
          <w:rFonts w:hint="eastAsia"/>
        </w:rPr>
        <w:t>13、并户业务、申请材料：主体证明，产权证明，办理环节，并户-申请受理-合同签订两个环节，办理承诺时长3个工作日内。</w:t>
      </w:r>
    </w:p>
    <w:p>
      <w:pPr>
        <w:rPr>
          <w:rFonts w:hint="eastAsia"/>
        </w:rPr>
      </w:pPr>
      <w:r>
        <w:rPr>
          <w:rFonts w:hint="eastAsia"/>
        </w:rPr>
        <w:t>14、容量需量业务、申请材料：主体证明，产权证明，办理环节，容量/需量变更-申请受理-合同签订两个环节，办理承诺时长2个工作日内。</w:t>
      </w:r>
    </w:p>
    <w:p>
      <w:pPr>
        <w:rPr>
          <w:rFonts w:hint="eastAsia"/>
        </w:rPr>
      </w:pPr>
      <w:r>
        <w:rPr>
          <w:rFonts w:hint="eastAsia"/>
        </w:rPr>
        <w:t>15、销户业务、申请材料：主体证明，产权证明，办理环节，.用电销户-申请受理-供用电合同终止两个环节。</w:t>
      </w:r>
    </w:p>
    <w:p>
      <w:pPr>
        <w:rPr>
          <w:rFonts w:hint="eastAsia"/>
        </w:rPr>
      </w:pPr>
      <w:r>
        <w:rPr>
          <w:rFonts w:hint="eastAsia"/>
        </w:rPr>
        <w:t>16、暂拆业务、申请材料：主体证明，产权证明，办理环节，暂拆-申请受理-合同签订两个环节，办理承诺时长5个工作日内。</w:t>
      </w:r>
    </w:p>
    <w:p>
      <w:pPr>
        <w:rPr>
          <w:rFonts w:hint="eastAsia"/>
        </w:rPr>
      </w:pPr>
      <w:r>
        <w:rPr>
          <w:rFonts w:hint="eastAsia"/>
        </w:rPr>
        <w:t>17、峰谷电变更业务、申请材料：主体证明，产权证明，办理环节，峰谷电变更-申请受理-合同签订两个环节，不需要换表办理承诺时长2个工作日内、办理承诺时长5个工作日内。</w:t>
      </w:r>
    </w:p>
    <w:p>
      <w:pPr>
        <w:rPr>
          <w:rFonts w:hint="eastAsia"/>
        </w:rPr>
      </w:pPr>
      <w:r>
        <w:rPr>
          <w:rFonts w:hint="eastAsia"/>
        </w:rPr>
        <w:t>18、移表业务、申请材料：主体证明，产权证明，办理环节，移表-申请受理-合同签订两个环节，办理承诺时长15个工作日内。</w:t>
      </w:r>
    </w:p>
    <w:p>
      <w:pPr>
        <w:rPr>
          <w:rFonts w:hint="eastAsia"/>
        </w:rPr>
      </w:pPr>
      <w:r>
        <w:rPr>
          <w:rFonts w:hint="eastAsia"/>
        </w:rPr>
        <w:t>19、暂换恢复业务、申请材料：主体证明，产权证明，办理环节，暂换恢复-申请受理-合同签订两个环节，办理承诺时长3个工作日内。</w:t>
      </w:r>
    </w:p>
    <w:p>
      <w:r>
        <w:rPr>
          <w:rFonts w:hint="eastAsia"/>
        </w:rPr>
        <w:t>20、复装业务、申请材料：主体证明，产权证明，办理环节，复装-申请受理-合同签订两个环节，办理承诺时长5个工作日内。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F9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2023-12-15T08:08:19Z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