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36"/>
          <w:szCs w:val="36"/>
        </w:rPr>
      </w:pPr>
      <w:bookmarkStart w:id="0" w:name="_GoBack"/>
      <w:r>
        <w:rPr>
          <w:rFonts w:hint="eastAsia" w:ascii="方正小标宋简体" w:hAnsi="方正小标宋简体" w:eastAsia="方正小标宋简体" w:cs="方正小标宋简体"/>
          <w:b w:val="0"/>
          <w:bCs/>
          <w:i w:val="0"/>
          <w:caps w:val="0"/>
          <w:color w:val="333333"/>
          <w:spacing w:val="0"/>
          <w:kern w:val="0"/>
          <w:sz w:val="36"/>
          <w:szCs w:val="36"/>
          <w:shd w:val="clear" w:fill="FFFFFF"/>
          <w:lang w:val="en-US" w:eastAsia="zh-CN" w:bidi="ar"/>
        </w:rPr>
        <w:t>火店镇2022年政府信息公开工作年度报告</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555"/>
        <w:textAlignment w:val="auto"/>
        <w:rPr>
          <w:rFonts w:hint="eastAsia" w:ascii="黑体" w:hAnsi="黑体" w:eastAsia="黑体" w:cs="黑体"/>
          <w:sz w:val="32"/>
          <w:szCs w:val="32"/>
        </w:rPr>
      </w:pPr>
      <w:r>
        <w:rPr>
          <w:rStyle w:val="5"/>
          <w:rFonts w:hint="eastAsia" w:ascii="黑体" w:hAnsi="黑体" w:eastAsia="黑体" w:cs="黑体"/>
          <w:b/>
          <w:i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8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 xml:space="preserve">  2022年，火店镇结合实际情况，围绕统筹疫情防控和经济社会发展以及群众关注关切，着力提高政务信息公开质量，切实保障好人民群众的监督权、知情权和表达权，推动政府信息公开工作不断走深走实。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8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树立为民宗旨。走深走实网络群众路线，我镇高度重视网络民意，倾听网民声音、汇聚网民意见、回应网民关切，对12345热线、市长信箱等各渠道反映的具体困难和问题，根据实际分工交办到有关管区、村委迅速核实、快速反应、及时处理，得到群众好评，2022年我镇处理市长信箱4条；12345热线189条，其中资讯类82条，求助类56条，投诉类50条，建议类1条，全部达到反映人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sz w:val="32"/>
          <w:szCs w:val="32"/>
          <w:shd w:val="clear" w:fill="FFFFFF"/>
          <w:lang w:val="en-US" w:eastAsia="zh-CN"/>
        </w:rPr>
        <w:t>（二）</w:t>
      </w:r>
      <w:r>
        <w:rPr>
          <w:rFonts w:hint="eastAsia" w:ascii="仿宋" w:hAnsi="仿宋" w:eastAsia="仿宋" w:cs="仿宋"/>
          <w:i w:val="0"/>
          <w:caps w:val="0"/>
          <w:color w:val="333333"/>
          <w:spacing w:val="0"/>
          <w:kern w:val="0"/>
          <w:sz w:val="32"/>
          <w:szCs w:val="32"/>
          <w:shd w:val="clear" w:fill="FFFFFF"/>
          <w:lang w:val="en-US" w:eastAsia="zh-CN" w:bidi="ar"/>
        </w:rPr>
        <w:t>公开平台建设。我镇设镇级公开栏、各村设村级公开栏，以便查询政务公开内容，并安排专人对政府网站平台进行维护管理，及时更新维护网站政府信息公开内容，确保信息公开的准确性和及时性。积极开展线下专区建设，在便民服务中心设立标识清楚、方便实用的政务公开专区，配备专人及互联网电脑，提供政府信息查询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（三）</w:t>
      </w:r>
      <w:r>
        <w:rPr>
          <w:rFonts w:hint="eastAsia" w:ascii="仿宋" w:hAnsi="仿宋" w:eastAsia="仿宋" w:cs="仿宋"/>
          <w:i w:val="0"/>
          <w:caps w:val="0"/>
          <w:color w:val="333333"/>
          <w:spacing w:val="0"/>
          <w:sz w:val="32"/>
          <w:szCs w:val="32"/>
          <w:shd w:val="clear" w:fill="FFFFFF"/>
          <w:lang w:val="en-US" w:eastAsia="zh-CN"/>
        </w:rPr>
        <w:t>主动发布信息。组织镇干部把《中华人民共和国政府信息公开条例》作为日常学习的重要内容，及时认真学习研究上级关于政务公开的最新文件精神。畅通信息共享机制，及时通过政务网站转发公众普遍关注的各类新闻稿件以及图文解读类稿件，有效扩大信息公开范围，提高群众对政务信息的理解程度和接受程度。2022年，火店镇在夏邑县人民政府门户网站发布信息共计146条，云上夏邑上发布信息161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四）加强监督保障。为扎实推进政务公开工作，确保公开质效，制定完善了相关制度，落实分管领导、落实专门机构、落实专职人员、落实工作措施和制度，使政务公开工作长期有人管、有人抓，形成有效的工作机制。加强学习和培训，落实政务公开整改工作，对照省、市、县政务公开监测通报，及时开展全面深入自查和整改。2022年我镇在县政务公开工作考核中取得了优秀成绩，接受各单位和群众的社会监督、社会评议，社会群众对我镇信息公开评议结果较好。2022年我镇未发生政务公开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Style w:val="5"/>
          <w:rFonts w:hint="eastAsia" w:ascii="宋体" w:hAnsi="宋体" w:eastAsia="宋体" w:cs="宋体"/>
          <w:b/>
          <w:i w:val="0"/>
          <w:caps w:val="0"/>
          <w:color w:val="333333"/>
          <w:spacing w:val="0"/>
          <w:sz w:val="24"/>
          <w:szCs w:val="24"/>
          <w:shd w:val="clear" w:fill="FFFFFF"/>
        </w:rPr>
      </w:pPr>
    </w:p>
    <w:p>
      <w:pPr>
        <w:rPr>
          <w:rStyle w:val="5"/>
          <w:rFonts w:hint="eastAsia" w:ascii="黑体" w:hAnsi="黑体" w:eastAsia="黑体" w:cs="黑体"/>
          <w:b w:val="0"/>
          <w:bCs/>
          <w:i w:val="0"/>
          <w:caps w:val="0"/>
          <w:color w:val="333333"/>
          <w:spacing w:val="0"/>
          <w:sz w:val="32"/>
          <w:szCs w:val="32"/>
          <w:shd w:val="clear" w:fill="FFFFFF"/>
        </w:rPr>
      </w:pPr>
      <w:r>
        <w:rPr>
          <w:rStyle w:val="5"/>
          <w:rFonts w:hint="eastAsia" w:ascii="黑体" w:hAnsi="黑体" w:eastAsia="黑体" w:cs="黑体"/>
          <w:b w:val="0"/>
          <w:bCs/>
          <w:i w:val="0"/>
          <w:caps w:val="0"/>
          <w:color w:val="333333"/>
          <w:spacing w:val="0"/>
          <w:sz w:val="32"/>
          <w:szCs w:val="32"/>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Style w:val="5"/>
          <w:rFonts w:hint="eastAsia" w:ascii="黑体" w:hAnsi="黑体" w:eastAsia="黑体" w:cs="黑体"/>
          <w:b w:val="0"/>
          <w:bCs/>
          <w:i w:val="0"/>
          <w:caps w:val="0"/>
          <w:color w:val="333333"/>
          <w:spacing w:val="0"/>
          <w:sz w:val="32"/>
          <w:szCs w:val="32"/>
          <w:shd w:val="clear" w:fill="FFFFFF"/>
        </w:rPr>
      </w:pPr>
      <w:r>
        <w:rPr>
          <w:rStyle w:val="5"/>
          <w:rFonts w:hint="eastAsia" w:ascii="黑体" w:hAnsi="黑体" w:eastAsia="黑体" w:cs="黑体"/>
          <w:b w:val="0"/>
          <w:bCs/>
          <w:i w:val="0"/>
          <w:caps w:val="0"/>
          <w:color w:val="333333"/>
          <w:spacing w:val="0"/>
          <w:sz w:val="32"/>
          <w:szCs w:val="32"/>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Style w:val="5"/>
          <w:rFonts w:hint="eastAsia" w:ascii="宋体" w:hAnsi="宋体" w:eastAsia="宋体" w:cs="宋体"/>
          <w:b/>
          <w:i w:val="0"/>
          <w:caps w:val="0"/>
          <w:color w:val="333333"/>
          <w:spacing w:val="0"/>
          <w:sz w:val="24"/>
          <w:szCs w:val="24"/>
          <w:shd w:val="clear" w:fill="FFFFFF"/>
        </w:rPr>
      </w:pPr>
    </w:p>
    <w:tbl>
      <w:tblPr>
        <w:tblStyle w:val="3"/>
        <w:tblW w:w="8145" w:type="dxa"/>
        <w:tblCellSpacing w:w="0" w:type="dxa"/>
        <w:tblInd w:w="15" w:type="dxa"/>
        <w:shd w:val="clear" w:color="auto" w:fill="auto"/>
        <w:tblLayout w:type="autofit"/>
        <w:tblCellMar>
          <w:top w:w="0" w:type="dxa"/>
          <w:left w:w="0" w:type="dxa"/>
          <w:bottom w:w="0" w:type="dxa"/>
          <w:right w:w="0" w:type="dxa"/>
        </w:tblCellMar>
      </w:tblPr>
      <w:tblGrid>
        <w:gridCol w:w="3150"/>
        <w:gridCol w:w="1890"/>
        <w:gridCol w:w="1275"/>
        <w:gridCol w:w="1890"/>
      </w:tblGrid>
      <w:tr>
        <w:tblPrEx>
          <w:tblCellMar>
            <w:top w:w="0" w:type="dxa"/>
            <w:left w:w="0" w:type="dxa"/>
            <w:bottom w:w="0" w:type="dxa"/>
            <w:right w:w="0" w:type="dxa"/>
          </w:tblCellMar>
        </w:tblPrEx>
        <w:trPr>
          <w:trHeight w:val="495" w:hRule="atLeast"/>
          <w:tblCellSpacing w:w="0" w:type="dxa"/>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第二十条第（一）项</w:t>
            </w:r>
          </w:p>
        </w:tc>
      </w:tr>
      <w:tr>
        <w:tblPrEx>
          <w:tblCellMar>
            <w:top w:w="0" w:type="dxa"/>
            <w:left w:w="0" w:type="dxa"/>
            <w:bottom w:w="0" w:type="dxa"/>
            <w:right w:w="0" w:type="dxa"/>
          </w:tblCellMar>
        </w:tblPrEx>
        <w:trPr>
          <w:trHeight w:val="88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信息内容</w:t>
            </w:r>
          </w:p>
        </w:tc>
        <w:tc>
          <w:tcPr>
            <w:tcW w:w="1875" w:type="dxa"/>
            <w:tcBorders>
              <w:top w:val="single" w:color="auto" w:sz="6" w:space="0"/>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本年新</w:t>
            </w:r>
            <w:r>
              <w:rPr>
                <w:rFonts w:hint="eastAsia" w:ascii="宋体" w:hAnsi="宋体" w:eastAsia="宋体" w:cs="宋体"/>
                <w:sz w:val="19"/>
                <w:szCs w:val="19"/>
              </w:rPr>
              <w:br w:type="textWrapping"/>
            </w:r>
            <w:r>
              <w:rPr>
                <w:rFonts w:hint="eastAsia" w:ascii="宋体" w:hAnsi="宋体" w:eastAsia="宋体" w:cs="宋体"/>
                <w:sz w:val="19"/>
                <w:szCs w:val="19"/>
              </w:rPr>
              <w:t>制作数量</w:t>
            </w:r>
          </w:p>
        </w:tc>
        <w:tc>
          <w:tcPr>
            <w:tcW w:w="1275"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本年新</w:t>
            </w:r>
            <w:r>
              <w:rPr>
                <w:rFonts w:hint="eastAsia" w:ascii="宋体" w:hAnsi="宋体" w:eastAsia="宋体" w:cs="宋体"/>
                <w:sz w:val="19"/>
                <w:szCs w:val="19"/>
              </w:rPr>
              <w:br w:type="textWrapping"/>
            </w:r>
            <w:r>
              <w:rPr>
                <w:rFonts w:hint="eastAsia" w:ascii="宋体" w:hAnsi="宋体" w:eastAsia="宋体" w:cs="宋体"/>
                <w:sz w:val="19"/>
                <w:szCs w:val="19"/>
              </w:rPr>
              <w:t>公开数量</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对外公开总数量</w:t>
            </w:r>
          </w:p>
        </w:tc>
      </w:tr>
      <w:tr>
        <w:tblPrEx>
          <w:tblCellMar>
            <w:top w:w="0" w:type="dxa"/>
            <w:left w:w="0" w:type="dxa"/>
            <w:bottom w:w="0" w:type="dxa"/>
            <w:right w:w="0" w:type="dxa"/>
          </w:tblCellMar>
        </w:tblPrEx>
        <w:trPr>
          <w:trHeight w:val="463"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规章</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c>
          <w:tcPr>
            <w:tcW w:w="127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 0</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r>
      <w:tr>
        <w:tblPrEx>
          <w:shd w:val="clear" w:color="auto" w:fill="auto"/>
          <w:tblCellMar>
            <w:top w:w="0" w:type="dxa"/>
            <w:left w:w="0" w:type="dxa"/>
            <w:bottom w:w="0" w:type="dxa"/>
            <w:right w:w="0" w:type="dxa"/>
          </w:tblCellMar>
        </w:tblPrEx>
        <w:trPr>
          <w:trHeight w:val="46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规范性文件</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t>　　</w:t>
            </w:r>
            <w:r>
              <w:rPr>
                <w:rFonts w:hint="eastAsia" w:ascii="宋体" w:hAnsi="宋体" w:eastAsia="宋体" w:cs="宋体"/>
                <w:sz w:val="19"/>
                <w:szCs w:val="19"/>
                <w:lang w:val="en-US" w:eastAsia="zh-CN"/>
              </w:rPr>
              <w:t>0</w:t>
            </w:r>
          </w:p>
        </w:tc>
        <w:tc>
          <w:tcPr>
            <w:tcW w:w="127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宋体"/>
                <w:lang w:val="en-US" w:eastAsia="zh-CN"/>
              </w:rPr>
            </w:pPr>
            <w:r>
              <w:rPr>
                <w:rFonts w:hint="eastAsia" w:ascii="宋体" w:hAnsi="宋体" w:eastAsia="宋体" w:cs="宋体"/>
                <w:sz w:val="19"/>
                <w:szCs w:val="19"/>
              </w:rPr>
              <w:t> </w:t>
            </w:r>
            <w:r>
              <w:rPr>
                <w:rFonts w:hint="eastAsia" w:ascii="宋体" w:hAnsi="宋体" w:eastAsia="宋体" w:cs="宋体"/>
                <w:sz w:val="19"/>
                <w:szCs w:val="19"/>
                <w:lang w:val="en-US" w:eastAsia="zh-CN"/>
              </w:rPr>
              <w:t>0</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t>　</w:t>
            </w:r>
            <w:r>
              <w:rPr>
                <w:rFonts w:hint="eastAsia" w:ascii="宋体" w:hAnsi="宋体" w:eastAsia="宋体" w:cs="宋体"/>
                <w:sz w:val="19"/>
                <w:szCs w:val="19"/>
                <w:lang w:val="en-US" w:eastAsia="zh-CN"/>
              </w:rPr>
              <w:t>0</w:t>
            </w:r>
          </w:p>
        </w:tc>
      </w:tr>
      <w:tr>
        <w:tblPrEx>
          <w:tblCellMar>
            <w:top w:w="0" w:type="dxa"/>
            <w:left w:w="0" w:type="dxa"/>
            <w:bottom w:w="0" w:type="dxa"/>
            <w:right w:w="0" w:type="dxa"/>
          </w:tblCellMar>
        </w:tblPrEx>
        <w:trPr>
          <w:trHeight w:val="480" w:hRule="atLeast"/>
          <w:tblCellSpacing w:w="0" w:type="dxa"/>
        </w:trPr>
        <w:tc>
          <w:tcPr>
            <w:tcW w:w="8145" w:type="dxa"/>
            <w:gridSpan w:val="4"/>
            <w:tcBorders>
              <w:top w:val="nil"/>
              <w:left w:val="single" w:color="auto" w:sz="6" w:space="0"/>
              <w:bottom w:val="single" w:color="auto" w:sz="6" w:space="0"/>
              <w:right w:val="single" w:color="auto"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第二十条第（五）项</w:t>
            </w:r>
          </w:p>
        </w:tc>
      </w:tr>
      <w:tr>
        <w:tblPrEx>
          <w:tblCellMar>
            <w:top w:w="0" w:type="dxa"/>
            <w:left w:w="0" w:type="dxa"/>
            <w:bottom w:w="0" w:type="dxa"/>
            <w:right w:w="0" w:type="dxa"/>
          </w:tblCellMar>
        </w:tblPrEx>
        <w:trPr>
          <w:trHeight w:val="630"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信息内容</w:t>
            </w:r>
          </w:p>
        </w:tc>
        <w:tc>
          <w:tcPr>
            <w:tcW w:w="1875" w:type="dxa"/>
            <w:tcBorders>
              <w:top w:val="single" w:color="auto" w:sz="6" w:space="0"/>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上一年项目数量</w:t>
            </w:r>
          </w:p>
        </w:tc>
        <w:tc>
          <w:tcPr>
            <w:tcW w:w="1275"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本年增/减</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处理决定数量</w:t>
            </w:r>
          </w:p>
        </w:tc>
      </w:tr>
      <w:tr>
        <w:tblPrEx>
          <w:shd w:val="clear" w:color="auto" w:fill="auto"/>
          <w:tblCellMar>
            <w:top w:w="0" w:type="dxa"/>
            <w:left w:w="0" w:type="dxa"/>
            <w:bottom w:w="0" w:type="dxa"/>
            <w:right w:w="0" w:type="dxa"/>
          </w:tblCellMar>
        </w:tblPrEx>
        <w:trPr>
          <w:trHeight w:val="52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行政许可</w:t>
            </w:r>
          </w:p>
        </w:tc>
        <w:tc>
          <w:tcPr>
            <w:tcW w:w="1875" w:type="dxa"/>
            <w:tcBorders>
              <w:top w:val="nil"/>
              <w:left w:val="nil"/>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c>
          <w:tcPr>
            <w:tcW w:w="1260"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r>
              <w:t>　</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r>
      <w:tr>
        <w:tblPrEx>
          <w:shd w:val="clear" w:color="auto" w:fill="auto"/>
          <w:tblCellMar>
            <w:top w:w="0" w:type="dxa"/>
            <w:left w:w="0" w:type="dxa"/>
            <w:bottom w:w="0" w:type="dxa"/>
            <w:right w:w="0" w:type="dxa"/>
          </w:tblCellMar>
        </w:tblPrEx>
        <w:trPr>
          <w:trHeight w:val="55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其他对外管理服务事项</w:t>
            </w:r>
          </w:p>
        </w:tc>
        <w:tc>
          <w:tcPr>
            <w:tcW w:w="1875" w:type="dxa"/>
            <w:tcBorders>
              <w:top w:val="nil"/>
              <w:left w:val="nil"/>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c>
          <w:tcPr>
            <w:tcW w:w="1260"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r>
              <w:t>　</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r>
      <w:tr>
        <w:tblPrEx>
          <w:tblCellMar>
            <w:top w:w="0" w:type="dxa"/>
            <w:left w:w="0" w:type="dxa"/>
            <w:bottom w:w="0" w:type="dxa"/>
            <w:right w:w="0" w:type="dxa"/>
          </w:tblCellMar>
        </w:tblPrEx>
        <w:trPr>
          <w:trHeight w:val="405" w:hRule="atLeast"/>
          <w:tblCellSpacing w:w="0" w:type="dxa"/>
        </w:trPr>
        <w:tc>
          <w:tcPr>
            <w:tcW w:w="8145" w:type="dxa"/>
            <w:gridSpan w:val="4"/>
            <w:tcBorders>
              <w:top w:val="nil"/>
              <w:left w:val="single" w:color="auto" w:sz="6" w:space="0"/>
              <w:bottom w:val="single" w:color="auto" w:sz="6" w:space="0"/>
              <w:right w:val="single" w:color="auto"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第二十条第（六）项</w:t>
            </w:r>
          </w:p>
        </w:tc>
      </w:tr>
      <w:tr>
        <w:tblPrEx>
          <w:shd w:val="clear" w:color="auto" w:fill="auto"/>
          <w:tblCellMar>
            <w:top w:w="0" w:type="dxa"/>
            <w:left w:w="0" w:type="dxa"/>
            <w:bottom w:w="0" w:type="dxa"/>
            <w:right w:w="0" w:type="dxa"/>
          </w:tblCellMar>
        </w:tblPrEx>
        <w:trPr>
          <w:trHeight w:val="630"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信息内容</w:t>
            </w:r>
          </w:p>
        </w:tc>
        <w:tc>
          <w:tcPr>
            <w:tcW w:w="1875" w:type="dxa"/>
            <w:tcBorders>
              <w:top w:val="single" w:color="auto" w:sz="6" w:space="0"/>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上一年项目数量</w:t>
            </w:r>
          </w:p>
        </w:tc>
        <w:tc>
          <w:tcPr>
            <w:tcW w:w="1275"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本年增/减</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处理决定数量</w:t>
            </w:r>
          </w:p>
        </w:tc>
      </w:tr>
      <w:tr>
        <w:tblPrEx>
          <w:tblCellMar>
            <w:top w:w="0" w:type="dxa"/>
            <w:left w:w="0" w:type="dxa"/>
            <w:bottom w:w="0" w:type="dxa"/>
            <w:right w:w="0" w:type="dxa"/>
          </w:tblCellMar>
        </w:tblPrEx>
        <w:trPr>
          <w:trHeight w:val="43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行政处罚</w:t>
            </w:r>
          </w:p>
        </w:tc>
        <w:tc>
          <w:tcPr>
            <w:tcW w:w="1875" w:type="dxa"/>
            <w:tcBorders>
              <w:top w:val="nil"/>
              <w:left w:val="nil"/>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c>
          <w:tcPr>
            <w:tcW w:w="1260"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r>
              <w:t>　</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r>
              <w:t>　</w:t>
            </w:r>
          </w:p>
        </w:tc>
      </w:tr>
      <w:tr>
        <w:tblPrEx>
          <w:tblCellMar>
            <w:top w:w="0" w:type="dxa"/>
            <w:left w:w="0" w:type="dxa"/>
            <w:bottom w:w="0" w:type="dxa"/>
            <w:right w:w="0" w:type="dxa"/>
          </w:tblCellMar>
        </w:tblPrEx>
        <w:trPr>
          <w:trHeight w:val="40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行政强制</w:t>
            </w:r>
          </w:p>
        </w:tc>
        <w:tc>
          <w:tcPr>
            <w:tcW w:w="1875" w:type="dxa"/>
            <w:tcBorders>
              <w:top w:val="nil"/>
              <w:left w:val="nil"/>
              <w:bottom w:val="single" w:color="auto" w:sz="6" w:space="0"/>
              <w:right w:val="single" w:color="auto" w:sz="6" w:space="0"/>
            </w:tcBorders>
            <w:shd w:val="clear" w:color="auto" w:fill="E6F4FF"/>
            <w:noWrap/>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c>
          <w:tcPr>
            <w:tcW w:w="1260"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p>
        </w:tc>
      </w:tr>
      <w:tr>
        <w:tblPrEx>
          <w:shd w:val="clear" w:color="auto" w:fill="auto"/>
          <w:tblCellMar>
            <w:top w:w="0" w:type="dxa"/>
            <w:left w:w="0" w:type="dxa"/>
            <w:bottom w:w="0" w:type="dxa"/>
            <w:right w:w="0" w:type="dxa"/>
          </w:tblCellMar>
        </w:tblPrEx>
        <w:trPr>
          <w:trHeight w:val="480" w:hRule="atLeast"/>
          <w:tblCellSpacing w:w="0" w:type="dxa"/>
        </w:trPr>
        <w:tc>
          <w:tcPr>
            <w:tcW w:w="8145" w:type="dxa"/>
            <w:gridSpan w:val="4"/>
            <w:tcBorders>
              <w:top w:val="nil"/>
              <w:left w:val="single" w:color="auto" w:sz="6" w:space="0"/>
              <w:bottom w:val="single" w:color="auto" w:sz="6" w:space="0"/>
              <w:right w:val="single" w:color="auto"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第二十条第（八）项</w:t>
            </w:r>
          </w:p>
        </w:tc>
      </w:tr>
      <w:tr>
        <w:tblPrEx>
          <w:tblCellMar>
            <w:top w:w="0" w:type="dxa"/>
            <w:left w:w="0" w:type="dxa"/>
            <w:bottom w:w="0" w:type="dxa"/>
            <w:right w:w="0" w:type="dxa"/>
          </w:tblCellMar>
        </w:tblPrEx>
        <w:trPr>
          <w:trHeight w:val="270"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信息内容</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上一年项目数量</w:t>
            </w:r>
          </w:p>
        </w:tc>
        <w:tc>
          <w:tcPr>
            <w:tcW w:w="3150" w:type="dxa"/>
            <w:gridSpan w:val="2"/>
            <w:tcBorders>
              <w:top w:val="single" w:color="auto" w:sz="6" w:space="0"/>
              <w:left w:val="nil"/>
              <w:bottom w:val="single" w:color="auto" w:sz="6" w:space="0"/>
              <w:right w:val="single" w:color="000000"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本年增/减</w:t>
            </w:r>
          </w:p>
        </w:tc>
      </w:tr>
      <w:tr>
        <w:tblPrEx>
          <w:shd w:val="clear" w:color="auto" w:fill="auto"/>
          <w:tblCellMar>
            <w:top w:w="0" w:type="dxa"/>
            <w:left w:w="0" w:type="dxa"/>
            <w:bottom w:w="0" w:type="dxa"/>
            <w:right w:w="0" w:type="dxa"/>
          </w:tblCellMar>
        </w:tblPrEx>
        <w:trPr>
          <w:trHeight w:val="493"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行政事业性收费</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宋体" w:hAnsi="宋体" w:eastAsia="宋体" w:cs="宋体"/>
                <w:sz w:val="19"/>
                <w:szCs w:val="19"/>
              </w:rPr>
              <w:t>0</w:t>
            </w:r>
          </w:p>
        </w:tc>
        <w:tc>
          <w:tcPr>
            <w:tcW w:w="3150" w:type="dxa"/>
            <w:gridSpan w:val="2"/>
            <w:tcBorders>
              <w:top w:val="nil"/>
              <w:left w:val="nil"/>
              <w:bottom w:val="single" w:color="auto" w:sz="6" w:space="0"/>
              <w:right w:val="single" w:color="000000"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r>
      <w:tr>
        <w:tblPrEx>
          <w:tblCellMar>
            <w:top w:w="0" w:type="dxa"/>
            <w:left w:w="0" w:type="dxa"/>
            <w:bottom w:w="0" w:type="dxa"/>
            <w:right w:w="0" w:type="dxa"/>
          </w:tblCellMar>
        </w:tblPrEx>
        <w:trPr>
          <w:trHeight w:val="480" w:hRule="atLeast"/>
          <w:tblCellSpacing w:w="0" w:type="dxa"/>
        </w:trPr>
        <w:tc>
          <w:tcPr>
            <w:tcW w:w="8145" w:type="dxa"/>
            <w:gridSpan w:val="4"/>
            <w:tcBorders>
              <w:top w:val="nil"/>
              <w:left w:val="single" w:color="auto" w:sz="6" w:space="0"/>
              <w:bottom w:val="single" w:color="auto" w:sz="6" w:space="0"/>
              <w:right w:val="single" w:color="auto" w:sz="6" w:space="0"/>
            </w:tcBorders>
            <w:shd w:val="clear" w:color="auto" w:fill="C6D9F1"/>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第二十条第（九）项</w:t>
            </w:r>
          </w:p>
        </w:tc>
      </w:tr>
      <w:tr>
        <w:tblPrEx>
          <w:tblCellMar>
            <w:top w:w="0" w:type="dxa"/>
            <w:left w:w="0" w:type="dxa"/>
            <w:bottom w:w="0" w:type="dxa"/>
            <w:right w:w="0" w:type="dxa"/>
          </w:tblCellMar>
        </w:tblPrEx>
        <w:trPr>
          <w:trHeight w:val="585"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信息内容</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采购项目数量</w:t>
            </w:r>
          </w:p>
        </w:tc>
        <w:tc>
          <w:tcPr>
            <w:tcW w:w="3150" w:type="dxa"/>
            <w:gridSpan w:val="2"/>
            <w:tcBorders>
              <w:top w:val="single" w:color="auto" w:sz="6" w:space="0"/>
              <w:left w:val="nil"/>
              <w:bottom w:val="single" w:color="auto" w:sz="6" w:space="0"/>
              <w:right w:val="single" w:color="000000"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采购总金额</w:t>
            </w:r>
          </w:p>
        </w:tc>
      </w:tr>
      <w:tr>
        <w:tblPrEx>
          <w:shd w:val="clear" w:color="auto" w:fill="auto"/>
          <w:tblCellMar>
            <w:top w:w="0" w:type="dxa"/>
            <w:left w:w="0" w:type="dxa"/>
            <w:bottom w:w="0" w:type="dxa"/>
            <w:right w:w="0" w:type="dxa"/>
          </w:tblCellMar>
        </w:tblPrEx>
        <w:trPr>
          <w:trHeight w:val="540" w:hRule="atLeast"/>
          <w:tblCellSpacing w:w="0" w:type="dxa"/>
        </w:trPr>
        <w:tc>
          <w:tcPr>
            <w:tcW w:w="3120" w:type="dxa"/>
            <w:tcBorders>
              <w:top w:val="nil"/>
              <w:left w:val="single" w:color="auto" w:sz="6" w:space="0"/>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政府集中采购</w:t>
            </w:r>
          </w:p>
        </w:tc>
        <w:tc>
          <w:tcPr>
            <w:tcW w:w="1875" w:type="dxa"/>
            <w:tcBorders>
              <w:top w:val="nil"/>
              <w:left w:val="nil"/>
              <w:bottom w:val="single" w:color="auto" w:sz="6" w:space="0"/>
              <w:right w:val="single" w:color="auto"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　</w:t>
            </w:r>
            <w:r>
              <w:rPr>
                <w:rFonts w:hint="eastAsia" w:ascii="宋体" w:hAnsi="宋体" w:eastAsia="宋体" w:cs="宋体"/>
                <w:sz w:val="19"/>
                <w:szCs w:val="19"/>
                <w:lang w:val="en-US" w:eastAsia="zh-CN"/>
              </w:rPr>
              <w:t>0</w:t>
            </w:r>
          </w:p>
        </w:tc>
        <w:tc>
          <w:tcPr>
            <w:tcW w:w="3150" w:type="dxa"/>
            <w:gridSpan w:val="2"/>
            <w:tcBorders>
              <w:top w:val="nil"/>
              <w:left w:val="nil"/>
              <w:bottom w:val="single" w:color="auto" w:sz="6" w:space="0"/>
              <w:right w:val="single" w:color="000000" w:sz="6" w:space="0"/>
            </w:tcBorders>
            <w:shd w:val="clear" w:color="auto" w:fill="E6F4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sz w:val="24"/>
                <w:szCs w:val="24"/>
                <w:lang w:val="en-US" w:eastAsia="zh-CN"/>
              </w:rPr>
              <w:t>0</w:t>
            </w:r>
          </w:p>
        </w:tc>
      </w:tr>
    </w:tbl>
    <w:p>
      <w:pPr>
        <w:rPr>
          <w:rStyle w:val="5"/>
          <w:rFonts w:hint="eastAsia" w:ascii="黑体" w:hAnsi="黑体" w:eastAsia="黑体" w:cs="黑体"/>
          <w:b/>
          <w:i w:val="0"/>
          <w:caps w:val="0"/>
          <w:color w:val="333333"/>
          <w:spacing w:val="0"/>
          <w:sz w:val="32"/>
          <w:szCs w:val="32"/>
          <w:shd w:val="clear" w:fill="FFFFFF"/>
        </w:rPr>
      </w:pPr>
      <w:r>
        <w:rPr>
          <w:rStyle w:val="5"/>
          <w:rFonts w:hint="eastAsia" w:ascii="黑体" w:hAnsi="黑体" w:eastAsia="黑体" w:cs="黑体"/>
          <w:b/>
          <w:i w:val="0"/>
          <w:caps w:val="0"/>
          <w:color w:val="333333"/>
          <w:spacing w:val="0"/>
          <w:sz w:val="32"/>
          <w:szCs w:val="32"/>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黑体" w:hAnsi="黑体" w:eastAsia="黑体" w:cs="黑体"/>
          <w:b w:val="0"/>
          <w:bCs/>
          <w:sz w:val="32"/>
          <w:szCs w:val="32"/>
        </w:rPr>
      </w:pPr>
      <w:r>
        <w:rPr>
          <w:rStyle w:val="5"/>
          <w:rFonts w:hint="eastAsia" w:ascii="黑体" w:hAnsi="黑体" w:eastAsia="黑体" w:cs="黑体"/>
          <w:b w:val="0"/>
          <w:bCs/>
          <w:i w:val="0"/>
          <w:caps w:val="0"/>
          <w:color w:val="333333"/>
          <w:spacing w:val="0"/>
          <w:sz w:val="32"/>
          <w:szCs w:val="32"/>
          <w:shd w:val="clear" w:fill="FFFFFF"/>
        </w:rPr>
        <w:t>三、收到和处理政府信息公开申请情况</w:t>
      </w:r>
    </w:p>
    <w:tbl>
      <w:tblPr>
        <w:tblStyle w:val="3"/>
        <w:tblW w:w="9075" w:type="dxa"/>
        <w:tblCellSpacing w:w="0" w:type="dxa"/>
        <w:tblInd w:w="15" w:type="dxa"/>
        <w:shd w:val="clear" w:color="auto" w:fill="auto"/>
        <w:tblLayout w:type="autofit"/>
        <w:tblCellMar>
          <w:top w:w="0" w:type="dxa"/>
          <w:left w:w="0" w:type="dxa"/>
          <w:bottom w:w="0" w:type="dxa"/>
          <w:right w:w="0" w:type="dxa"/>
        </w:tblCellMar>
      </w:tblPr>
      <w:tblGrid>
        <w:gridCol w:w="494"/>
        <w:gridCol w:w="795"/>
        <w:gridCol w:w="2234"/>
        <w:gridCol w:w="817"/>
        <w:gridCol w:w="758"/>
        <w:gridCol w:w="760"/>
        <w:gridCol w:w="819"/>
        <w:gridCol w:w="981"/>
        <w:gridCol w:w="716"/>
        <w:gridCol w:w="701"/>
      </w:tblGrid>
      <w:tr>
        <w:tblPrEx>
          <w:tblCellMar>
            <w:top w:w="0" w:type="dxa"/>
            <w:left w:w="0" w:type="dxa"/>
            <w:bottom w:w="0" w:type="dxa"/>
            <w:right w:w="0" w:type="dxa"/>
          </w:tblCellMar>
        </w:tblPrEx>
        <w:trPr>
          <w:tblCellSpacing w:w="0" w:type="dxa"/>
        </w:trPr>
        <w:tc>
          <w:tcPr>
            <w:tcW w:w="3480" w:type="dxa"/>
            <w:gridSpan w:val="3"/>
            <w:vMerge w:val="restart"/>
            <w:tcBorders>
              <w:top w:val="single" w:color="auto" w:sz="6" w:space="0"/>
              <w:left w:val="single" w:color="auto" w:sz="6" w:space="0"/>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（本列数据的勾稽关系为：第一项加第二项之和，等于第三项加第四项之和）</w:t>
            </w:r>
          </w:p>
        </w:tc>
        <w:tc>
          <w:tcPr>
            <w:tcW w:w="5595" w:type="dxa"/>
            <w:gridSpan w:val="7"/>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申请人情况</w:t>
            </w:r>
          </w:p>
        </w:tc>
      </w:tr>
      <w:tr>
        <w:tblPrEx>
          <w:tblCellMar>
            <w:top w:w="0" w:type="dxa"/>
            <w:left w:w="0" w:type="dxa"/>
            <w:bottom w:w="0" w:type="dxa"/>
            <w:right w:w="0" w:type="dxa"/>
          </w:tblCellMar>
        </w:tblPrEx>
        <w:trPr>
          <w:tblCellSpacing w:w="0" w:type="dxa"/>
        </w:trPr>
        <w:tc>
          <w:tcPr>
            <w:tcW w:w="3480" w:type="dxa"/>
            <w:gridSpan w:val="3"/>
            <w:vMerge w:val="continue"/>
            <w:tcBorders>
              <w:top w:val="single" w:color="auto" w:sz="6" w:space="0"/>
              <w:left w:val="single" w:color="auto" w:sz="6" w:space="0"/>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825" w:type="dxa"/>
            <w:vMerge w:val="restart"/>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自然人</w:t>
            </w:r>
          </w:p>
        </w:tc>
        <w:tc>
          <w:tcPr>
            <w:tcW w:w="4065" w:type="dxa"/>
            <w:gridSpan w:val="5"/>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法人或其他组织</w:t>
            </w:r>
          </w:p>
        </w:tc>
        <w:tc>
          <w:tcPr>
            <w:tcW w:w="705" w:type="dxa"/>
            <w:vMerge w:val="restart"/>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总计</w:t>
            </w:r>
          </w:p>
        </w:tc>
      </w:tr>
      <w:tr>
        <w:tblPrEx>
          <w:shd w:val="clear" w:color="auto" w:fill="auto"/>
          <w:tblCellMar>
            <w:top w:w="0" w:type="dxa"/>
            <w:left w:w="0" w:type="dxa"/>
            <w:bottom w:w="0" w:type="dxa"/>
            <w:right w:w="0" w:type="dxa"/>
          </w:tblCellMar>
        </w:tblPrEx>
        <w:trPr>
          <w:trHeight w:val="510" w:hRule="atLeast"/>
          <w:tblCellSpacing w:w="0" w:type="dxa"/>
        </w:trPr>
        <w:tc>
          <w:tcPr>
            <w:tcW w:w="3480" w:type="dxa"/>
            <w:gridSpan w:val="3"/>
            <w:vMerge w:val="continue"/>
            <w:tcBorders>
              <w:top w:val="single" w:color="auto" w:sz="6" w:space="0"/>
              <w:left w:val="single" w:color="auto" w:sz="6" w:space="0"/>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825"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商业企业</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科研机构</w:t>
            </w:r>
          </w:p>
        </w:tc>
        <w:tc>
          <w:tcPr>
            <w:tcW w:w="825"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社会公益组织</w:t>
            </w:r>
          </w:p>
        </w:tc>
        <w:tc>
          <w:tcPr>
            <w:tcW w:w="99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法律服务机构</w:t>
            </w:r>
          </w:p>
        </w:tc>
        <w:tc>
          <w:tcPr>
            <w:tcW w:w="72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其他</w:t>
            </w:r>
          </w:p>
        </w:tc>
        <w:tc>
          <w:tcPr>
            <w:tcW w:w="705" w:type="dxa"/>
            <w:vMerge w:val="continue"/>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r>
      <w:tr>
        <w:tblPrEx>
          <w:shd w:val="clear" w:color="auto" w:fill="auto"/>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一、本年新收政府信息公开申请数量</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ascii="Calibri" w:hAnsi="Calibri" w:cs="Calibri"/>
                <w:sz w:val="19"/>
                <w:szCs w:val="19"/>
              </w:rPr>
              <w:t> </w:t>
            </w:r>
          </w:p>
        </w:tc>
      </w:tr>
      <w:tr>
        <w:tblPrEx>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二、上年结转政府信息公开申请数量</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restart"/>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三、本年度办理结果</w:t>
            </w:r>
          </w:p>
        </w:tc>
        <w:tc>
          <w:tcPr>
            <w:tcW w:w="2985" w:type="dxa"/>
            <w:gridSpan w:val="2"/>
            <w:tcBorders>
              <w:top w:val="nil"/>
              <w:left w:val="nil"/>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（一）予以公开</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2985" w:type="dxa"/>
            <w:gridSpan w:val="2"/>
            <w:tcBorders>
              <w:top w:val="nil"/>
              <w:left w:val="nil"/>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（二）部分公开（区分处理的，只计这一情形，不计其他情形）</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（三）不予公开</w:t>
            </w: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1.属于国家秘密</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2.其他法律行政法规禁止公开</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3.危及“三安全一稳定”</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4.保护第三方合法权益</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5.属于三类内部事务信息</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rHeight w:val="555" w:hRule="atLeast"/>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6.属于四类过程性信息</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7.属于行政执法案卷</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8.属于行政查询事项</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（四）无法提供</w:t>
            </w: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1.本机关不掌握相关政府信息</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2.没有现成信息需要另行制作</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3.补正后申请内容仍不明确</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restart"/>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（五）不予处理</w:t>
            </w: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1.信访举报投诉类申请</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2.重复申请</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3.要求提供公开出版物</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4.无正当理由大量反复申请</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22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5.要求行政机关确认或重新出具已获取信息</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shd w:val="clear" w:color="auto" w:fill="auto"/>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2985" w:type="dxa"/>
            <w:gridSpan w:val="2"/>
            <w:tcBorders>
              <w:top w:val="nil"/>
              <w:left w:val="nil"/>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（六）其他处理</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495" w:type="dxa"/>
            <w:vMerge w:val="continue"/>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rPr>
                <w:rFonts w:hint="eastAsia" w:ascii="宋体"/>
                <w:sz w:val="24"/>
                <w:szCs w:val="24"/>
              </w:rPr>
            </w:pPr>
          </w:p>
        </w:tc>
        <w:tc>
          <w:tcPr>
            <w:tcW w:w="2985" w:type="dxa"/>
            <w:gridSpan w:val="2"/>
            <w:tcBorders>
              <w:top w:val="nil"/>
              <w:left w:val="nil"/>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（七）总计</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r>
        <w:tblPrEx>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shd w:val="clear" w:color="auto" w:fill="E6F4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四、结转下年度继续办理</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76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82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99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2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0 </w:t>
            </w:r>
          </w:p>
        </w:tc>
        <w:tc>
          <w:tcPr>
            <w:tcW w:w="70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pPr>
      <w:r>
        <w:rPr>
          <w:rStyle w:val="5"/>
          <w:rFonts w:hint="eastAsia" w:ascii="宋体" w:hAnsi="宋体" w:eastAsia="宋体" w:cs="宋体"/>
          <w:b/>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黑体" w:hAnsi="黑体" w:eastAsia="黑体" w:cs="黑体"/>
          <w:b w:val="0"/>
          <w:bCs/>
          <w:sz w:val="32"/>
          <w:szCs w:val="32"/>
        </w:rPr>
      </w:pPr>
      <w:r>
        <w:rPr>
          <w:rStyle w:val="5"/>
          <w:rFonts w:hint="eastAsia" w:ascii="黑体" w:hAnsi="黑体" w:eastAsia="黑体" w:cs="黑体"/>
          <w:b w:val="0"/>
          <w:bCs/>
          <w:i w:val="0"/>
          <w:caps w:val="0"/>
          <w:color w:val="333333"/>
          <w:spacing w:val="0"/>
          <w:sz w:val="32"/>
          <w:szCs w:val="32"/>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pPr>
      <w:r>
        <w:rPr>
          <w:rFonts w:hint="eastAsia" w:ascii="宋体" w:hAnsi="宋体" w:eastAsia="宋体" w:cs="宋体"/>
          <w:i w:val="0"/>
          <w:caps w:val="0"/>
          <w:color w:val="333333"/>
          <w:spacing w:val="0"/>
          <w:sz w:val="24"/>
          <w:szCs w:val="24"/>
          <w:shd w:val="clear" w:fill="FFFFFF"/>
        </w:rPr>
        <w:t> </w:t>
      </w:r>
    </w:p>
    <w:tbl>
      <w:tblPr>
        <w:tblStyle w:val="3"/>
        <w:tblW w:w="9075" w:type="dxa"/>
        <w:tblCellSpacing w:w="0" w:type="dxa"/>
        <w:tblInd w:w="15" w:type="dxa"/>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shd w:val="clear" w:color="auto" w:fill="auto"/>
          <w:tblCellMar>
            <w:top w:w="0" w:type="dxa"/>
            <w:left w:w="0" w:type="dxa"/>
            <w:bottom w:w="0" w:type="dxa"/>
            <w:right w:w="0" w:type="dxa"/>
          </w:tblCellMar>
        </w:tblPrEx>
        <w:trPr>
          <w:tblCellSpacing w:w="0" w:type="dxa"/>
        </w:trPr>
        <w:tc>
          <w:tcPr>
            <w:tcW w:w="3075" w:type="dxa"/>
            <w:gridSpan w:val="5"/>
            <w:tcBorders>
              <w:top w:val="single" w:color="auto" w:sz="6" w:space="0"/>
              <w:left w:val="single" w:color="auto" w:sz="6" w:space="0"/>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行政诉讼</w:t>
            </w:r>
          </w:p>
        </w:tc>
      </w:tr>
      <w:tr>
        <w:tblPrEx>
          <w:shd w:val="clear" w:color="auto" w:fill="auto"/>
          <w:tblCellMar>
            <w:top w:w="0" w:type="dxa"/>
            <w:left w:w="0" w:type="dxa"/>
            <w:bottom w:w="0" w:type="dxa"/>
            <w:right w:w="0" w:type="dxa"/>
          </w:tblCellMar>
        </w:tblPrEx>
        <w:trPr>
          <w:tblCellSpacing w:w="0" w:type="dxa"/>
        </w:trPr>
        <w:tc>
          <w:tcPr>
            <w:tcW w:w="600" w:type="dxa"/>
            <w:vMerge w:val="restart"/>
            <w:tcBorders>
              <w:top w:val="nil"/>
              <w:left w:val="single" w:color="auto" w:sz="6" w:space="0"/>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结果维持</w:t>
            </w:r>
          </w:p>
        </w:tc>
        <w:tc>
          <w:tcPr>
            <w:tcW w:w="600" w:type="dxa"/>
            <w:vMerge w:val="restart"/>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结果纠正</w:t>
            </w:r>
          </w:p>
        </w:tc>
        <w:tc>
          <w:tcPr>
            <w:tcW w:w="600" w:type="dxa"/>
            <w:vMerge w:val="restart"/>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其他结果</w:t>
            </w:r>
          </w:p>
        </w:tc>
        <w:tc>
          <w:tcPr>
            <w:tcW w:w="600" w:type="dxa"/>
            <w:vMerge w:val="restart"/>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尚未审结</w:t>
            </w:r>
          </w:p>
        </w:tc>
        <w:tc>
          <w:tcPr>
            <w:tcW w:w="660" w:type="dxa"/>
            <w:vMerge w:val="restart"/>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总计</w:t>
            </w:r>
          </w:p>
        </w:tc>
        <w:tc>
          <w:tcPr>
            <w:tcW w:w="2970" w:type="dxa"/>
            <w:gridSpan w:val="5"/>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复议后起诉</w:t>
            </w:r>
          </w:p>
        </w:tc>
      </w:tr>
      <w:tr>
        <w:tblPrEx>
          <w:shd w:val="clear" w:color="auto" w:fill="auto"/>
          <w:tblCellMar>
            <w:top w:w="0" w:type="dxa"/>
            <w:left w:w="0" w:type="dxa"/>
            <w:bottom w:w="0" w:type="dxa"/>
            <w:right w:w="0" w:type="dxa"/>
          </w:tblCellMar>
        </w:tblPrEx>
        <w:trPr>
          <w:tblCellSpacing w:w="0" w:type="dxa"/>
        </w:trPr>
        <w:tc>
          <w:tcPr>
            <w:tcW w:w="600" w:type="dxa"/>
            <w:vMerge w:val="continue"/>
            <w:tcBorders>
              <w:top w:val="nil"/>
              <w:left w:val="single" w:color="auto" w:sz="6" w:space="0"/>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660" w:type="dxa"/>
            <w:vMerge w:val="continue"/>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结果维持</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结果纠正</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其他结果</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尚未审结</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总计</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结果维持</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结果纠正</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其他结果</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尚未审结</w:t>
            </w:r>
          </w:p>
        </w:tc>
        <w:tc>
          <w:tcPr>
            <w:tcW w:w="600" w:type="dxa"/>
            <w:tcBorders>
              <w:top w:val="single" w:color="auto" w:sz="6" w:space="0"/>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总计</w:t>
            </w:r>
          </w:p>
        </w:tc>
      </w:tr>
      <w:tr>
        <w:tblPrEx>
          <w:shd w:val="clear" w:color="auto" w:fill="auto"/>
          <w:tblCellMar>
            <w:top w:w="0" w:type="dxa"/>
            <w:left w:w="0" w:type="dxa"/>
            <w:bottom w:w="0" w:type="dxa"/>
            <w:right w:w="0" w:type="dxa"/>
          </w:tblCellMar>
        </w:tblPrEx>
        <w:trPr>
          <w:tblCellSpacing w:w="0" w:type="dxa"/>
        </w:trPr>
        <w:tc>
          <w:tcPr>
            <w:tcW w:w="600" w:type="dxa"/>
            <w:tcBorders>
              <w:top w:val="nil"/>
              <w:left w:val="single" w:color="auto" w:sz="6" w:space="0"/>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sz w:val="19"/>
                <w:szCs w:val="19"/>
              </w:rPr>
              <w:t> </w:t>
            </w: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c>
          <w:tcPr>
            <w:tcW w:w="66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r>
              <w:rPr>
                <w:rFonts w:hint="default" w:ascii="Calibri" w:hAnsi="Calibri" w:cs="Calibri"/>
                <w:sz w:val="19"/>
                <w:szCs w:val="19"/>
              </w:rPr>
              <w:t> </w:t>
            </w:r>
          </w:p>
        </w:tc>
        <w:tc>
          <w:tcPr>
            <w:tcW w:w="555"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Style w:val="5"/>
          <w:rFonts w:hint="eastAsia" w:ascii="黑体" w:hAnsi="黑体" w:eastAsia="黑体" w:cs="黑体"/>
          <w:b w:val="0"/>
          <w:bCs/>
          <w:i w:val="0"/>
          <w:caps w:val="0"/>
          <w:color w:val="333333"/>
          <w:spacing w:val="0"/>
          <w:sz w:val="32"/>
          <w:szCs w:val="32"/>
          <w:shd w:val="clear" w:fill="FFFFFF"/>
        </w:rPr>
      </w:pPr>
      <w:r>
        <w:rPr>
          <w:rStyle w:val="5"/>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eastAsia" w:ascii="楷体" w:hAnsi="楷体" w:eastAsia="楷体" w:cs="楷体"/>
          <w:sz w:val="32"/>
          <w:szCs w:val="32"/>
        </w:rPr>
      </w:pPr>
      <w:r>
        <w:rPr>
          <w:rStyle w:val="5"/>
          <w:rFonts w:hint="eastAsia" w:ascii="楷体" w:hAnsi="楷体" w:eastAsia="楷体" w:cs="楷体"/>
          <w:b/>
          <w:i w:val="0"/>
          <w:caps w:val="0"/>
          <w:color w:val="333333"/>
          <w:spacing w:val="0"/>
          <w:sz w:val="32"/>
          <w:szCs w:val="32"/>
          <w:shd w:val="clear" w:fill="FFFFFF"/>
        </w:rPr>
        <w:t>（一）存在的问题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2022</w:t>
      </w:r>
      <w:r>
        <w:rPr>
          <w:rFonts w:hint="default" w:ascii="仿宋_GB2312" w:hAnsi="微软雅黑" w:eastAsia="仿宋_GB2312" w:cs="仿宋_GB2312"/>
          <w:i w:val="0"/>
          <w:caps w:val="0"/>
          <w:color w:val="333333"/>
          <w:spacing w:val="0"/>
          <w:sz w:val="32"/>
          <w:szCs w:val="32"/>
          <w:shd w:val="clear" w:fill="FFFFFF"/>
        </w:rPr>
        <w:t>年，我镇政府信息公开工作</w:t>
      </w:r>
      <w:r>
        <w:rPr>
          <w:rFonts w:hint="eastAsia" w:ascii="仿宋_GB2312" w:hAnsi="微软雅黑" w:eastAsia="仿宋_GB2312" w:cs="仿宋_GB2312"/>
          <w:i w:val="0"/>
          <w:caps w:val="0"/>
          <w:color w:val="333333"/>
          <w:spacing w:val="0"/>
          <w:sz w:val="32"/>
          <w:szCs w:val="32"/>
          <w:shd w:val="clear" w:fill="FFFFFF"/>
          <w:lang w:val="en-US" w:eastAsia="zh-CN"/>
        </w:rPr>
        <w:t>仍然存在一些问题，一是</w:t>
      </w:r>
      <w:r>
        <w:rPr>
          <w:rFonts w:hint="default" w:ascii="仿宋_GB2312" w:hAnsi="微软雅黑" w:eastAsia="仿宋_GB2312" w:cs="仿宋_GB2312"/>
          <w:i w:val="0"/>
          <w:caps w:val="0"/>
          <w:color w:val="333333"/>
          <w:spacing w:val="0"/>
          <w:sz w:val="32"/>
          <w:szCs w:val="32"/>
          <w:shd w:val="clear" w:fill="FFFFFF"/>
        </w:rPr>
        <w:t>信息公开形式不够丰富，政务新媒体同步发布信息数量不足</w:t>
      </w:r>
      <w:r>
        <w:rPr>
          <w:rFonts w:hint="eastAsia" w:ascii="仿宋_GB2312" w:hAnsi="微软雅黑" w:eastAsia="仿宋_GB2312" w:cs="仿宋_GB2312"/>
          <w:i w:val="0"/>
          <w:caps w:val="0"/>
          <w:color w:val="333333"/>
          <w:spacing w:val="0"/>
          <w:sz w:val="32"/>
          <w:szCs w:val="32"/>
          <w:shd w:val="clear" w:fill="FFFFFF"/>
          <w:lang w:eastAsia="zh-CN"/>
        </w:rPr>
        <w:t>，</w:t>
      </w:r>
      <w:r>
        <w:rPr>
          <w:rFonts w:hint="eastAsia" w:ascii="仿宋_GB2312" w:hAnsi="微软雅黑" w:eastAsia="仿宋_GB2312" w:cs="仿宋_GB2312"/>
          <w:i w:val="0"/>
          <w:caps w:val="0"/>
          <w:color w:val="333333"/>
          <w:spacing w:val="0"/>
          <w:sz w:val="32"/>
          <w:szCs w:val="32"/>
          <w:shd w:val="clear" w:fill="FFFFFF"/>
          <w:lang w:val="en-US" w:eastAsia="zh-CN"/>
        </w:rPr>
        <w:t>二是工作人员政府信息公开意识还需加强，认识有待进一步提高。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sz w:val="32"/>
          <w:szCs w:val="32"/>
        </w:rPr>
      </w:pPr>
      <w:r>
        <w:rPr>
          <w:rFonts w:hint="default" w:ascii="仿宋_GB2312" w:hAnsi="微软雅黑" w:eastAsia="仿宋_GB2312" w:cs="仿宋_GB2312"/>
          <w:i w:val="0"/>
          <w:caps w:val="0"/>
          <w:color w:val="333333"/>
          <w:spacing w:val="0"/>
          <w:sz w:val="32"/>
          <w:szCs w:val="32"/>
          <w:shd w:val="clear" w:fill="FFFFFF"/>
        </w:rPr>
        <w:t> </w:t>
      </w:r>
      <w:r>
        <w:rPr>
          <w:rStyle w:val="5"/>
          <w:rFonts w:hint="default" w:ascii="楷体" w:hAnsi="楷体" w:eastAsia="楷体" w:cs="楷体"/>
          <w:b/>
          <w:i w:val="0"/>
          <w:caps w:val="0"/>
          <w:color w:val="333333"/>
          <w:spacing w:val="0"/>
          <w:sz w:val="32"/>
          <w:szCs w:val="32"/>
          <w:shd w:val="clear" w:fill="FFFFFF"/>
        </w:rPr>
        <w:t>（二）改进措施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Style w:val="5"/>
          <w:rFonts w:hint="eastAsia" w:ascii="黑体" w:hAnsi="黑体" w:eastAsia="黑体" w:cs="黑体"/>
          <w:b w:val="0"/>
          <w:bCs/>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针对存在的问题，我镇将采取以下措施进行改进:一是进一步加强学习，吃透上情，规范政府信息公开工作，规范公开内容、公开程序、公开时限，加强信息公开负责人员与各部门的衔接与沟通，努力将信息收集与公开同步进行，确保信息的及时、准确、全面，促进政府信息公开工作的深入开展。二是进一步加强政府信息公开工作力度，防止工作松懈，确保工作有序推进，贯彻落实上级工作部署，进一步加大政府信息对人民群众生产、生活和经济社会发展的服务作用，积极做好重点领域信息公开，确保公开数量，稳步提高公开质量，提高政府信息公开的数量和质量。三是创新形式，不断学习新的政务公开形式，努力做到图文并茂，更易于群众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rPr>
          <w:rFonts w:hint="eastAsia" w:ascii="黑体" w:hAnsi="黑体" w:eastAsia="黑体" w:cs="黑体"/>
          <w:b w:val="0"/>
          <w:bCs/>
          <w:sz w:val="32"/>
          <w:szCs w:val="32"/>
        </w:rPr>
      </w:pPr>
      <w:r>
        <w:rPr>
          <w:rStyle w:val="5"/>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eastAsia" w:ascii="仿宋_GB2312" w:hAnsi="微软雅黑" w:eastAsia="仿宋_GB2312" w:cs="仿宋_GB2312"/>
          <w:i w:val="0"/>
          <w:caps w:val="0"/>
          <w:color w:val="333333"/>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default" w:ascii="仿宋_GB2312" w:hAnsi="微软雅黑" w:eastAsia="仿宋_GB2312" w:cs="仿宋_GB2312"/>
          <w:i w:val="0"/>
          <w:caps w:val="0"/>
          <w:color w:val="333333"/>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rPr>
          <w:rFonts w:hint="default" w:ascii="仿宋_GB2312" w:hAnsi="微软雅黑" w:eastAsia="仿宋_GB2312" w:cs="仿宋_GB2312"/>
          <w:i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right"/>
        <w:rPr>
          <w:rFonts w:hint="default" w:ascii="仿宋_GB2312" w:hAnsi="微软雅黑" w:eastAsia="仿宋_GB2312" w:cs="仿宋_GB2312"/>
          <w:i w:val="0"/>
          <w:caps w:val="0"/>
          <w:color w:val="333333"/>
          <w:spacing w:val="0"/>
          <w:sz w:val="28"/>
          <w:szCs w:val="28"/>
          <w:shd w:val="clear" w:fill="FFFFFF"/>
        </w:rPr>
      </w:pPr>
      <w:r>
        <w:rPr>
          <w:rFonts w:hint="default" w:ascii="仿宋_GB2312" w:hAnsi="微软雅黑" w:eastAsia="仿宋_GB2312" w:cs="仿宋_GB2312"/>
          <w:i w:val="0"/>
          <w:caps w:val="0"/>
          <w:color w:val="333333"/>
          <w:spacing w:val="0"/>
          <w:sz w:val="28"/>
          <w:szCs w:val="28"/>
          <w:shd w:val="clear" w:fill="FFFFFF"/>
        </w:rPr>
        <w:t>火店镇人民政府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right"/>
        <w:rPr>
          <w:sz w:val="28"/>
          <w:szCs w:val="28"/>
        </w:rPr>
      </w:pPr>
      <w:r>
        <w:rPr>
          <w:rFonts w:hint="default" w:ascii="仿宋_GB2312" w:hAnsi="微软雅黑" w:eastAsia="仿宋_GB2312" w:cs="仿宋_GB2312"/>
          <w:i w:val="0"/>
          <w:caps w:val="0"/>
          <w:color w:val="333333"/>
          <w:spacing w:val="0"/>
          <w:sz w:val="28"/>
          <w:szCs w:val="28"/>
          <w:shd w:val="clear" w:fill="FFFFFF"/>
        </w:rPr>
        <w:t>20</w:t>
      </w:r>
      <w:r>
        <w:rPr>
          <w:rFonts w:hint="eastAsia" w:ascii="仿宋_GB2312" w:hAnsi="微软雅黑" w:eastAsia="仿宋_GB2312" w:cs="仿宋_GB2312"/>
          <w:i w:val="0"/>
          <w:caps w:val="0"/>
          <w:color w:val="333333"/>
          <w:spacing w:val="0"/>
          <w:sz w:val="28"/>
          <w:szCs w:val="28"/>
          <w:shd w:val="clear" w:fill="FFFFFF"/>
          <w:lang w:val="en-US" w:eastAsia="zh-CN"/>
        </w:rPr>
        <w:t>23</w:t>
      </w:r>
      <w:r>
        <w:rPr>
          <w:rFonts w:hint="default" w:ascii="仿宋_GB2312" w:hAnsi="微软雅黑" w:eastAsia="仿宋_GB2312" w:cs="仿宋_GB2312"/>
          <w:i w:val="0"/>
          <w:caps w:val="0"/>
          <w:color w:val="333333"/>
          <w:spacing w:val="0"/>
          <w:sz w:val="28"/>
          <w:szCs w:val="28"/>
          <w:shd w:val="clear" w:fill="FFFFFF"/>
        </w:rPr>
        <w:t>年1月</w:t>
      </w:r>
      <w:r>
        <w:rPr>
          <w:rFonts w:hint="eastAsia" w:ascii="仿宋_GB2312" w:hAnsi="微软雅黑" w:eastAsia="仿宋_GB2312" w:cs="仿宋_GB2312"/>
          <w:i w:val="0"/>
          <w:caps w:val="0"/>
          <w:color w:val="333333"/>
          <w:spacing w:val="0"/>
          <w:sz w:val="28"/>
          <w:szCs w:val="28"/>
          <w:shd w:val="clear" w:fill="FFFFFF"/>
          <w:lang w:val="en-US" w:eastAsia="zh-CN"/>
        </w:rPr>
        <w:t>11</w:t>
      </w:r>
      <w:r>
        <w:rPr>
          <w:rFonts w:hint="default" w:ascii="仿宋_GB2312" w:hAnsi="微软雅黑" w:eastAsia="仿宋_GB2312" w:cs="仿宋_GB2312"/>
          <w:i w:val="0"/>
          <w:caps w:val="0"/>
          <w:color w:val="333333"/>
          <w:spacing w:val="0"/>
          <w:sz w:val="28"/>
          <w:szCs w:val="28"/>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ZWI5NjE4YTEwZDk1YTE2NzUyYTE2MjM3MWJiNDUifQ=="/>
  </w:docVars>
  <w:rsids>
    <w:rsidRoot w:val="25656858"/>
    <w:rsid w:val="00FE5DE6"/>
    <w:rsid w:val="125B46FC"/>
    <w:rsid w:val="13127874"/>
    <w:rsid w:val="1C6D3CFD"/>
    <w:rsid w:val="20C26E4B"/>
    <w:rsid w:val="23D5791E"/>
    <w:rsid w:val="25656858"/>
    <w:rsid w:val="26522B1B"/>
    <w:rsid w:val="2661580A"/>
    <w:rsid w:val="26A909B1"/>
    <w:rsid w:val="2B31737E"/>
    <w:rsid w:val="30E107B4"/>
    <w:rsid w:val="34AC1E81"/>
    <w:rsid w:val="34B94BD5"/>
    <w:rsid w:val="36E7464B"/>
    <w:rsid w:val="3A686DAF"/>
    <w:rsid w:val="3B09293C"/>
    <w:rsid w:val="3C3944A3"/>
    <w:rsid w:val="40F73195"/>
    <w:rsid w:val="42B36A65"/>
    <w:rsid w:val="47110029"/>
    <w:rsid w:val="4C921BFD"/>
    <w:rsid w:val="50A852E8"/>
    <w:rsid w:val="53187BF1"/>
    <w:rsid w:val="578C3FAB"/>
    <w:rsid w:val="582E419C"/>
    <w:rsid w:val="5F064244"/>
    <w:rsid w:val="6378067A"/>
    <w:rsid w:val="70AB0E42"/>
    <w:rsid w:val="742655E5"/>
    <w:rsid w:val="791D4BEC"/>
    <w:rsid w:val="7ACE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2135</Words>
  <Characters>2193</Characters>
  <Lines>0</Lines>
  <Paragraphs>0</Paragraphs>
  <TotalTime>12</TotalTime>
  <ScaleCrop>false</ScaleCrop>
  <LinksUpToDate>false</LinksUpToDate>
  <CharactersWithSpaces>2340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2020-01-20T00:00:00Z</dcterms:created>
  <dc:creator>Administrator</dc:creator>
  <cp:lastModifiedBy>BNH</cp:lastModifiedBy>
  <cp:lastPrinted>2023-01-11T09:43:00Z</cp:lastPrinted>
  <dcterms:modified xsi:type="dcterms:W3CDTF">2023-12-26T07:22:01Z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0FE18E6A80964F1D8EF4EBBFE162BEED_13</vt:lpwstr>
  </property>
</Properties>
</file>