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</w:rPr>
        <w:t>居民养老保险注销登记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申报材料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身份证复印件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，户籍注销证明或火化证明、医院出具的死亡证明（法定继承人、指定继承人提供），重复参保证明，出国定居证明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终止登记表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申请人或继承人邮政银行卡或已激活且正常状态社保卡的复印件。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工作流程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752850" cy="5448300"/>
            <wp:effectExtent l="0" t="0" r="0" b="0"/>
            <wp:docPr id="2" name="图片 2" descr="注销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注销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A70CF"/>
    <w:multiLevelType w:val="singleLevel"/>
    <w:tmpl w:val="1BFA7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BCF85A"/>
    <w:multiLevelType w:val="singleLevel"/>
    <w:tmpl w:val="24BCF85A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46A5"/>
    <w:rsid w:val="054D69A8"/>
    <w:rsid w:val="23A04F26"/>
    <w:rsid w:val="344115C7"/>
    <w:rsid w:val="4E695A53"/>
    <w:rsid w:val="5ABC3423"/>
    <w:rsid w:val="659F76E3"/>
    <w:rsid w:val="68B846A5"/>
    <w:rsid w:val="6AB66145"/>
    <w:rsid w:val="710F5DE5"/>
    <w:rsid w:val="720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120</Characters>
  <Lines>0</Lines>
  <Paragraphs>0</Paragraphs>
  <TotalTime>1</TotalTime>
  <ScaleCrop>false</ScaleCrop>
  <LinksUpToDate>false</LinksUpToDate>
  <CharactersWithSpaces>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2019-10-18T01:55:00Z</dcterms:created>
  <dc:creator>Shmily</dc:creator>
  <cp:lastModifiedBy>Administrator</cp:lastModifiedBy>
  <dcterms:modified xsi:type="dcterms:W3CDTF">2022-04-21T01:53:46Z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1D68D96AE02F492EACE50CE00C65DFA9</vt:lpwstr>
  </property>
</Properties>
</file>