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--在歧河乡十七届人民代表大会第四次会议上的报告</w:t>
      </w:r>
    </w:p>
    <w:p>
      <w:pPr>
        <w:jc w:val="cente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6"/>
          <w:sz w:val="36"/>
          <w:szCs w:val="36"/>
          <w:shd w:val="clear" w:fill="FFFFFF"/>
          <w:lang w:val="en-US" w:eastAsia="zh-CN"/>
          <w14:textFill>
            <w14:solidFill>
              <w14:schemeClr w14:val="tx1"/>
            </w14:solidFill>
          </w14:textFill>
        </w:rPr>
        <w:t>踔厉奋发，砥砺前行，努力开创歧河高质量发展新篇章</w:t>
      </w:r>
    </w:p>
    <w:p>
      <w:pPr>
        <w:jc w:val="cente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苏阿丽</w:t>
      </w:r>
    </w:p>
    <w:p>
      <w:pPr>
        <w:jc w:val="cente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（2023年11月30日）</w:t>
      </w:r>
    </w:p>
    <w:p>
      <w:pPr>
        <w:jc w:val="both"/>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现在，我代表歧河乡人民政府向大会作报告，请予审议！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一、2023年以来工作回顾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2023年，是歧河乡历史发展上极不平凡的一年，三年新冠疫情带来的冲击日趋凸显，各级政府发展面临空前压力。在县委、县政府和乡党委的正确领导下，全乡上下团结奋进，克难攻坚，迎难而上，着力破解发展中的诸多瓶颈问题，实现了全乡经济社会稳中有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——粮食安全地位持续巩固。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一是针对极端自然天气频发的实际情况，政府科学决策，提前谋划，对现有排水沟渠进行全面疏浚，村庄积水处埋设涵管，不但进一步夯实了我乡农业抗御自然灾害的能力，而且彻底解决了部分村庄多年积水的历史遗留问题，受到县委、县政府主要领导的充分肯定；二是面对持续连天的“烂场雨”，歧河乡各级党员干部群众不等不靠，积极投身于抢收之中，在乡党委统一领导下，政府科学调度，实现了颗粒归仓，向全乡人民群众交出了政治、民生圆满合格答卷；三是始终坚持耕地保护严基调，持续开展违法“图斑”专项整治工作，严守耕地保护红线。根据市委、市政府专项工作部署，自今年1月份以来，歧河乡党委、政府在广大干部群众大力支持下，共拆除各类</w:t>
      </w:r>
      <w:r>
        <w:rPr>
          <w:rFonts w:hint="eastAsia" w:ascii="仿宋" w:hAnsi="仿宋" w:eastAsia="仿宋" w:cs="仿宋"/>
          <w:spacing w:val="0"/>
          <w:sz w:val="32"/>
          <w:szCs w:val="32"/>
          <w:lang w:val="en-US" w:eastAsia="zh-CN"/>
        </w:rPr>
        <w:t>违法图斑38个，占地面积47.4亩，耕地面积42.93亩，基本农田面积25.73亩，</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严防耕地“非粮化”，粮食生产安全地位得到巩固和加强。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——项目建设稳步推进。</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一是依托歧河在外经济能人行业、地域分布广资源优势，认真组织开展歧河乡在外从商、办企业人员统计工作，登记造册，建立人才资源信息库，并成立了夏邑县歧河乡第一届商会，初步实现了抱团发展、信息共享，做大做优做强歧河优势产业发展布局；二是加大项目衔接力度，多方争取项目建设资金，今年新</w:t>
      </w:r>
      <w:bookmarkStart w:id="0" w:name="_GoBack"/>
      <w:bookmarkEnd w:id="0"/>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开工建设产业发展车间4座，共计8000平方米，全面提升了建设用地指标综合利用率，为吸纳外来投资提供了必要的支撑；三是乡内现有企业市场发展潜力得到提升。大力推进“放管服”政府效能改革，在政策、资金予以倾斜，积极推进营商环境专项整治行动，在全社会营造尊商、敬商，诚信经营发展理念，已入驻企业得到长足发展，企业产量以及经济社会效益得到巨大提升，歧河对外发展形象得到社会各界的赞成和认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——巩固拓展脱贫攻坚成果同乡村振兴有效衔接基础不断得到夯实。</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坚持巩固拓展脱贫攻坚成果常态化，牢固树立“三个责任落实”和“四个不摘”，持续聚焦“两不愁三保障”、饮水安全和产业就业，建立健全防返贫动态监测和帮扶机制。年内新识别监测对象33户83人，消除风险54户112人，切实将党中央提出的：“坚决防止规模性返贫”要求落到具体行动中。紧抓产业就业两项持续增收渠道，一方面大力推进稳岗就业政策的连续性，充分激发内生动力，坚持做到有就业务工意愿人员有工作岗位，通过落实16.65万元省外务工人员交通费补贴政策，切实发挥了外出务工一人巩固脱贫一家带动作用；另一方面，在巩固粮食生产主体地位不动摇前提下，大力推进产业结构调整，全面提升我乡2.8万亩西瓜、辣椒等果蔬以及养殖业发展规模和质量，为广大群众持续增收奠定了坚实的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——民生实事保障落实有力，社会各项事业统筹推进。</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一是政府始终将民生实事作为为民服务最高追求和为民创福祉最终落脚点，在政府财力前所未有困难状况下，优先保民生实事，年内新增基础设施道路建设9公里，北会路歧河乡段新增路灯234盏，涉及村人居环境和生产、生活条件得到进一步提升；积极推进集镇化进程，先后对南北、东西大街改造升级，逐步实现脏、乱、差向美起来、亮起来的转变，人民群众幸福感、获得感得到充分彰显。大力推进便民服务体系建设，严格落实涉农窗口集中化办公和“一站式”服务，切实解决群众办事难问题。持续推进人居环境整治，坚持做到村内生活垃圾日清日运和村庄环境日常保洁，人民群众生活质量得到持续加强。始终关注农村医疗保障政策落实，积极推进民生实事农村妇女“两癌”筛查工作，做到早发现、早干预、早治疗；红色历史文化得到赓续加强，全省退役军人服务体系建设现场会在青铜寺村召开；积极推进平安建设综合体系建设，规范信访秩序，依严厉打击长期影响歧河社会稳定2起以信访为由，胁迫、威胁政府，欺霸乡邻不法人员，有效维护了社会公平正义。与此同时，食品药品监管、农产品质量安全等工作统筹推进，工会、妇联、共青团、教育、残疾人事业协调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——干部作风持续好转。</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以学习贯彻习近平新时代中国特色社会主义思想主题教育为载体，大力开展“转作风、优环境、促赶超”活动，坚决抵制和纠治“四风”，严格落实中央八项规定精神，厉行勤俭节约，坚决制止餐饮浪费，“三公”经费支出大幅下降。大力推进服务型政府建设，转变工作方式，提升服务水平；加强机关内部管理，严格各项规章制度，干部作风明显改善，政府公信力、执行力进一步增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各位代表，过去一年取得的成绩，是县委、县政府和乡党委科学决策、正确领导的结果，是乡人大主席团和各位代表认真履职、鼎力支持的结果，是全体班子成员及干部群众团结拼搏、锐意进取的结果。在此，我代表歧河乡人民政府，向全乡人民、各位代表、各位同志，以及所有关心支持我乡经济社会发展的各界人士表示衷心的感谢，并致以崇高的敬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我们在看到成绩的同时，也清醒地认识到，我乡经济和社会发展中还存在一些困难和压力。主要表现在：支撑全乡经济发展主导产业不明显，总体量小；经济下行压力非常大，财政困难状况日趋明显；基础设施、民生事业还存在短板、弱项；农业产业化程度不高等问题。对此，我们将高度重视，采取有效措施，努力加以解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二、2024年工作安排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2024年是全面贯彻落实党的二十大精神关键一年，做好明年工作意义重大、责任重大。我乡将坚决贯彻落实县委、县政府、乡党委的决策部署，抢抓机遇、趁势而上，实干担当、争先创优，促使全乡各项工作取得更大进步，全力增强人民群众满意度和获得感。全力以赴着重抓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抓好2023年收官工作。组织政府各部门利用12月份最后一个月时间开展年度工作“回头看”，认真总结工作经验和不足，以时不我待、只争朝夕、敢为人先的精神，补短板、强弱项，坚决打好2023年收官之战，为2024年工作开好局起好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坚持项目为王发展理念不动摇。紧盯全年各项经济任务，保质保量完成财税及工业经济年度目标，不断优化营商环境，服务好辖区内企业及园区对接帮扶企业，全力助企纾困。盘活乡域土地资源、闲置存量资产，吸引优秀企业家回乡创业，培植壮大本地实体税源，切实增强经济发展后劲。紧盯招商目标，强化招商本领，吃透用好招商引资优惠政策，创新招商手段、灵活招商方式，把招商引资作为头等大事，坚持“走出去、引进来”，依托在外人才优势，充分发挥招商小分队的作用，定期外出招商，力争引进一批规模以上项目，千方百计扩大有效投资，为实现经济高质量发展增添新动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坚持高水平保障，惠民生、促发展，全面提高民生福祉。强化民生资金保障，坚持困难群众兜底保障制度，最大限度关注贫困、残疾、孤寡等社会弱势群体的吃、住、医等问题，切实筑牢民生底线。不断加大教育、医疗、卫生等事业投入，推动医疗、卫生事业高质高效。全面做好养老服务工作，改造升级敬老院；不断加强人民武装工作，抓好国防教育。加强基层组织建设，切实维护妇女儿童等合法权益。以“四好农村路”为主线，逐步开展村庄改造提升，努力建设宜居宜业宜游和美乡村。大力推进通村道路谋划建设，逐步解决部分村基础设施发展滞后现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全面助推乡村振兴。一是持续开展农村人居环境整治工作，健全完善日常管理体系，引导广大群众养成良好生活习惯，自觉做到生活垃圾集中收集，农作物秸秆综合利用。同时加大环境整治投入力度，重点围绕乱搭乱建、旱厕清零、村容村貌提升等方面改善农村人居生活环境。聚焦主干道沿线环境提升。不断夯实“蓝天、碧水、净土”保卫战成果，持续抓好秸秆禁烧工作，保持农村生活污水处理正常运行，巩固“散、乱、污”问题及面源污染治理问题不反弹；二是健全防止返贫机制，在组织人员、政策支持、产业发展等方面做到脱贫攻坚与乡村振兴无缝对接。严格落实“四个不摘”要求，坚决守住不发生规模性返贫底线。进一步优化教育、健康、产业、就业、保障等帮扶机制，积极发挥驻村工作队在乡村振兴中的帮扶及带动作用。注重挖掘和培养乡村振兴人才、致富带头人、农村专业技术人才，不断发挥示范引领作用，帮助脱贫群众提高收入；三是持续坚持最严格耕地保护政策，在巩固提升粮食安全的前提下，大力推进高效现代农业体系建设，努力实现高产、高效，力争培育打造1个在我县具有知名农产品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全面提升治理效能。定期对乡域范围内农业企业、家庭式作坊开展安全生产专项检查，促进隐患排查整改常态化。紧盯消防安全等特殊领域，对经营性自建房开展巡查，突出抓好交通安全、校车安全及食品药品安全等重点行业、重点领域安全生产专项整治，坚决杜绝安全生产责任事故发生，切实筑牢群众生命财产安全底线。不断健全社会治理防控体系，打击电信网络诈骗，完善网格化社会治理机制，营造办事依法、遇事找法、解决问题用法、化解矛盾靠法的法治环境。坚持常态化开展夜间巡逻，严厉打击各类违法犯罪活动，切实创造安全稳定生活环境。全面提升治理体系和治理能力现代化水平，落实信访工作责任制度，抓好矛盾纠纷源头预防化解工作，建设“三无”乡镇和“三无”村。持续开展“三零创建”工作，进一步完善群体性事件的预警机制、化解矛盾的排查调处机制、快速高效的处置机制，彻底消除影响社会安全的不稳定因素，维护全乡和谐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6、坚持效能提升，推动政府建设全面加强。一是旗帜鲜明讲政治。坚持用习近平新时代中国特色社会主义思想凝心铸魂，进一步增强“两个确立”、做到“两个维护”的思想自觉、政治自觉、行动自觉；二是深入推进依法行政。深化法治建设，完善乡级公共法律服务体系，深入实施普法规划，推动尊法学法守法用法在全社会蔚然成风。建立以实干为导向的政府运行机制，强化两级协同联动，提高政府决策科学化、民主化、法治化水平；三是自觉强化看齐意识，加快转职能、提效能，做到贯彻落实上级部署不打折扣、不搞变通，确保决策部署件件有着落，事事有回音。进一步健全完善工作考核、监督、问责等机制，努力营造想干事、能干事、干成事、不出事的工作氛围；四是严格落实中央八项规定及其实施细则精神，持之以恒正风肃纪，毫不动摇拒腐反腐，努力建设驰而不息纠治“四风”长效机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各位代表，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道阻且长，行则将至，行而不辍，未来可期</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让我们在县委、县政府和乡党委的坚强领导下，以更加饱满的热情、更加坚定的信心、更加开放的胸怀、更加务实的作风，按照既定方向和目标齐心协力、担当实干、努力拼搏，奋力开创歧河高质量发展新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谢谢大家！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lMDA4YzNmOTEzODZhMTA3NjdkNTBkZjQwZjI2YzUifQ=="/>
  </w:docVars>
  <w:rsids>
    <w:rsidRoot w:val="36283C95"/>
    <w:rsid w:val="03BD43CC"/>
    <w:rsid w:val="07DF17F7"/>
    <w:rsid w:val="469671FC"/>
    <w:rsid w:val="4B577B99"/>
    <w:rsid w:val="616D14FC"/>
    <w:rsid w:val="62DC7BB9"/>
    <w:rsid w:val="63921513"/>
    <w:rsid w:val="679E208A"/>
    <w:rsid w:val="6E82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2023-11-26T00:53:00Z</dcterms:created>
  <dc:creator>幸福一生</dc:creator>
  <cp:lastModifiedBy>☞自然生活力☜</cp:lastModifiedBy>
  <dcterms:modified xsi:type="dcterms:W3CDTF">2023-11-29T12:49:18Z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681BBAB5621C4C0A9FA4C8175E0F7474_11</vt:lpwstr>
  </property>
</Properties>
</file>