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spacing w:line="40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夏卫〔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sz w:val="32"/>
          <w:szCs w:val="32"/>
        </w:rPr>
        <w:t>号</w:t>
      </w:r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签发人：郝桂芝</w:t>
      </w:r>
    </w:p>
    <w:p>
      <w:pPr>
        <w:spacing w:line="40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</w:p>
    <w:p>
      <w:pPr>
        <w:spacing w:line="4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办理结果：A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对县第十六届人大三次会议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77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号建议的答复</w:t>
      </w:r>
    </w:p>
    <w:p>
      <w:pPr>
        <w:spacing w:line="70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尊敬的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彭洪、曹陆军、李平军</w:t>
      </w:r>
      <w:r>
        <w:rPr>
          <w:rFonts w:hint="eastAsia" w:ascii="仿宋" w:hAnsi="仿宋" w:eastAsia="仿宋" w:cs="仿宋"/>
          <w:sz w:val="32"/>
          <w:szCs w:val="32"/>
        </w:rPr>
        <w:t>代表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您</w:t>
      </w:r>
      <w:r>
        <w:rPr>
          <w:rFonts w:hint="eastAsia" w:ascii="仿宋" w:hAnsi="仿宋" w:eastAsia="仿宋" w:cs="仿宋"/>
          <w:sz w:val="32"/>
          <w:szCs w:val="32"/>
        </w:rPr>
        <w:t>们</w:t>
      </w:r>
      <w:r>
        <w:rPr>
          <w:rFonts w:ascii="仿宋" w:hAnsi="仿宋" w:eastAsia="仿宋" w:cs="仿宋"/>
          <w:sz w:val="32"/>
          <w:szCs w:val="32"/>
        </w:rPr>
        <w:t>提出的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刘白路加宽提升，桑堌乡卫生院建新院，农村桥涵 ”</w:t>
      </w:r>
      <w:r>
        <w:rPr>
          <w:rFonts w:ascii="仿宋" w:hAnsi="仿宋" w:eastAsia="仿宋" w:cs="仿宋"/>
          <w:sz w:val="32"/>
          <w:szCs w:val="32"/>
        </w:rPr>
        <w:t>提案已收悉。现答复如下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根据社会发展需要，结合业务实际，夏邑县桑堌乡中心卫生院拟于夏邑县桑堌乡刘白路西侧、大刘庄东南侧，占地30亩 ， 总建筑面积8500平方米，其中综合楼建筑面积5700平方米，公共卫生服务中心楼一幢建筑面积700平方米，医养结合楼一幢1800平方米，发热门诊建筑面积300平方米。目前已完成选址、批复、环评、规划、建设许可等工作，准备开始征地工作。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 202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sz w:val="32"/>
          <w:szCs w:val="32"/>
        </w:rPr>
        <w:t>日</w:t>
      </w:r>
    </w:p>
    <w:p>
      <w:pPr>
        <w:rPr>
          <w:rFonts w:asciiTheme="minorHAnsi" w:hAnsiTheme="minorHAnsi" w:eastAsiaTheme="minorEastAsia" w:cstheme="minorBidi"/>
          <w:szCs w:val="24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联系电话：3031159</w:t>
      </w:r>
    </w:p>
    <w:p>
      <w:pPr>
        <w:spacing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联系人：范  君</w:t>
      </w:r>
    </w:p>
    <w:p>
      <w:pPr>
        <w:spacing w:line="700" w:lineRule="exact"/>
      </w:pPr>
      <w:r>
        <w:rPr>
          <w:rFonts w:hint="eastAsia" w:ascii="仿宋" w:hAnsi="仿宋" w:eastAsia="仿宋" w:cs="仿宋"/>
          <w:sz w:val="32"/>
          <w:szCs w:val="32"/>
        </w:rPr>
        <w:t>抄送：县人大代表联络科（2份），县政府督查室（2份）。</w:t>
      </w:r>
    </w:p>
    <w:p/>
    <w:p/>
    <w:p/>
    <w:sectPr>
      <w:pgSz w:w="11906" w:h="16838"/>
      <w:pgMar w:top="1531" w:right="1417" w:bottom="1417" w:left="1417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D5E1A1-E0DD-4FF7-ACAF-514F16A9E5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F5D6227-454B-4DCB-B8BC-B25D121CD7D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5CD7C4C-BA9C-4FF6-9142-688FEF839A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ZjBiODc1YmU0MGRlYTJmNTI3MjhjOTMzYTVlYzAifQ=="/>
  </w:docVars>
  <w:rsids>
    <w:rsidRoot w:val="32175F8B"/>
    <w:rsid w:val="32175F8B"/>
    <w:rsid w:val="44910F1A"/>
    <w:rsid w:val="54B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2023-08-10T02:45:00Z</dcterms:created>
  <dc:creator>冰凉一下</dc:creator>
  <cp:lastModifiedBy>冰凉一下</cp:lastModifiedBy>
  <cp:lastPrinted>2023-08-18T03:27:00Z</cp:lastPrinted>
  <dcterms:modified xsi:type="dcterms:W3CDTF">2023-08-18T03:27:15Z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2659C7AB0A724F0C8CC1A2AE92FBB065_13</vt:lpwstr>
  </property>
</Properties>
</file>