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夏邑县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文化广电旅游领域基层政务公开标准目录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行政强制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bookmarkEnd w:id="0"/>
    <w:tbl>
      <w:tblPr>
        <w:tblStyle w:val="3"/>
        <w:tblpPr w:leftFromText="180" w:rightFromText="180" w:vertAnchor="text" w:horzAnchor="page" w:tblpX="513" w:tblpY="1385"/>
        <w:tblOverlap w:val="never"/>
        <w:tblW w:w="16201" w:type="dxa"/>
        <w:tblCellSpacing w:w="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721"/>
        <w:gridCol w:w="1633"/>
        <w:gridCol w:w="2025"/>
        <w:gridCol w:w="2250"/>
        <w:gridCol w:w="1185"/>
        <w:gridCol w:w="1785"/>
        <w:gridCol w:w="3000"/>
        <w:gridCol w:w="510"/>
        <w:gridCol w:w="585"/>
        <w:gridCol w:w="495"/>
        <w:gridCol w:w="600"/>
        <w:gridCol w:w="435"/>
        <w:gridCol w:w="3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tblCellSpacing w:w="0" w:type="dxa"/>
        </w:trPr>
        <w:tc>
          <w:tcPr>
            <w:tcW w:w="586" w:type="dxa"/>
            <w:vMerge w:val="restart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354" w:type="dxa"/>
            <w:gridSpan w:val="2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-1044575</wp:posOffset>
                      </wp:positionV>
                      <wp:extent cx="1174750" cy="404495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4750" cy="404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5.85pt;margin-top:-82.25pt;height:31.85pt;width:92.5pt;z-index:251659264;mso-width-relative:page;mso-height-relative:page;" filled="f" stroked="f" coordsize="21600,21600" o:gfxdata="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q22BC9kA&#10;AAAMAQAADwAAAAAAAAABACAAAAAiAAAAZHJzL2Rvd25yZXYueG1sUEsBAhQAFAAAAAgAh07iQIWI&#10;aSqsAQAATgMAAA4AAAAAAAAAAQAgAAAAKA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21"/>
                <w:szCs w:val="21"/>
              </w:rPr>
              <w:t>公开事项</w:t>
            </w:r>
          </w:p>
        </w:tc>
        <w:tc>
          <w:tcPr>
            <w:tcW w:w="2025" w:type="dxa"/>
            <w:vMerge w:val="restart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21"/>
                <w:szCs w:val="21"/>
              </w:rPr>
              <w:t>公开内容（要素）</w:t>
            </w:r>
          </w:p>
        </w:tc>
        <w:tc>
          <w:tcPr>
            <w:tcW w:w="2250" w:type="dxa"/>
            <w:vMerge w:val="restart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21"/>
                <w:szCs w:val="21"/>
              </w:rPr>
              <w:t>公开依据</w:t>
            </w:r>
          </w:p>
        </w:tc>
        <w:tc>
          <w:tcPr>
            <w:tcW w:w="1185" w:type="dxa"/>
            <w:vMerge w:val="restart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21"/>
                <w:szCs w:val="21"/>
              </w:rPr>
              <w:t>公开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21"/>
                <w:szCs w:val="21"/>
              </w:rPr>
              <w:t>时限</w:t>
            </w:r>
          </w:p>
        </w:tc>
        <w:tc>
          <w:tcPr>
            <w:tcW w:w="1785" w:type="dxa"/>
            <w:vMerge w:val="restart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21"/>
                <w:szCs w:val="21"/>
              </w:rPr>
              <w:t>公开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21"/>
                <w:szCs w:val="21"/>
              </w:rPr>
              <w:t>主体</w:t>
            </w:r>
          </w:p>
        </w:tc>
        <w:tc>
          <w:tcPr>
            <w:tcW w:w="3000" w:type="dxa"/>
            <w:vMerge w:val="restart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21"/>
                <w:szCs w:val="21"/>
              </w:rPr>
              <w:t>公开渠道和载体</w:t>
            </w: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21"/>
                <w:szCs w:val="21"/>
              </w:rPr>
              <w:t>公开对象</w:t>
            </w: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21"/>
                <w:szCs w:val="21"/>
              </w:rPr>
              <w:t>公开方式</w:t>
            </w:r>
          </w:p>
        </w:tc>
        <w:tc>
          <w:tcPr>
            <w:tcW w:w="826" w:type="dxa"/>
            <w:gridSpan w:val="2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21"/>
                <w:szCs w:val="21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  <w:tblCellSpacing w:w="0" w:type="dxa"/>
        </w:trPr>
        <w:tc>
          <w:tcPr>
            <w:tcW w:w="586" w:type="dxa"/>
            <w:vMerge w:val="continue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21"/>
                <w:szCs w:val="21"/>
              </w:rPr>
              <w:t>一级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21"/>
                <w:szCs w:val="21"/>
              </w:rPr>
              <w:t>事项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21"/>
                <w:szCs w:val="21"/>
              </w:rPr>
              <w:t>二级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21"/>
                <w:szCs w:val="21"/>
              </w:rPr>
              <w:t>事项</w:t>
            </w:r>
          </w:p>
        </w:tc>
        <w:tc>
          <w:tcPr>
            <w:tcW w:w="2025" w:type="dxa"/>
            <w:vMerge w:val="continue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3000" w:type="dxa"/>
            <w:vMerge w:val="continue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exact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21"/>
                <w:szCs w:val="21"/>
              </w:rPr>
              <w:t>全社会</w:t>
            </w:r>
          </w:p>
        </w:tc>
        <w:tc>
          <w:tcPr>
            <w:tcW w:w="585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21"/>
                <w:szCs w:val="21"/>
              </w:rPr>
              <w:t>特定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21"/>
                <w:szCs w:val="21"/>
              </w:rPr>
              <w:t>群体</w:t>
            </w:r>
          </w:p>
        </w:tc>
        <w:tc>
          <w:tcPr>
            <w:tcW w:w="495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21"/>
                <w:szCs w:val="21"/>
              </w:rPr>
              <w:t>主动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21"/>
                <w:szCs w:val="21"/>
              </w:rPr>
              <w:t>依申请</w:t>
            </w:r>
          </w:p>
        </w:tc>
        <w:tc>
          <w:tcPr>
            <w:tcW w:w="435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21"/>
                <w:szCs w:val="21"/>
              </w:rPr>
              <w:t>县级</w:t>
            </w:r>
          </w:p>
        </w:tc>
        <w:tc>
          <w:tcPr>
            <w:tcW w:w="391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21"/>
                <w:szCs w:val="21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5" w:hRule="atLeast"/>
          <w:tblCellSpacing w:w="0" w:type="dxa"/>
        </w:trPr>
        <w:tc>
          <w:tcPr>
            <w:tcW w:w="586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18"/>
                <w:szCs w:val="18"/>
              </w:rPr>
              <w:t>行政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18"/>
                <w:szCs w:val="18"/>
              </w:rPr>
              <w:t>强制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18"/>
                <w:szCs w:val="18"/>
              </w:rPr>
              <w:t>对擅自从事互联网上网服务经营活动场所的查 封，专用工具、设备的扣押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exact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18"/>
                <w:szCs w:val="18"/>
                <w:lang w:val="en-US" w:eastAsia="zh-CN"/>
              </w:rPr>
              <w:t>1.主体信息；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exact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18"/>
                <w:szCs w:val="18"/>
                <w:lang w:val="en-US" w:eastAsia="zh-CN"/>
              </w:rPr>
              <w:t>2.案由；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exact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18"/>
                <w:szCs w:val="18"/>
                <w:lang w:val="en-US" w:eastAsia="zh-CN"/>
              </w:rPr>
              <w:t>3.处理依据；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exact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18"/>
                <w:szCs w:val="18"/>
                <w:lang w:val="en-US" w:eastAsia="zh-CN"/>
              </w:rPr>
              <w:t>4.处理结果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18"/>
                <w:szCs w:val="18"/>
              </w:rPr>
              <w:t>1.《中华人民共和国政府信息公开条例》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18"/>
                <w:szCs w:val="18"/>
              </w:rPr>
              <w:t>.《互联网上网服务营业场所管理条例》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18"/>
                <w:szCs w:val="18"/>
              </w:rPr>
              <w:t>3.《国务院关于促进市场公平竞争维护市场正 常秩序的若干意见》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18"/>
                <w:szCs w:val="18"/>
              </w:rPr>
              <w:t>国发〔2014〕20号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18"/>
                <w:szCs w:val="18"/>
                <w:lang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18"/>
                <w:szCs w:val="18"/>
              </w:rPr>
              <w:t>4.《国务院办公厅关于全面推行行政执法公示 制度执法全过程记录制度重大执法决定法制审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18"/>
                <w:szCs w:val="18"/>
              </w:rPr>
              <w:t>核制度的指导意见》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18"/>
                <w:szCs w:val="18"/>
              </w:rPr>
              <w:t>国办发〔2018〕 118号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18"/>
                <w:szCs w:val="18"/>
              </w:rPr>
              <w:t>县级（市辖区、县级市）文化和旅游行政部门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18"/>
                <w:szCs w:val="18"/>
              </w:rPr>
              <w:t xml:space="preserve">■政府网站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18"/>
                <w:szCs w:val="18"/>
              </w:rPr>
              <w:t>□政府公报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18"/>
                <w:szCs w:val="18"/>
              </w:rPr>
              <w:t>□两微一端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18"/>
                <w:szCs w:val="18"/>
              </w:rPr>
              <w:t xml:space="preserve">□发布会/听证会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18"/>
                <w:szCs w:val="18"/>
              </w:rPr>
              <w:t xml:space="preserve">□广播电视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18"/>
                <w:szCs w:val="18"/>
              </w:rPr>
              <w:t>纸质媒体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18"/>
                <w:szCs w:val="18"/>
              </w:rPr>
              <w:t>公开查阅点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18"/>
                <w:szCs w:val="18"/>
              </w:rPr>
              <w:t xml:space="preserve">政务服务中心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18"/>
                <w:szCs w:val="18"/>
              </w:rPr>
              <w:t>□便民服务站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18"/>
                <w:szCs w:val="18"/>
              </w:rPr>
              <w:t xml:space="preserve">□入户/现场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18"/>
                <w:szCs w:val="18"/>
              </w:rPr>
              <w:t xml:space="preserve">□精准推送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position w:val="0"/>
                <w:sz w:val="18"/>
                <w:szCs w:val="18"/>
              </w:rPr>
              <w:t xml:space="preserve">□其他   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18"/>
                <w:szCs w:val="18"/>
              </w:rPr>
              <w:t>√</w:t>
            </w:r>
          </w:p>
        </w:tc>
        <w:tc>
          <w:tcPr>
            <w:tcW w:w="585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2"/>
                <w:positio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18"/>
                <w:szCs w:val="18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2"/>
                <w:positio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18"/>
                <w:szCs w:val="18"/>
              </w:rPr>
              <w:t>√</w:t>
            </w:r>
          </w:p>
        </w:tc>
        <w:tc>
          <w:tcPr>
            <w:tcW w:w="391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2"/>
                <w:position w:val="0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567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5771ACC-A01A-4DEF-A50A-3825C0402E6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D925854A-B8F2-46EC-8162-D204C711E79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92245641-83AE-45FE-AEE3-AF15DA07B02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wMzhlN2JiZDQ3YWFjYzE1ZjIxMTQ5YzM2MjAwNDIifQ=="/>
  </w:docVars>
  <w:rsids>
    <w:rsidRoot w:val="5D566ACF"/>
    <w:rsid w:val="04AA7AB6"/>
    <w:rsid w:val="1A22449B"/>
    <w:rsid w:val="1C280C47"/>
    <w:rsid w:val="2BB313F7"/>
    <w:rsid w:val="342C61EA"/>
    <w:rsid w:val="375C0B95"/>
    <w:rsid w:val="4D533747"/>
    <w:rsid w:val="5824296E"/>
    <w:rsid w:val="5D566ACF"/>
    <w:rsid w:val="689D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Table Paragraph"/>
    <w:basedOn w:val="1"/>
    <w:autoRedefine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2023-12-06T02:20:00Z</dcterms:created>
  <dc:creator>刘峥</dc:creator>
  <cp:lastModifiedBy>刘峥</cp:lastModifiedBy>
  <dcterms:modified xsi:type="dcterms:W3CDTF">2023-12-27T05:38:31Z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B1E7AAA7A0554C72BE5FE8549B30CB80_11</vt:lpwstr>
  </property>
</Properties>
</file>