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0" w:name="_Toc24010"/>
      <w:r>
        <w:rPr>
          <w:rFonts w:hint="eastAsia"/>
          <w:lang w:eastAsia="zh-CN"/>
        </w:rPr>
        <w:t>乡镇</w:t>
      </w:r>
      <w:r>
        <w:rPr>
          <w:rFonts w:hint="eastAsia"/>
        </w:rPr>
        <w:t>公共文化服务领域基层政务公开标准目录</w:t>
      </w:r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8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737"/>
        <w:gridCol w:w="1104"/>
        <w:gridCol w:w="1555"/>
        <w:gridCol w:w="3027"/>
        <w:gridCol w:w="1333"/>
        <w:gridCol w:w="1425"/>
        <w:gridCol w:w="1441"/>
        <w:gridCol w:w="600"/>
        <w:gridCol w:w="645"/>
        <w:gridCol w:w="45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78" w:type="dxa"/>
            <w:vMerge w:val="restart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72" w:right="170"/>
              <w:jc w:val="center"/>
              <w:rPr>
                <w:rFonts w:hint="eastAsia" w:ascii="黑体" w:eastAsia="黑体"/>
                <w:sz w:val="18"/>
              </w:rPr>
            </w:pPr>
            <w:bookmarkStart w:id="1" w:name="_bookmark5"/>
            <w:bookmarkEnd w:id="1"/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pStyle w:val="6"/>
              <w:spacing w:line="205" w:lineRule="exact"/>
              <w:ind w:right="782"/>
              <w:jc w:val="center"/>
              <w:rPr>
                <w:rFonts w:hint="default" w:ascii="黑体" w:eastAsia="黑体"/>
                <w:sz w:val="18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lang w:val="en-US" w:eastAsia="zh-CN"/>
              </w:rPr>
              <w:t xml:space="preserve">   公开事项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549" w:right="169" w:hanging="36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</w:t>
            </w:r>
          </w:p>
          <w:p>
            <w:pPr>
              <w:pStyle w:val="6"/>
              <w:spacing w:line="249" w:lineRule="auto"/>
              <w:ind w:left="549" w:right="169" w:hanging="36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（要素）</w:t>
            </w:r>
          </w:p>
        </w:tc>
        <w:tc>
          <w:tcPr>
            <w:tcW w:w="302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pStyle w:val="6"/>
              <w:spacing w:line="249" w:lineRule="auto"/>
              <w:ind w:right="15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6"/>
              <w:spacing w:line="205" w:lineRule="exact"/>
              <w:ind w:left="267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6"/>
              <w:spacing w:line="205" w:lineRule="exact"/>
              <w:ind w:left="238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6"/>
              <w:spacing w:before="135" w:line="249" w:lineRule="auto"/>
              <w:ind w:left="172" w:right="17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104" w:type="dxa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35" w:line="249" w:lineRule="auto"/>
              <w:ind w:left="222" w:right="90" w:hanging="9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spacing w:before="135" w:line="249" w:lineRule="auto"/>
              <w:ind w:left="147" w:right="121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35" w:line="249" w:lineRule="auto"/>
              <w:ind w:left="148" w:right="104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spacing w:before="3" w:line="240" w:lineRule="exact"/>
              <w:ind w:left="193" w:right="15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pStyle w:val="6"/>
              <w:spacing w:line="249" w:lineRule="auto"/>
              <w:ind w:left="97" w:right="246"/>
              <w:jc w:val="center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spacing w:line="207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临时停止开</w:t>
            </w:r>
          </w:p>
          <w:p>
            <w:pPr>
              <w:pStyle w:val="6"/>
              <w:spacing w:line="21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《公共文化服务保障法》、《中华人民共和国政府信息公开条例》(国令第 711号）、《文化部 财政部关于推进全国美术馆、公共图书馆、文化馆（站）免费开放工作的意见》、《文化部财政部关于做好城市社区(街道)文化中心免费开放</w:t>
            </w:r>
          </w:p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工作的通知》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117" w:line="249" w:lineRule="auto"/>
              <w:ind w:left="115" w:right="154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151"/>
              <w:ind w:left="116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97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7" w:line="20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spacing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5.临时停止开</w:t>
            </w:r>
          </w:p>
          <w:p>
            <w:pPr>
              <w:pStyle w:val="6"/>
              <w:spacing w:line="187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《残疾人保障法》、《中华人民共和国政府信息公开条例》(国令第 711 号）、《中共中央办公厅 国务院办公厅印发关于加快构建现代公共文化服务体系的意见》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8" w:line="249" w:lineRule="auto"/>
              <w:ind w:left="115" w:right="154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lang w:val="zh-CN" w:eastAsia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6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Times New Roman"/>
                <w:sz w:val="19"/>
              </w:rPr>
            </w:pPr>
          </w:p>
          <w:p>
            <w:pPr>
              <w:pStyle w:val="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110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组织开展群体文化</w:t>
            </w:r>
            <w:r>
              <w:rPr>
                <w:rFonts w:hint="eastAsia"/>
                <w:sz w:val="18"/>
                <w:lang w:val="en-US" w:eastAsia="zh-CN"/>
              </w:rPr>
              <w:t>活动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7" w:line="208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0" w:after="0" w:line="22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95"/>
              </w:tabs>
              <w:spacing w:before="10" w:after="0" w:line="208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spacing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5.临时停止开</w:t>
            </w:r>
          </w:p>
          <w:p>
            <w:pPr>
              <w:pStyle w:val="6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放信息。</w:t>
            </w:r>
          </w:p>
        </w:tc>
        <w:tc>
          <w:tcPr>
            <w:tcW w:w="302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15" w:line="249" w:lineRule="auto"/>
              <w:ind w:left="8" w:right="232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 711号）、《文化馆服务标准》《中华人民共和国政府信息公开条例》(国令第 711</w:t>
            </w:r>
            <w:r>
              <w:rPr>
                <w:rFonts w:hint="eastAsia"/>
                <w:sz w:val="18"/>
                <w:lang w:val="en-US" w:eastAsia="zh-CN"/>
              </w:rPr>
              <w:t>号</w:t>
            </w:r>
            <w:r>
              <w:rPr>
                <w:sz w:val="18"/>
              </w:rPr>
              <w:t>）、《乡镇综合文化站管理办》</w:t>
            </w: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bidi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spacing w:before="15" w:line="221" w:lineRule="exact"/>
              <w:ind w:left="116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35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35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78" w:type="dxa"/>
            <w:vAlign w:val="center"/>
          </w:tcPr>
          <w:p>
            <w:pPr>
              <w:pStyle w:val="6"/>
              <w:spacing w:line="243" w:lineRule="exact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sz w:val="18"/>
              </w:rPr>
            </w:pPr>
            <w:r>
              <w:rPr>
                <w:sz w:val="18"/>
              </w:rPr>
              <w:t>下基层辅导、演</w:t>
            </w:r>
            <w:r>
              <w:rPr>
                <w:rFonts w:hint="eastAsia"/>
                <w:sz w:val="18"/>
                <w:lang w:val="en-US" w:eastAsia="zh-CN"/>
              </w:rPr>
              <w:t>出、</w:t>
            </w:r>
            <w:r>
              <w:rPr>
                <w:sz w:val="18"/>
              </w:rPr>
              <w:t>展览和指导基层群体文化活动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35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95"/>
              </w:tabs>
              <w:spacing w:before="10" w:after="0" w:line="249" w:lineRule="auto"/>
              <w:ind w:left="113" w:right="244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临时停止活</w:t>
            </w:r>
            <w:r>
              <w:rPr>
                <w:sz w:val="18"/>
              </w:rPr>
              <w:t>动信息。</w:t>
            </w:r>
          </w:p>
        </w:tc>
        <w:tc>
          <w:tcPr>
            <w:tcW w:w="3027" w:type="dxa"/>
            <w:vMerge w:val="continue"/>
            <w:vAlign w:val="center"/>
          </w:tcPr>
          <w:p>
            <w:pPr>
              <w:pStyle w:val="6"/>
              <w:spacing w:before="30" w:line="179" w:lineRule="exact"/>
              <w:ind w:left="114"/>
              <w:jc w:val="center"/>
              <w:rPr>
                <w:sz w:val="15"/>
              </w:rPr>
            </w:pP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bidi w:val="0"/>
              <w:jc w:val="center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lang w:val="zh-CN" w:eastAsia="zh-CN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1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78" w:type="dxa"/>
            <w:vAlign w:val="center"/>
          </w:tcPr>
          <w:p>
            <w:pPr>
              <w:pStyle w:val="6"/>
              <w:spacing w:before="82"/>
              <w:ind w:righ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6"/>
              <w:spacing w:before="102" w:line="249" w:lineRule="auto"/>
              <w:ind w:left="114" w:right="231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举办各类展览、</w:t>
            </w:r>
            <w:r>
              <w:rPr>
                <w:rFonts w:hint="eastAsia"/>
                <w:sz w:val="18"/>
                <w:lang w:val="en-US" w:eastAsia="zh-CN"/>
              </w:rPr>
              <w:t>讲座信息</w:t>
            </w:r>
          </w:p>
        </w:tc>
        <w:tc>
          <w:tcPr>
            <w:tcW w:w="155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7" w:type="dxa"/>
            <w:vMerge w:val="continue"/>
            <w:vAlign w:val="center"/>
          </w:tcPr>
          <w:p>
            <w:pPr>
              <w:pStyle w:val="6"/>
              <w:spacing w:before="30" w:line="189" w:lineRule="exact"/>
              <w:ind w:left="114"/>
              <w:jc w:val="center"/>
              <w:rPr>
                <w:sz w:val="15"/>
              </w:rPr>
            </w:pPr>
          </w:p>
        </w:tc>
        <w:tc>
          <w:tcPr>
            <w:tcW w:w="13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0" w:line="20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■社区/企事业单位、村公示栏（电子屏</w:t>
            </w:r>
          </w:p>
          <w:p>
            <w:pPr>
              <w:pStyle w:val="6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600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107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107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tbl>
      <w:tblPr>
        <w:tblStyle w:val="4"/>
        <w:tblpPr w:leftFromText="180" w:rightFromText="180" w:vertAnchor="text" w:horzAnchor="page" w:tblpX="1665" w:tblpY="297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00"/>
        <w:gridCol w:w="2077"/>
        <w:gridCol w:w="1981"/>
        <w:gridCol w:w="1816"/>
        <w:gridCol w:w="1425"/>
        <w:gridCol w:w="1441"/>
        <w:gridCol w:w="600"/>
        <w:gridCol w:w="645"/>
        <w:gridCol w:w="450"/>
        <w:gridCol w:w="7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0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72" w:right="17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18"/>
                <w:szCs w:val="22"/>
                <w:lang w:val="en-US" w:eastAsia="zh-CN" w:bidi="zh-CN"/>
              </w:rPr>
              <w:t>公开事项</w:t>
            </w:r>
          </w:p>
        </w:tc>
        <w:tc>
          <w:tcPr>
            <w:tcW w:w="2077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549" w:right="169" w:hanging="360"/>
              <w:rPr>
                <w:rFonts w:hint="eastAsia" w:ascii="黑体" w:eastAsia="黑体"/>
                <w:sz w:val="18"/>
              </w:rPr>
            </w:pPr>
          </w:p>
          <w:p>
            <w:pPr>
              <w:pStyle w:val="6"/>
              <w:spacing w:line="249" w:lineRule="auto"/>
              <w:ind w:left="549" w:right="169" w:hanging="36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64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公开依据</w:t>
            </w:r>
          </w:p>
        </w:tc>
        <w:tc>
          <w:tcPr>
            <w:tcW w:w="181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5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公开时限</w:t>
            </w:r>
          </w:p>
        </w:tc>
        <w:tc>
          <w:tcPr>
            <w:tcW w:w="142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ind w:left="355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公开主体</w:t>
            </w:r>
          </w:p>
        </w:tc>
        <w:tc>
          <w:tcPr>
            <w:tcW w:w="1441" w:type="dxa"/>
            <w:vMerge w:val="restart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642" w:right="151" w:hanging="4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公开渠道和载体</w:t>
            </w:r>
          </w:p>
        </w:tc>
        <w:tc>
          <w:tcPr>
            <w:tcW w:w="1245" w:type="dxa"/>
            <w:gridSpan w:val="2"/>
          </w:tcPr>
          <w:p>
            <w:pPr>
              <w:pStyle w:val="6"/>
              <w:spacing w:before="15" w:line="205" w:lineRule="exact"/>
              <w:ind w:left="267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公开对象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5" w:line="205" w:lineRule="exact"/>
              <w:ind w:left="23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135" w:line="249" w:lineRule="auto"/>
              <w:ind w:left="172" w:right="17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一级事项</w:t>
            </w:r>
          </w:p>
        </w:tc>
        <w:tc>
          <w:tcPr>
            <w:tcW w:w="1000" w:type="dxa"/>
          </w:tcPr>
          <w:p>
            <w:pPr>
              <w:pStyle w:val="6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6"/>
              <w:ind w:right="426"/>
              <w:jc w:val="righ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二级事项</w:t>
            </w:r>
          </w:p>
        </w:tc>
        <w:tc>
          <w:tcPr>
            <w:tcW w:w="2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222" w:right="90" w:hanging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全社会</w:t>
            </w:r>
          </w:p>
        </w:tc>
        <w:tc>
          <w:tcPr>
            <w:tcW w:w="645" w:type="dxa"/>
          </w:tcPr>
          <w:p>
            <w:pPr>
              <w:pStyle w:val="6"/>
              <w:spacing w:before="135" w:line="249" w:lineRule="auto"/>
              <w:ind w:left="147" w:right="121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特定群体</w:t>
            </w:r>
          </w:p>
        </w:tc>
        <w:tc>
          <w:tcPr>
            <w:tcW w:w="450" w:type="dxa"/>
          </w:tcPr>
          <w:p>
            <w:pPr>
              <w:pStyle w:val="6"/>
              <w:spacing w:before="135" w:line="249" w:lineRule="auto"/>
              <w:ind w:left="148" w:right="10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主动</w:t>
            </w:r>
          </w:p>
        </w:tc>
        <w:tc>
          <w:tcPr>
            <w:tcW w:w="720" w:type="dxa"/>
          </w:tcPr>
          <w:p>
            <w:pPr>
              <w:pStyle w:val="6"/>
              <w:spacing w:before="15"/>
              <w:ind w:left="193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依申</w:t>
            </w:r>
          </w:p>
          <w:p>
            <w:pPr>
              <w:pStyle w:val="6"/>
              <w:spacing w:before="1" w:line="240" w:lineRule="atLeast"/>
              <w:ind w:left="283" w:right="150" w:hanging="9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9"/>
                <w:sz w:val="18"/>
              </w:rPr>
              <w:t>请公</w:t>
            </w:r>
            <w:r>
              <w:rPr>
                <w:rFonts w:hint="eastAsia" w:ascii="黑体" w:eastAsia="黑体"/>
                <w:sz w:val="18"/>
              </w:rPr>
              <w:t>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7" w:right="246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0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 w:line="249" w:lineRule="auto"/>
              <w:ind w:left="114" w:right="231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2077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0" w:after="0" w:line="225" w:lineRule="exact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培训时间；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培训单位；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临时停止活</w:t>
            </w:r>
          </w:p>
          <w:p>
            <w:pPr>
              <w:pStyle w:val="6"/>
              <w:spacing w:before="10" w:line="205" w:lineRule="exact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动信息。</w:t>
            </w:r>
          </w:p>
        </w:tc>
        <w:tc>
          <w:tcPr>
            <w:tcW w:w="1981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49"/>
              <w:rPr>
                <w:sz w:val="18"/>
              </w:rPr>
            </w:pPr>
            <w:r>
              <w:rPr>
                <w:sz w:val="18"/>
              </w:rPr>
              <w:t>《中华人民共和国政 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15"/>
                <w:sz w:val="18"/>
              </w:rPr>
              <w:t>）</w:t>
            </w:r>
            <w:r>
              <w:rPr>
                <w:spacing w:val="-9"/>
                <w:sz w:val="18"/>
              </w:rPr>
              <w:t>、《乡镇</w:t>
            </w:r>
            <w:r>
              <w:rPr>
                <w:spacing w:val="-10"/>
                <w:sz w:val="18"/>
              </w:rPr>
              <w:t>综合文化站管理办法》</w:t>
            </w:r>
          </w:p>
        </w:tc>
        <w:tc>
          <w:tcPr>
            <w:tcW w:w="18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249" w:lineRule="auto"/>
              <w:ind w:left="115" w:right="154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rFonts w:hint="eastAsia"/>
                <w:sz w:val="18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114" w:right="231"/>
              <w:rPr>
                <w:sz w:val="18"/>
              </w:rPr>
            </w:pPr>
            <w:r>
              <w:rPr>
                <w:sz w:val="18"/>
              </w:rPr>
              <w:t>非物质文化遗产展示传播活动</w:t>
            </w:r>
          </w:p>
        </w:tc>
        <w:tc>
          <w:tcPr>
            <w:tcW w:w="2077" w:type="dxa"/>
          </w:tcPr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5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组织单位；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95"/>
              </w:tabs>
              <w:spacing w:before="0" w:after="0" w:line="240" w:lineRule="atLeast"/>
              <w:ind w:left="113" w:right="244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临时停止活</w:t>
            </w:r>
            <w:r>
              <w:rPr>
                <w:sz w:val="18"/>
              </w:rPr>
              <w:t>动信息。</w:t>
            </w:r>
          </w:p>
        </w:tc>
        <w:tc>
          <w:tcPr>
            <w:tcW w:w="1981" w:type="dxa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ind w:left="114"/>
              <w:rPr>
                <w:sz w:val="18"/>
              </w:rPr>
            </w:pPr>
            <w:r>
              <w:rPr>
                <w:sz w:val="18"/>
              </w:rPr>
              <w:t>《非物质文化遗产</w:t>
            </w:r>
          </w:p>
          <w:p>
            <w:pPr>
              <w:pStyle w:val="6"/>
              <w:spacing w:before="10" w:line="249" w:lineRule="auto"/>
              <w:ind w:left="114" w:right="4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法》、《中华人民共和</w:t>
            </w:r>
            <w:r>
              <w:rPr>
                <w:spacing w:val="-8"/>
                <w:sz w:val="18"/>
              </w:rPr>
              <w:t>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8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15" w:right="154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</w:tcPr>
          <w:p>
            <w:pPr>
              <w:pStyle w:val="6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rFonts w:hint="eastAsia"/>
                <w:sz w:val="18"/>
              </w:rPr>
            </w:pPr>
          </w:p>
          <w:p>
            <w:pPr>
              <w:pStyle w:val="6"/>
              <w:spacing w:line="249" w:lineRule="auto"/>
              <w:ind w:left="115" w:right="78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16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40" w:type="dxa"/>
          </w:tcPr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</w:tcPr>
          <w:p>
            <w:pPr>
              <w:pStyle w:val="6"/>
              <w:spacing w:before="130" w:line="249" w:lineRule="auto"/>
              <w:ind w:left="97" w:right="246"/>
              <w:rPr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文博单位名录</w:t>
            </w:r>
          </w:p>
        </w:tc>
        <w:tc>
          <w:tcPr>
            <w:tcW w:w="2077" w:type="dxa"/>
            <w:vAlign w:val="center"/>
          </w:tcPr>
          <w:p>
            <w:pPr>
              <w:pStyle w:val="6"/>
              <w:spacing w:before="1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文物保护管理</w:t>
            </w:r>
          </w:p>
          <w:p>
            <w:pPr>
              <w:pStyle w:val="6"/>
              <w:spacing w:before="1" w:line="240" w:lineRule="atLeast"/>
              <w:ind w:left="113" w:right="246"/>
              <w:jc w:val="left"/>
              <w:rPr>
                <w:sz w:val="18"/>
              </w:rPr>
            </w:pPr>
            <w:r>
              <w:rPr>
                <w:sz w:val="18"/>
              </w:rPr>
              <w:t>机构和博物馆名录</w:t>
            </w:r>
          </w:p>
        </w:tc>
        <w:tc>
          <w:tcPr>
            <w:tcW w:w="1981" w:type="dxa"/>
            <w:vAlign w:val="center"/>
          </w:tcPr>
          <w:p>
            <w:pPr>
              <w:pStyle w:val="6"/>
              <w:spacing w:before="10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</w:p>
          <w:p>
            <w:pPr>
              <w:pStyle w:val="6"/>
              <w:spacing w:before="1" w:line="240" w:lineRule="atLeast"/>
              <w:ind w:left="114" w:right="139"/>
              <w:jc w:val="both"/>
              <w:rPr>
                <w:sz w:val="18"/>
              </w:rPr>
            </w:pPr>
            <w:r>
              <w:rPr>
                <w:sz w:val="18"/>
              </w:rPr>
              <w:t>府信息公开条例》(国令第 711 号）</w:t>
            </w:r>
          </w:p>
        </w:tc>
        <w:tc>
          <w:tcPr>
            <w:tcW w:w="1816" w:type="dxa"/>
            <w:vAlign w:val="center"/>
          </w:tcPr>
          <w:p>
            <w:pPr>
              <w:pStyle w:val="6"/>
              <w:spacing w:before="10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信息形成或变更之</w:t>
            </w:r>
          </w:p>
          <w:p>
            <w:pPr>
              <w:pStyle w:val="6"/>
              <w:spacing w:before="1" w:line="240" w:lineRule="atLeast"/>
              <w:ind w:left="115" w:right="154"/>
              <w:jc w:val="both"/>
              <w:rPr>
                <w:sz w:val="18"/>
              </w:rPr>
            </w:pPr>
            <w:r>
              <w:rPr>
                <w:spacing w:val="-15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</w:t>
            </w:r>
            <w:r>
              <w:rPr>
                <w:sz w:val="18"/>
              </w:rPr>
              <w:t>公开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5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乡镇人民政府及有关部门</w:t>
            </w:r>
          </w:p>
        </w:tc>
        <w:tc>
          <w:tcPr>
            <w:tcW w:w="1441" w:type="dxa"/>
            <w:vAlign w:val="center"/>
          </w:tcPr>
          <w:p>
            <w:pPr>
              <w:pStyle w:val="6"/>
              <w:spacing w:before="130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6"/>
              <w:spacing w:before="9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18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  <w:bookmarkStart w:id="2" w:name="_GoBack"/>
      <w:bookmarkEnd w:id="2"/>
    </w:p>
    <w:p>
      <w:pPr>
        <w:pStyle w:val="3"/>
        <w:spacing w:before="5"/>
        <w:rPr>
          <w:rFonts w:ascii="Times New Roman"/>
          <w:sz w:val="1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1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2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3">
    <w:nsid w:val="77ECEA79"/>
    <w:multiLevelType w:val="multilevel"/>
    <w:tmpl w:val="77ECEA79"/>
    <w:lvl w:ilvl="0" w:tentative="0">
      <w:start w:val="2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abstractNum w:abstractNumId="4">
    <w:nsid w:val="7C246926"/>
    <w:multiLevelType w:val="multilevel"/>
    <w:tmpl w:val="7C246926"/>
    <w:lvl w:ilvl="0" w:tentative="0">
      <w:start w:val="2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0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8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12" w:hanging="1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762D53FE"/>
    <w:rsid w:val="762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2023-12-27T08:02:00Z</dcterms:created>
  <dc:creator>ASUS</dc:creator>
  <cp:lastModifiedBy>ASUS</cp:lastModifiedBy>
  <dcterms:modified xsi:type="dcterms:W3CDTF">2023-12-27T08:02:59Z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F236E02482BF4014B4ECBFF158947A3F_11</vt:lpwstr>
  </property>
</Properties>
</file>