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spacing w:val="8"/>
          <w:sz w:val="44"/>
          <w:szCs w:val="44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44"/>
          <w:szCs w:val="44"/>
          <w:shd w:val="clear" w:fill="FFFFFF"/>
          <w:lang w:val="en-US" w:eastAsia="zh-CN"/>
        </w:rPr>
        <w:t>李集镇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44"/>
          <w:szCs w:val="44"/>
          <w:shd w:val="clear" w:fill="FFFFFF"/>
        </w:rPr>
        <w:t>组织参观“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44"/>
          <w:szCs w:val="44"/>
          <w:shd w:val="clear" w:fill="FFFFFF"/>
          <w:lang w:val="en-US" w:eastAsia="zh-CN"/>
        </w:rPr>
        <w:t>清廉夏邑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44"/>
          <w:szCs w:val="44"/>
          <w:shd w:val="clear" w:fill="FFFFFF"/>
        </w:rPr>
        <w:t>”书画作品展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7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>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进一步增强党员干部的廉洁意识，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>在全镇范围内营造了风清气正的廉政环境，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>下午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>夏邑县李集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>组织全体班子成员、各站所负责人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参观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清廉夏邑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书画作品展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5240655" cy="3930650"/>
            <wp:effectExtent l="0" t="0" r="17145" b="12700"/>
            <wp:docPr id="1" name="图片 1" descr="微信图片_20230811090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8110906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t>  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 xml:space="preserve">   此次参展作品主题鲜明、风格多样，生动展现了传统文化精神内涵和新时代廉政文化的相结合，不断教育、警醒党员干部时刻保持清醒的头脑，严于律己。大家细细领悟、互相交流，深刻体会作品蕴含的意义，共同感受艺术的熏陶，接受廉洁文化的启动和教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5253990" cy="3940175"/>
            <wp:effectExtent l="0" t="0" r="3810" b="3175"/>
            <wp:docPr id="2" name="图片 2" descr="微信图片_20230811090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81109063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72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>参观结束后大家纷纷表示，在今后工作中，要深入贯彻落实党的二十大精神，时刻保持清醒的头脑，坚定理想信念，筑牢拒腐防变思想防线，切实做到廉洁从政、廉洁用权、廉洁齐家，真正让廉洁文化入脑入心。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wMzM0OWVjZGEyZDVlMzI0NWY1M2QyOGFiMjMxNTIifQ=="/>
  </w:docVars>
  <w:rsids>
    <w:rsidRoot w:val="00000000"/>
    <w:rsid w:val="08192480"/>
    <w:rsid w:val="12413A23"/>
    <w:rsid w:val="24DC6AF7"/>
    <w:rsid w:val="2DFB0E33"/>
    <w:rsid w:val="3B4F3F47"/>
    <w:rsid w:val="3F926D5E"/>
    <w:rsid w:val="49031FCE"/>
    <w:rsid w:val="520864AE"/>
    <w:rsid w:val="6C901ACE"/>
    <w:rsid w:val="6F341AC6"/>
    <w:rsid w:val="7A04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304</Characters>
  <Lines>0</Lines>
  <Paragraphs>0</Paragraphs>
  <TotalTime>4</TotalTime>
  <ScaleCrop>false</ScaleCrop>
  <LinksUpToDate>false</LinksUpToDate>
  <CharactersWithSpaces>315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2023-07-07T00:29:00Z</dcterms:created>
  <dc:creator>Alex</dc:creator>
  <cp:lastModifiedBy>Administrator</cp:lastModifiedBy>
  <cp:lastPrinted>2023-08-11T01:07:31Z</cp:lastPrinted>
  <dcterms:modified xsi:type="dcterms:W3CDTF">2023-08-11T01:07:59Z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97854E01FE0F41CB81FA382F79597B36_13</vt:lpwstr>
  </property>
</Properties>
</file>