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申请特困人员流程图</w:t>
      </w:r>
    </w:p>
    <w:tbl>
      <w:tblPr>
        <w:tblStyle w:val="3"/>
        <w:tblW w:w="0" w:type="auto"/>
        <w:tblInd w:w="1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6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本人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书面</w:t>
            </w:r>
            <w:r>
              <w:rPr>
                <w:rFonts w:hint="eastAsia"/>
                <w:b/>
                <w:bCs/>
                <w:sz w:val="32"/>
                <w:szCs w:val="32"/>
              </w:rPr>
              <w:t>申请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32"/>
                <w:szCs w:val="32"/>
              </w:rPr>
              <w:t>他人代申请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ind w:firstLine="1760" w:firstLineChars="400"/>
        <w:rPr>
          <w:rFonts w:hint="eastAsia"/>
          <w:sz w:val="44"/>
          <w:szCs w:val="44"/>
          <w:lang w:eastAsia="zh-CN"/>
        </w:rPr>
      </w:pPr>
    </w:p>
    <w:tbl>
      <w:tblPr>
        <w:tblStyle w:val="3"/>
        <w:tblW w:w="0" w:type="auto"/>
        <w:tblInd w:w="1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724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申请书、身份证、户口本复印件、照片、代养人身份证复印件、代养协议书、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承诺书。残疾人还应当提供中华人民共和国二代残疾证。</w:t>
            </w:r>
          </w:p>
        </w:tc>
      </w:tr>
    </w:tbl>
    <w:p>
      <w:pPr>
        <w:rPr>
          <w:rFonts w:hint="eastAsia"/>
          <w:sz w:val="44"/>
          <w:szCs w:val="44"/>
          <w:lang w:eastAsia="zh-CN"/>
        </w:rPr>
      </w:pPr>
    </w:p>
    <w:tbl>
      <w:tblPr>
        <w:tblStyle w:val="3"/>
        <w:tblW w:w="0" w:type="auto"/>
        <w:tblInd w:w="1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36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受理程序</w:t>
            </w:r>
          </w:p>
        </w:tc>
      </w:tr>
    </w:tbl>
    <w:p>
      <w:pPr>
        <w:ind w:firstLine="1760" w:firstLineChars="400"/>
        <w:rPr>
          <w:rFonts w:hint="eastAsia"/>
          <w:sz w:val="44"/>
          <w:szCs w:val="44"/>
          <w:lang w:eastAsia="zh-CN"/>
        </w:rPr>
      </w:pPr>
    </w:p>
    <w:tbl>
      <w:tblPr>
        <w:tblStyle w:val="3"/>
        <w:tblW w:w="0" w:type="auto"/>
        <w:tblInd w:w="1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5724" w:type="dxa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乡镇人民政府（街道办事处）对申请人或者其代理人提交的材料进行审查，材料齐备的，予以受理；材料不齐备的，应当一次性告知申请人或者其代理人补齐所有规定材料。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</w:p>
        </w:tc>
      </w:tr>
    </w:tbl>
    <w:p>
      <w:pPr>
        <w:ind w:firstLine="1760" w:firstLineChars="400"/>
        <w:rPr>
          <w:rFonts w:hint="eastAsia"/>
          <w:sz w:val="44"/>
          <w:szCs w:val="44"/>
          <w:lang w:eastAsia="zh-CN"/>
        </w:rPr>
      </w:pPr>
    </w:p>
    <w:tbl>
      <w:tblPr>
        <w:tblStyle w:val="3"/>
        <w:tblW w:w="0" w:type="auto"/>
        <w:tblInd w:w="1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6" w:type="dxa"/>
          </w:tcPr>
          <w:p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乡镇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人民政府</w:t>
            </w:r>
            <w:r>
              <w:rPr>
                <w:rFonts w:hint="eastAsia"/>
                <w:b/>
                <w:bCs/>
                <w:sz w:val="32"/>
                <w:szCs w:val="32"/>
              </w:rPr>
              <w:t>审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核</w:t>
            </w:r>
          </w:p>
        </w:tc>
      </w:tr>
    </w:tbl>
    <w:p>
      <w:pPr>
        <w:ind w:firstLine="1760" w:firstLineChars="400"/>
        <w:rPr>
          <w:rFonts w:hint="eastAsia"/>
          <w:sz w:val="44"/>
          <w:szCs w:val="44"/>
          <w:lang w:eastAsia="zh-CN"/>
        </w:rPr>
      </w:pPr>
    </w:p>
    <w:tbl>
      <w:tblPr>
        <w:tblStyle w:val="3"/>
        <w:tblW w:w="0" w:type="auto"/>
        <w:tblInd w:w="1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796" w:type="dxa"/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乡镇人民政府（街道办事处）自受理申请之日起15个工作日内，通过入户调查、邻里访问、信息核对等方式，对申请人的经济状况、实际生活状况以及赡养、抚养、扶养状况等进行调查核实，并提出审核意见。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　　乡镇人民政府（街道办事处）对拟确认为特困人员的，在申请人所在村（社区）公示。公示期为7天。公示期满无异议的，应当及时予以确认。对公示有异议的， 乡镇人民政府（街道办事处）应当组织从新调查、核实，视情组织民主评议，在15个工作日提出审核意见，并重新公示。</w:t>
            </w:r>
          </w:p>
          <w:p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ind w:firstLine="1760" w:firstLineChars="400"/>
        <w:rPr>
          <w:rFonts w:hint="eastAsia"/>
          <w:sz w:val="44"/>
          <w:szCs w:val="44"/>
          <w:lang w:eastAsia="zh-CN"/>
        </w:rPr>
      </w:pPr>
    </w:p>
    <w:tbl>
      <w:tblPr>
        <w:tblStyle w:val="3"/>
        <w:tblW w:w="0" w:type="auto"/>
        <w:tblInd w:w="1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4" w:type="dxa"/>
          </w:tcPr>
          <w:p>
            <w:pPr>
              <w:ind w:firstLine="1285" w:firstLineChars="400"/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乡镇人民政府</w:t>
            </w:r>
            <w:r>
              <w:rPr>
                <w:rFonts w:hint="eastAsia"/>
                <w:b/>
                <w:bCs/>
                <w:sz w:val="32"/>
                <w:szCs w:val="32"/>
              </w:rPr>
              <w:t>确认</w:t>
            </w:r>
          </w:p>
        </w:tc>
      </w:tr>
    </w:tbl>
    <w:p>
      <w:pPr>
        <w:ind w:firstLine="840" w:firstLineChars="400"/>
        <w:rPr>
          <w:rFonts w:hint="eastAsia"/>
        </w:rPr>
      </w:pPr>
    </w:p>
    <w:tbl>
      <w:tblPr>
        <w:tblStyle w:val="3"/>
        <w:tblW w:w="0" w:type="auto"/>
        <w:tblInd w:w="1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bidi w:val="0"/>
              <w:spacing w:before="313" w:beforeLines="100" w:beforeAutospacing="0" w:after="313" w:afterLines="100" w:afterAutospacing="0" w:line="540" w:lineRule="exact"/>
              <w:ind w:right="0" w:rightChars="0" w:firstLine="240" w:firstLineChars="10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对确认的特困人员，乡镇人民政府(街道办事处)应当为其建立完善的救助供养档案，将经调查核实后确认为特因人员的名单连同申请材料、调查核实材料报送县民政局。县级民政局从确认之日下月起给子相应的救助供养待遇，并通过乡镇人民政府在申请人所在村(社区)公布。不符合条件、不予确认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的，乡镇人民政府(街道办事处)在作出决定3个工作日内，通过书面告知申请人或者其代理人并说明理由。 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YTA3N2VjNGE4ZjYzYWQ0YjQxZjVjMzE4ZjgwYTgifQ=="/>
  </w:docVars>
  <w:rsids>
    <w:rsidRoot w:val="00000000"/>
    <w:rsid w:val="03771572"/>
    <w:rsid w:val="05841AFE"/>
    <w:rsid w:val="08BB0E5E"/>
    <w:rsid w:val="0A7D5F7C"/>
    <w:rsid w:val="0C546AF4"/>
    <w:rsid w:val="0F476AA5"/>
    <w:rsid w:val="0F6A0B21"/>
    <w:rsid w:val="102201AC"/>
    <w:rsid w:val="1248746E"/>
    <w:rsid w:val="12A562F4"/>
    <w:rsid w:val="144918F4"/>
    <w:rsid w:val="1CC55BCF"/>
    <w:rsid w:val="1CEE2CFE"/>
    <w:rsid w:val="1F0F2F96"/>
    <w:rsid w:val="250057C4"/>
    <w:rsid w:val="28051A27"/>
    <w:rsid w:val="2D524878"/>
    <w:rsid w:val="2F95202D"/>
    <w:rsid w:val="30A11655"/>
    <w:rsid w:val="31461DC0"/>
    <w:rsid w:val="3C3640B1"/>
    <w:rsid w:val="3C9E0194"/>
    <w:rsid w:val="3D522EE9"/>
    <w:rsid w:val="422967DD"/>
    <w:rsid w:val="42D90A2F"/>
    <w:rsid w:val="44907563"/>
    <w:rsid w:val="4D27582A"/>
    <w:rsid w:val="4D640CD2"/>
    <w:rsid w:val="5B145E5C"/>
    <w:rsid w:val="5B592135"/>
    <w:rsid w:val="5DF975AE"/>
    <w:rsid w:val="63C77595"/>
    <w:rsid w:val="6C423317"/>
    <w:rsid w:val="6CD00B05"/>
    <w:rsid w:val="6D0875B2"/>
    <w:rsid w:val="74865A83"/>
    <w:rsid w:val="75A36666"/>
    <w:rsid w:val="789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2021-07-15T00:47:00Z</dcterms:created>
  <dc:creator>Administrator</dc:creator>
  <cp:lastModifiedBy>马佳坤</cp:lastModifiedBy>
  <dcterms:modified xsi:type="dcterms:W3CDTF">2023-12-26T11:02:56Z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9ED7E0C8A19942EE8CF95AE8D157B4F6</vt:lpwstr>
  </property>
</Properties>
</file>