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_GB2312"/>
          <w:color w:val="333333"/>
          <w:sz w:val="40"/>
          <w:szCs w:val="40"/>
        </w:rPr>
      </w:pPr>
      <w:r>
        <w:rPr>
          <w:rFonts w:hint="eastAsia" w:ascii="仿宋" w:hAnsi="仿宋" w:eastAsia="仿宋" w:cs="仿宋_GB2312"/>
          <w:b/>
          <w:bCs/>
          <w:color w:val="333333"/>
          <w:sz w:val="40"/>
          <w:szCs w:val="40"/>
          <w:lang w:eastAsia="zh-CN"/>
        </w:rPr>
        <w:t>夏邑县环境保护局</w:t>
      </w:r>
      <w:r>
        <w:rPr>
          <w:rFonts w:hint="eastAsia" w:ascii="仿宋" w:hAnsi="仿宋" w:eastAsia="仿宋" w:cs="仿宋_GB2312"/>
          <w:b/>
          <w:bCs/>
          <w:color w:val="333333"/>
          <w:sz w:val="40"/>
          <w:szCs w:val="40"/>
        </w:rPr>
        <w:t>下设二级机构</w:t>
      </w:r>
      <w:r>
        <w:rPr>
          <w:rFonts w:hint="eastAsia" w:ascii="仿宋" w:hAnsi="仿宋" w:eastAsia="仿宋" w:cs="仿宋_GB2312"/>
          <w:b/>
          <w:bCs/>
          <w:color w:val="333333"/>
          <w:sz w:val="40"/>
          <w:szCs w:val="40"/>
          <w:lang w:eastAsia="zh-CN"/>
        </w:rPr>
        <w:t>职能情况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夏邑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县环境监察大队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为维护生态环境提供监理保障。污染防治监理 生态环境监理 农村环境监理 排污收费管理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夏邑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县环境监测站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为环境保护提供监测保障。 环境质量检测 专项环境监测 污染源监测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夏邑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县环境监控中心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：负责全县范围内自动监测系统建设、运行、质量控制、维护实施、污染源实施监控进行统一管理、调度、汇聚、整理、分析环境自动监控系统的实时信息、统计信息，为环境决策、环境执法提供依据。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35B27"/>
    <w:multiLevelType w:val="singleLevel"/>
    <w:tmpl w:val="3EB35B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ZjgwOTBlN2ViM2NhY2NiNmRjYThhYmE3ZTEzM2UifQ=="/>
  </w:docVars>
  <w:rsids>
    <w:rsidRoot w:val="0BB749CD"/>
    <w:rsid w:val="0BB749CD"/>
    <w:rsid w:val="1F7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2024-01-03T03:20:00Z</dcterms:created>
  <dc:creator>Administrator</dc:creator>
  <cp:lastModifiedBy>Administrator</cp:lastModifiedBy>
  <dcterms:modified xsi:type="dcterms:W3CDTF">2024-01-03T03:21:14Z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54DE978155924BDD842A67E0A88FA874_11</vt:lpwstr>
  </property>
</Properties>
</file>