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napToGrid/>
        <w:spacing w:line="580" w:lineRule="exact"/>
        <w:ind w:firstLine="440" w:firstLineChars="100"/>
        <w:jc w:val="both"/>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司法局行政执法监督股202</w:t>
      </w:r>
      <w:r>
        <w:rPr>
          <w:rFonts w:hint="eastAsia" w:ascii="方正小标宋简体" w:hAnsi="方正小标宋简体" w:eastAsia="方正小标宋简体" w:cs="方正小标宋简体"/>
          <w:sz w:val="44"/>
          <w:szCs w:val="44"/>
          <w:lang w:val="en-US" w:eastAsia="zh-CN"/>
        </w:rPr>
        <w:t>3全</w:t>
      </w:r>
      <w:r>
        <w:rPr>
          <w:rFonts w:hint="eastAsia" w:ascii="方正小标宋简体" w:hAnsi="方正小标宋简体" w:eastAsia="方正小标宋简体" w:cs="方正小标宋简体"/>
          <w:sz w:val="44"/>
          <w:szCs w:val="44"/>
          <w:lang w:eastAsia="zh-CN"/>
        </w:rPr>
        <w:t>年</w:t>
      </w:r>
      <w:r>
        <w:rPr>
          <w:rFonts w:hint="eastAsia" w:ascii="方正小标宋简体" w:hAnsi="方正小标宋简体" w:eastAsia="方正小标宋简体" w:cs="方正小标宋简体"/>
          <w:sz w:val="44"/>
          <w:szCs w:val="44"/>
        </w:rPr>
        <w:t>工作总结</w:t>
      </w:r>
    </w:p>
    <w:bookmarkEnd w:id="0"/>
    <w:p>
      <w:pPr>
        <w:wordWrap/>
        <w:adjustRightInd/>
        <w:snapToGrid/>
        <w:spacing w:line="580" w:lineRule="exact"/>
        <w:ind w:firstLine="440" w:firstLineChars="100"/>
        <w:jc w:val="center"/>
        <w:textAlignment w:val="auto"/>
        <w:rPr>
          <w:rFonts w:hint="eastAsia" w:ascii="方正小标宋简体" w:hAnsi="方正小标宋简体" w:eastAsia="方正小标宋简体" w:cs="方正小标宋简体"/>
          <w:sz w:val="44"/>
          <w:szCs w:val="44"/>
        </w:rPr>
      </w:pPr>
    </w:p>
    <w:p>
      <w:pPr>
        <w:wordWrap/>
        <w:adjustRightInd/>
        <w:snapToGrid/>
        <w:spacing w:line="580" w:lineRule="exact"/>
        <w:ind w:firstLine="320" w:firstLineChars="1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一、实施《河南省行政执法争议协调办法》</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按照</w:t>
      </w:r>
      <w:r>
        <w:rPr>
          <w:rFonts w:hint="default" w:ascii="仿宋_GB2312" w:hAnsi="仿宋_GB2312" w:eastAsia="仿宋_GB2312" w:cs="仿宋_GB2312"/>
          <w:sz w:val="32"/>
          <w:szCs w:val="32"/>
        </w:rPr>
        <w:t>夏邑县司法局关于转发</w:t>
      </w:r>
      <w:r>
        <w:rPr>
          <w:rFonts w:hint="eastAsia" w:ascii="仿宋_GB2312" w:hAnsi="仿宋_GB2312" w:eastAsia="仿宋_GB2312" w:cs="仿宋_GB2312"/>
          <w:sz w:val="32"/>
          <w:szCs w:val="32"/>
        </w:rPr>
        <w:t>《河南省司法厅关于印发&lt;河南省行政执法争议协调办法&gt;的通知》，</w:t>
      </w:r>
      <w:r>
        <w:rPr>
          <w:rFonts w:hint="eastAsia" w:ascii="仿宋_GB2312" w:hAnsi="仿宋_GB2312" w:eastAsia="仿宋_GB2312" w:cs="仿宋_GB2312"/>
          <w:sz w:val="32"/>
          <w:szCs w:val="32"/>
          <w:lang w:eastAsia="zh-CN"/>
        </w:rPr>
        <w:t>夏邑县司法局在全县行政执法单位</w:t>
      </w:r>
      <w:r>
        <w:rPr>
          <w:rFonts w:hint="eastAsia" w:ascii="仿宋_GB2312" w:hAnsi="仿宋_GB2312" w:eastAsia="仿宋_GB2312" w:cs="仿宋_GB2312"/>
          <w:sz w:val="32"/>
          <w:szCs w:val="32"/>
        </w:rPr>
        <w:t>实施行政执法争议协调</w:t>
      </w:r>
      <w:r>
        <w:rPr>
          <w:rFonts w:hint="eastAsia" w:ascii="仿宋_GB2312" w:hAnsi="仿宋_GB2312" w:eastAsia="仿宋_GB2312" w:cs="仿宋_GB2312"/>
          <w:sz w:val="32"/>
          <w:szCs w:val="32"/>
          <w:lang w:eastAsia="zh-CN"/>
        </w:rPr>
        <w:t>办法。加强了行政执法争议协调工作，促进严格规范公正文明执法，</w:t>
      </w:r>
      <w:r>
        <w:rPr>
          <w:rFonts w:hint="eastAsia" w:ascii="仿宋_GB2312" w:hAnsi="仿宋_GB2312" w:eastAsia="仿宋_GB2312" w:cs="仿宋_GB2312"/>
          <w:sz w:val="32"/>
          <w:szCs w:val="32"/>
        </w:rPr>
        <w:t>行政执法争议协调</w:t>
      </w:r>
      <w:r>
        <w:rPr>
          <w:rFonts w:hint="eastAsia" w:ascii="仿宋_GB2312" w:hAnsi="仿宋_GB2312" w:eastAsia="仿宋_GB2312" w:cs="仿宋_GB2312"/>
          <w:sz w:val="32"/>
          <w:szCs w:val="32"/>
          <w:lang w:eastAsia="zh-CN"/>
        </w:rPr>
        <w:t>遵循了维护法制统一，保证了政令畅通，提高了执法效能，保障了行政相对人的合法权益。</w:t>
      </w:r>
    </w:p>
    <w:p>
      <w:pPr>
        <w:wordWrap/>
        <w:adjustRightInd/>
        <w:snapToGrid/>
        <w:spacing w:line="58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二、开展行政执法突出问题专项整治行动</w:t>
      </w:r>
    </w:p>
    <w:p>
      <w:pPr>
        <w:spacing w:line="560" w:lineRule="exact"/>
        <w:jc w:val="left"/>
        <w:rPr>
          <w:rFonts w:hint="default" w:ascii="CESI仿宋-GB2312" w:hAnsi="CESI仿宋-GB2312" w:eastAsia="CESI仿宋-GB2312"/>
          <w:sz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夏邑县法治政府建设领导小组办公室关于转发《河南省法治政府建设领导小组办公室关于印发&lt;行政执法突出问题专项整治行动方案&gt;的通知》的通知，</w:t>
      </w:r>
      <w:r>
        <w:rPr>
          <w:rFonts w:hint="eastAsia" w:ascii="仿宋_GB2312" w:hAnsi="仿宋_GB2312" w:eastAsia="仿宋_GB2312" w:cs="仿宋_GB2312"/>
          <w:sz w:val="32"/>
          <w:szCs w:val="32"/>
          <w:lang w:eastAsia="zh-CN"/>
        </w:rPr>
        <w:t>夏邑县司法局</w:t>
      </w:r>
      <w:r>
        <w:rPr>
          <w:rFonts w:hint="eastAsia" w:ascii="仿宋_GB2312" w:hAnsi="仿宋_GB2312" w:eastAsia="仿宋_GB2312" w:cs="仿宋_GB2312"/>
          <w:sz w:val="32"/>
          <w:szCs w:val="32"/>
        </w:rPr>
        <w:t>在全县</w:t>
      </w:r>
      <w:r>
        <w:rPr>
          <w:rFonts w:hint="eastAsia" w:ascii="仿宋_GB2312" w:hAnsi="仿宋_GB2312" w:eastAsia="仿宋_GB2312" w:cs="仿宋_GB2312"/>
          <w:sz w:val="32"/>
          <w:szCs w:val="32"/>
          <w:lang w:eastAsia="zh-CN"/>
        </w:rPr>
        <w:t>行政执法单位</w:t>
      </w:r>
      <w:r>
        <w:rPr>
          <w:rFonts w:hint="eastAsia" w:ascii="仿宋_GB2312" w:hAnsi="仿宋_GB2312" w:eastAsia="仿宋_GB2312" w:cs="仿宋_GB2312"/>
          <w:sz w:val="32"/>
          <w:szCs w:val="32"/>
        </w:rPr>
        <w:t>进行行政执法专项问题整治，</w:t>
      </w:r>
      <w:r>
        <w:rPr>
          <w:rFonts w:hint="eastAsia" w:ascii="仿宋_GB2312" w:hAnsi="仿宋_GB2312" w:eastAsia="仿宋_GB2312" w:cs="仿宋_GB2312"/>
          <w:sz w:val="32"/>
          <w:szCs w:val="32"/>
          <w:lang w:val="en-US" w:eastAsia="zh-CN"/>
        </w:rPr>
        <w:t>执法单位已于</w:t>
      </w:r>
      <w:r>
        <w:rPr>
          <w:rFonts w:hint="eastAsia" w:ascii="仿宋_GB2312" w:hAnsi="仿宋_GB2312" w:eastAsia="仿宋_GB2312" w:cs="仿宋_GB2312"/>
          <w:sz w:val="32"/>
          <w:szCs w:val="32"/>
        </w:rPr>
        <w:t>3月5日</w:t>
      </w:r>
      <w:r>
        <w:rPr>
          <w:rFonts w:hint="eastAsia" w:ascii="仿宋_GB2312" w:hAnsi="仿宋_GB2312" w:eastAsia="仿宋_GB2312" w:cs="仿宋_GB2312"/>
          <w:sz w:val="32"/>
          <w:szCs w:val="32"/>
          <w:lang w:eastAsia="zh-CN"/>
        </w:rPr>
        <w:t>前</w:t>
      </w:r>
      <w:r>
        <w:rPr>
          <w:rFonts w:hint="eastAsia" w:ascii="仿宋_GB2312" w:hAnsi="仿宋_GB2312" w:eastAsia="仿宋_GB2312" w:cs="仿宋_GB2312"/>
          <w:sz w:val="32"/>
          <w:szCs w:val="32"/>
        </w:rPr>
        <w:t>上报整改台账</w:t>
      </w:r>
      <w:r>
        <w:rPr>
          <w:rFonts w:hint="eastAsia" w:ascii="仿宋_GB2312" w:hAnsi="仿宋_GB2312" w:eastAsia="仿宋_GB2312" w:cs="仿宋_GB2312"/>
          <w:sz w:val="32"/>
          <w:szCs w:val="32"/>
          <w:lang w:val="en-US" w:eastAsia="zh-CN"/>
        </w:rPr>
        <w:t>7条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县司法局</w:t>
      </w:r>
      <w:r>
        <w:rPr>
          <w:rFonts w:hint="eastAsia" w:ascii="仿宋_GB2312" w:hAnsi="仿宋_GB2312" w:eastAsia="仿宋_GB2312" w:cs="仿宋_GB2312"/>
          <w:sz w:val="32"/>
          <w:szCs w:val="32"/>
        </w:rPr>
        <w:t>于4月28日前，将我县开展专项整治情况</w:t>
      </w:r>
      <w:r>
        <w:rPr>
          <w:rFonts w:hint="eastAsia" w:ascii="仿宋_GB2312" w:hAnsi="仿宋_GB2312" w:eastAsia="仿宋_GB2312" w:cs="仿宋_GB2312"/>
          <w:sz w:val="32"/>
          <w:szCs w:val="32"/>
          <w:lang w:eastAsia="zh-CN"/>
        </w:rPr>
        <w:t>汇报至</w:t>
      </w:r>
      <w:r>
        <w:rPr>
          <w:rFonts w:hint="eastAsia" w:ascii="仿宋_GB2312" w:hAnsi="仿宋_GB2312" w:eastAsia="仿宋_GB2312" w:cs="仿宋_GB2312"/>
          <w:sz w:val="32"/>
          <w:szCs w:val="32"/>
        </w:rPr>
        <w:t>市司法局。</w:t>
      </w:r>
      <w:r>
        <w:rPr>
          <w:rFonts w:hint="eastAsia" w:ascii="CESI仿宋-GB2312" w:hAnsi="CESI仿宋-GB2312" w:eastAsia="CESI仿宋-GB2312"/>
          <w:sz w:val="32"/>
        </w:rPr>
        <w:t>行政执法单位对梳理出的行政执法突出问题，制定</w:t>
      </w:r>
      <w:r>
        <w:rPr>
          <w:rFonts w:hint="eastAsia" w:ascii="CESI仿宋-GB2312" w:hAnsi="CESI仿宋-GB2312" w:eastAsia="CESI仿宋-GB2312"/>
          <w:sz w:val="32"/>
          <w:lang w:eastAsia="zh-CN"/>
        </w:rPr>
        <w:t>了</w:t>
      </w:r>
      <w:r>
        <w:rPr>
          <w:rFonts w:hint="eastAsia" w:ascii="CESI仿宋-GB2312" w:hAnsi="CESI仿宋-GB2312" w:eastAsia="CESI仿宋-GB2312"/>
          <w:sz w:val="32"/>
        </w:rPr>
        <w:t>整改方案，</w:t>
      </w:r>
      <w:r>
        <w:rPr>
          <w:rFonts w:hint="eastAsia" w:ascii="CESI仿宋-GB2312" w:hAnsi="CESI仿宋-GB2312" w:eastAsia="CESI仿宋-GB2312"/>
          <w:sz w:val="32"/>
          <w:lang w:eastAsia="zh-CN"/>
        </w:rPr>
        <w:t>并</w:t>
      </w:r>
      <w:r>
        <w:rPr>
          <w:rFonts w:hint="eastAsia" w:ascii="CESI仿宋-GB2312" w:hAnsi="CESI仿宋-GB2312" w:eastAsia="CESI仿宋-GB2312"/>
          <w:sz w:val="32"/>
        </w:rPr>
        <w:t>逐一销号，</w:t>
      </w:r>
      <w:r>
        <w:rPr>
          <w:rFonts w:hint="eastAsia" w:ascii="CESI仿宋-GB2312" w:hAnsi="CESI仿宋-GB2312" w:eastAsia="CESI仿宋-GB2312"/>
          <w:sz w:val="32"/>
          <w:lang w:eastAsia="zh-CN"/>
        </w:rPr>
        <w:t>对</w:t>
      </w:r>
      <w:r>
        <w:rPr>
          <w:rFonts w:hint="eastAsia" w:ascii="CESI仿宋-GB2312" w:hAnsi="CESI仿宋-GB2312" w:eastAsia="CESI仿宋-GB2312"/>
          <w:sz w:val="32"/>
        </w:rPr>
        <w:t>人民群众反应强烈的行政执法突出问题</w:t>
      </w:r>
      <w:r>
        <w:rPr>
          <w:rFonts w:hint="eastAsia" w:ascii="CESI仿宋-GB2312" w:hAnsi="CESI仿宋-GB2312" w:eastAsia="CESI仿宋-GB2312"/>
          <w:sz w:val="32"/>
          <w:lang w:eastAsia="zh-CN"/>
        </w:rPr>
        <w:t>进行了</w:t>
      </w:r>
      <w:r>
        <w:rPr>
          <w:rFonts w:hint="eastAsia" w:ascii="CESI仿宋-GB2312" w:hAnsi="CESI仿宋-GB2312" w:eastAsia="CESI仿宋-GB2312"/>
          <w:sz w:val="32"/>
        </w:rPr>
        <w:t>解决和处理，确保件件有回音，事事有着落。</w:t>
      </w:r>
    </w:p>
    <w:p>
      <w:pPr>
        <w:spacing w:line="560" w:lineRule="exact"/>
        <w:ind w:firstLine="640" w:firstLineChars="200"/>
        <w:rPr>
          <w:rFonts w:hint="eastAsia" w:ascii="仿宋_GB2312" w:hAnsi="仿宋_GB2312" w:eastAsia="仿宋_GB2312" w:cs="仿宋_GB2312"/>
          <w:sz w:val="32"/>
          <w:szCs w:val="32"/>
        </w:rPr>
      </w:pPr>
      <w:r>
        <w:rPr>
          <w:rFonts w:hint="eastAsia" w:ascii="CESI仿宋-GB2312" w:hAnsi="CESI仿宋-GB2312" w:eastAsia="CESI仿宋-GB2312"/>
          <w:sz w:val="32"/>
        </w:rPr>
        <w:t>县司法局</w:t>
      </w:r>
      <w:r>
        <w:rPr>
          <w:rFonts w:hint="eastAsia" w:ascii="CESI仿宋-GB2312" w:hAnsi="CESI仿宋-GB2312" w:eastAsia="CESI仿宋-GB2312"/>
          <w:sz w:val="32"/>
          <w:lang w:eastAsia="zh-CN"/>
        </w:rPr>
        <w:t>对</w:t>
      </w:r>
      <w:r>
        <w:rPr>
          <w:rFonts w:hint="eastAsia" w:ascii="仿宋_GB2312" w:hAnsi="CESI仿宋-GB2312" w:eastAsia="仿宋_GB2312"/>
          <w:sz w:val="32"/>
        </w:rPr>
        <w:t>县文化广电旅游局关于</w:t>
      </w:r>
      <w:r>
        <w:rPr>
          <w:rFonts w:hint="eastAsia" w:ascii="仿宋_GB2312" w:hAnsi="方正小标宋简体" w:eastAsia="仿宋_GB2312"/>
          <w:sz w:val="32"/>
        </w:rPr>
        <w:t>“司海鹏不具备中小学教科书发行资质的单位从事中小学教科书发行活动行政处罚案”</w:t>
      </w:r>
      <w:r>
        <w:rPr>
          <w:rFonts w:hint="eastAsia" w:ascii="仿宋_GB2312" w:eastAsia="仿宋_GB2312"/>
          <w:sz w:val="32"/>
        </w:rPr>
        <w:t>典型案件进行</w:t>
      </w:r>
      <w:r>
        <w:rPr>
          <w:rFonts w:hint="eastAsia" w:ascii="仿宋_GB2312" w:eastAsia="仿宋_GB2312"/>
          <w:sz w:val="32"/>
          <w:lang w:eastAsia="zh-CN"/>
        </w:rPr>
        <w:t>了</w:t>
      </w:r>
      <w:r>
        <w:rPr>
          <w:rFonts w:hint="eastAsia" w:ascii="仿宋_GB2312" w:hAnsi="CESI仿宋-GB2312" w:eastAsia="仿宋_GB2312"/>
          <w:sz w:val="32"/>
        </w:rPr>
        <w:t>重点</w:t>
      </w:r>
      <w:r>
        <w:rPr>
          <w:rFonts w:hint="eastAsia" w:ascii="仿宋_GB2312" w:eastAsia="仿宋_GB2312"/>
          <w:sz w:val="32"/>
        </w:rPr>
        <w:t>跟踪督办。</w:t>
      </w:r>
    </w:p>
    <w:p>
      <w:pPr>
        <w:wordWrap/>
        <w:adjustRightInd/>
        <w:snapToGrid/>
        <w:spacing w:line="58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、加强行政执法监督推动行政诉讼发量和败诉率“双下降”行动</w:t>
      </w:r>
    </w:p>
    <w:p>
      <w:pPr>
        <w:widowControl w:val="0"/>
        <w:wordWrap/>
        <w:adjustRightInd/>
        <w:snapToGrid/>
        <w:spacing w:before="0" w:after="0" w:line="58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《河南省府院联动联席会议办公室关于印发的&lt;加强行政执法监督推动行政诉讼发量和败诉率“双下降”行动方案＞的通知》，各乡镇、各行政执法单位</w:t>
      </w:r>
      <w:r>
        <w:rPr>
          <w:rFonts w:hint="eastAsia" w:ascii="仿宋_GB2312" w:hAnsi="仿宋_GB2312" w:eastAsia="仿宋_GB2312" w:cs="仿宋_GB2312"/>
          <w:sz w:val="32"/>
          <w:szCs w:val="32"/>
          <w:lang w:eastAsia="zh-CN"/>
        </w:rPr>
        <w:t>认真</w:t>
      </w:r>
      <w:r>
        <w:rPr>
          <w:rFonts w:hint="eastAsia" w:ascii="仿宋_GB2312" w:hAnsi="仿宋_GB2312" w:eastAsia="仿宋_GB2312" w:cs="仿宋_GB2312"/>
          <w:sz w:val="32"/>
          <w:szCs w:val="32"/>
        </w:rPr>
        <w:t>抓好贯彻落实。</w:t>
      </w:r>
      <w:r>
        <w:rPr>
          <w:rFonts w:hint="eastAsia" w:ascii="仿宋_GB2312" w:hAnsi="仿宋_GB2312" w:eastAsia="仿宋_GB2312" w:cs="仿宋_GB2312"/>
          <w:sz w:val="32"/>
          <w:szCs w:val="32"/>
          <w:lang w:eastAsia="zh-CN"/>
        </w:rPr>
        <w:t>此项活动，对执法单位</w:t>
      </w:r>
      <w:r>
        <w:rPr>
          <w:rFonts w:hint="eastAsia" w:ascii="仿宋_GB2312" w:hAnsi="仿宋_GB2312" w:eastAsia="仿宋_GB2312" w:cs="仿宋_GB2312"/>
          <w:sz w:val="32"/>
          <w:szCs w:val="32"/>
        </w:rPr>
        <w:t>作出的行政处罚、行政强制、行政征收征用、行政许可等行政执法行为得到有效规范，行政执法能力和水平整体大幅提升，行政执法行为被纠错率明显下降，行政执法社会满意度显著提高,努力实现行政诉讼发案量和败诉率“</w:t>
      </w:r>
      <w:r>
        <w:rPr>
          <w:rFonts w:hint="eastAsia" w:ascii="仿宋_GB2312" w:hAnsi="仿宋_GB2312" w:eastAsia="仿宋_GB2312" w:cs="仿宋_GB2312"/>
          <w:sz w:val="32"/>
          <w:szCs w:val="32"/>
          <w:lang w:eastAsia="zh-CN"/>
        </w:rPr>
        <w:t>双</w:t>
      </w:r>
      <w:r>
        <w:rPr>
          <w:rFonts w:hint="eastAsia" w:ascii="仿宋_GB2312" w:hAnsi="仿宋_GB2312" w:eastAsia="仿宋_GB2312" w:cs="仿宋_GB2312"/>
          <w:sz w:val="32"/>
          <w:szCs w:val="32"/>
        </w:rPr>
        <w:t>下降”且不高于全国平均水平。</w:t>
      </w:r>
    </w:p>
    <w:p>
      <w:pPr>
        <w:wordWrap/>
        <w:adjustRightInd/>
        <w:snapToGrid/>
        <w:spacing w:line="580" w:lineRule="exact"/>
        <w:ind w:firstLine="3840" w:firstLineChars="1200"/>
        <w:textAlignment w:val="auto"/>
        <w:rPr>
          <w:rFonts w:hint="eastAsia" w:ascii="仿宋_GB2312" w:eastAsia="仿宋_GB2312"/>
          <w:sz w:val="32"/>
          <w:szCs w:val="32"/>
          <w:lang w:val="en-US" w:eastAsia="zh-CN"/>
        </w:rPr>
      </w:pPr>
    </w:p>
    <w:p>
      <w:pPr>
        <w:wordWrap/>
        <w:adjustRightInd/>
        <w:snapToGrid/>
        <w:spacing w:line="580" w:lineRule="exact"/>
        <w:ind w:firstLine="3840" w:firstLineChars="1200"/>
        <w:textAlignment w:val="auto"/>
        <w:rPr>
          <w:rFonts w:hint="eastAsia" w:ascii="仿宋_GB2312" w:hAnsi="仿宋_GB2312" w:eastAsia="仿宋_GB2312" w:cs="仿宋_GB2312"/>
          <w:sz w:val="32"/>
          <w:szCs w:val="32"/>
        </w:rPr>
      </w:pPr>
      <w:r>
        <w:rPr>
          <w:rFonts w:hint="eastAsia" w:ascii="仿宋_GB2312" w:eastAsia="仿宋_GB2312"/>
          <w:sz w:val="32"/>
          <w:szCs w:val="32"/>
          <w:lang w:val="en-US" w:eastAsia="zh-CN"/>
        </w:rPr>
        <w:t xml:space="preserve">夏邑县司法局行政执法监督股                      </w:t>
      </w:r>
      <w:r>
        <w:rPr>
          <w:rFonts w:hint="eastAsia" w:ascii="仿宋_GB2312" w:hAnsi="仿宋_GB2312" w:eastAsia="仿宋_GB2312" w:cs="仿宋_GB2312"/>
          <w:sz w:val="32"/>
          <w:szCs w:val="32"/>
        </w:rPr>
        <w:t xml:space="preserve"> </w:t>
      </w:r>
    </w:p>
    <w:p>
      <w:pPr>
        <w:wordWrap/>
        <w:adjustRightInd/>
        <w:snapToGrid/>
        <w:spacing w:line="580" w:lineRule="exact"/>
        <w:ind w:firstLine="4480" w:firstLineChars="1400"/>
        <w:textAlignment w:val="auto"/>
        <w:rPr>
          <w:rFonts w:hint="default" w:ascii="Calibri" w:hAnsi="Calibri" w:eastAsia="宋体" w:cs="黑体"/>
          <w:kern w:val="2"/>
          <w:sz w:val="21"/>
          <w:szCs w:val="24"/>
          <w:lang w:val="en-US" w:eastAsia="zh-CN" w:bidi="ar-SA"/>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p>
    <w:sectPr>
      <w:headerReference r:id="rId3" w:type="default"/>
      <w:footerReference r:id="rId4" w:type="default"/>
      <w:pgSz w:w="11906" w:h="16838"/>
      <w:pgMar w:top="1191" w:right="1531" w:bottom="113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18"/>
        <w:lang w:val="en-US" w:eastAsia="zh-CN" w:bidi="ar-SA"/>
      </w:rPr>
      <w:pict>
        <v:rect id="文本框 1"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hiOGFmZjk4MGE5OTg1NjQxNmJlYTAwNzA3MGIwNzYifQ=="/>
  </w:docVars>
  <w:rsids>
    <w:rsidRoot w:val="00000000"/>
    <w:rsid w:val="000E2928"/>
    <w:rsid w:val="03D7521F"/>
    <w:rsid w:val="06AA63AC"/>
    <w:rsid w:val="08E5211E"/>
    <w:rsid w:val="1648656A"/>
    <w:rsid w:val="17066ADD"/>
    <w:rsid w:val="22A076E4"/>
    <w:rsid w:val="2AD01CF1"/>
    <w:rsid w:val="3D82411D"/>
    <w:rsid w:val="44B077F6"/>
    <w:rsid w:val="47372A84"/>
    <w:rsid w:val="53514ECE"/>
    <w:rsid w:val="58791C73"/>
    <w:rsid w:val="5CF91B4D"/>
    <w:rsid w:val="5D2A7326"/>
    <w:rsid w:val="5EFC0896"/>
    <w:rsid w:val="67042F69"/>
    <w:rsid w:val="68240455"/>
    <w:rsid w:val="6A464C09"/>
    <w:rsid w:val="74AD1606"/>
    <w:rsid w:val="7DF86B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ind w:left="0"/>
    </w:pPr>
    <w:rPr>
      <w:rFonts w:ascii="宋体" w:hAnsi="宋体"/>
      <w:szCs w:val="2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qFormat/>
    <w:uiPriority w:val="0"/>
    <w:pPr>
      <w:ind w:firstLine="420" w:firstLineChars="100"/>
    </w:pPr>
  </w:style>
  <w:style w:type="character" w:styleId="8">
    <w:name w:val="Strong"/>
    <w:basedOn w:val="7"/>
    <w:qFormat/>
    <w:uiPriority w:val="0"/>
    <w:rPr>
      <w:b/>
    </w:rPr>
  </w:style>
  <w:style w:type="character" w:styleId="9">
    <w:name w:val="page number"/>
    <w:basedOn w:val="7"/>
    <w:qFormat/>
    <w:uiPriority w:val="0"/>
  </w:style>
  <w:style w:type="paragraph" w:customStyle="1" w:styleId="10">
    <w:name w:val="p0"/>
    <w:basedOn w:val="1"/>
    <w:qFormat/>
    <w:uiPriority w:val="0"/>
    <w:pPr>
      <w:widowControl/>
    </w:pPr>
    <w:rPr>
      <w:kern w:val="0"/>
      <w:szCs w:val="21"/>
    </w:rPr>
  </w:style>
  <w:style w:type="paragraph" w:customStyle="1" w:styleId="11">
    <w:name w:val="BodyText"/>
    <w:next w:val="1"/>
    <w:qFormat/>
    <w:uiPriority w:val="0"/>
    <w:pPr>
      <w:widowControl w:val="0"/>
      <w:jc w:val="both"/>
    </w:pPr>
    <w:rPr>
      <w:rFonts w:ascii="Calibri" w:hAnsi="Calibri"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2945</Words>
  <Characters>3006</Characters>
  <Lines>0</Lines>
  <Paragraphs>0</Paragraphs>
  <TotalTime>7</TotalTime>
  <ScaleCrop>false</ScaleCrop>
  <LinksUpToDate>false</LinksUpToDate>
  <CharactersWithSpaces>3050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2022-06-10T10:42:00Z</dcterms:created>
  <dc:creator>Administrator</dc:creator>
  <cp:lastModifiedBy>杨赛</cp:lastModifiedBy>
  <dcterms:modified xsi:type="dcterms:W3CDTF">2024-01-03T11:44:04Z</dcterms:modified>
  <dc:title>司法局行政执法监督股2022年工作总结</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552810DD97B0440DA5DA81A066A305FC</vt:lpwstr>
  </property>
</Properties>
</file>