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346" w:firstLineChars="100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shd w:val="clear" w:fill="FFFFFF"/>
          <w:lang w:val="en-US" w:eastAsia="zh-CN"/>
        </w:rPr>
        <w:t>夏邑县李集镇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shd w:val="clear" w:fill="FFFFFF"/>
        </w:rPr>
        <w:t>“五星”支部专班到各村督导创建工作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0"/>
          <w:sz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t>为进一步推动全镇“五星”支部创建工作全面提升连日来，夏邑县李集镇“五星”支部创建专班持续到各村对“五星”支部创建工作进行专项督导，确保创建工作取得实效。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64785" cy="3950335"/>
            <wp:effectExtent l="0" t="0" r="12065" b="12065"/>
            <wp:docPr id="2" name="图片 2" descr="微信图片_2024010310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031059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66690" cy="2962910"/>
            <wp:effectExtent l="0" t="0" r="10160" b="8890"/>
            <wp:docPr id="1" name="图片 1" descr="微信图片_2024010310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031059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default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t>创建专班根据各自分工，从创建档案资料规范化入手，对“五星”创建档案“逐个过、逐星看、逐项查”，对发现的问题进行梳理分类、反馈补充，逐条列好问题清单，并提出指导性建议，督促各村立行立改。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t>通过此次专项督导，寻找短板、查漏补缺，进一步提升了各村党支部年度创星质效、提升创星干劲，为创建工作指明“星”方向。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zM0OWVjZGEyZDVlMzI0NWY1M2QyOGFiMjMxNTIifQ=="/>
  </w:docVars>
  <w:rsids>
    <w:rsidRoot w:val="00000000"/>
    <w:rsid w:val="2CAA6862"/>
    <w:rsid w:val="415A08CA"/>
    <w:rsid w:val="605E3AA9"/>
    <w:rsid w:val="68E2479F"/>
    <w:rsid w:val="6DD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2024-01-03T02:04:00Z</dcterms:created>
  <dc:creator>Administrator</dc:creator>
  <cp:lastModifiedBy>Administrator</cp:lastModifiedBy>
  <dcterms:modified xsi:type="dcterms:W3CDTF">2024-01-12T08:03:20Z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9C51146B95BE4EB7A9FAE38519BC4D20_12</vt:lpwstr>
  </property>
</Properties>
</file>