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申请特困人员流程图</w:t>
      </w:r>
    </w:p>
    <w:bookmarkEnd w:id="0"/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本人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书面</w:t>
            </w:r>
            <w:r>
              <w:rPr>
                <w:rFonts w:hint="eastAsia"/>
                <w:b/>
                <w:bCs/>
                <w:sz w:val="32"/>
                <w:szCs w:val="32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</w:rPr>
              <w:t>他人代申请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24" w:type="dxa"/>
          </w:tcPr>
          <w:p>
            <w:pPr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提供申请书、身份证、户口本、照片，</w:t>
            </w:r>
            <w:r>
              <w:rPr>
                <w:rFonts w:hint="eastAsia"/>
                <w:sz w:val="24"/>
                <w:szCs w:val="24"/>
                <w:lang w:eastAsia="zh-CN"/>
              </w:rPr>
              <w:t>病、残证明、</w:t>
            </w:r>
            <w:r>
              <w:rPr>
                <w:rFonts w:hint="eastAsia"/>
                <w:sz w:val="24"/>
                <w:szCs w:val="24"/>
              </w:rPr>
              <w:t>代养人身份证复印件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，申请材料包括；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劳动能力、生活来源、财产状况以及赡养、抚养、扶养情况的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书面声明，承诺所提供信息真实、完整的承诺书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填写申请表</w:t>
            </w:r>
          </w:p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乡镇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人民政府</w:t>
            </w:r>
            <w:r>
              <w:rPr>
                <w:rFonts w:hint="eastAsia"/>
                <w:b/>
                <w:bCs/>
                <w:sz w:val="32"/>
                <w:szCs w:val="32"/>
              </w:rPr>
              <w:t>审查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0" w:hRule="atLeast"/>
        </w:trPr>
        <w:tc>
          <w:tcPr>
            <w:tcW w:w="5796" w:type="dxa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审查申请</w:t>
            </w:r>
            <w:r>
              <w:rPr>
                <w:rFonts w:hint="eastAsia"/>
                <w:sz w:val="24"/>
                <w:szCs w:val="24"/>
                <w:lang w:eastAsia="zh-CN"/>
              </w:rPr>
              <w:t>人相关</w:t>
            </w:r>
            <w:r>
              <w:rPr>
                <w:rFonts w:hint="eastAsia"/>
                <w:sz w:val="24"/>
                <w:szCs w:val="24"/>
              </w:rPr>
              <w:t>材料、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材料齐备的，予以受理；材料不齐备的，应当一次性告知申请人或者其代理人补齐所有规定材料。</w:t>
            </w:r>
            <w:r>
              <w:rPr>
                <w:rFonts w:hint="eastAsia"/>
                <w:sz w:val="24"/>
                <w:szCs w:val="24"/>
              </w:rPr>
              <w:t>核实申请人家庭财产壮况和法定扶养</w:t>
            </w:r>
            <w:r>
              <w:rPr>
                <w:rFonts w:hint="eastAsia"/>
                <w:sz w:val="24"/>
                <w:szCs w:val="24"/>
                <w:lang w:eastAsia="zh-CN"/>
              </w:rPr>
              <w:t>（抚养）</w:t>
            </w:r>
            <w:r>
              <w:rPr>
                <w:rFonts w:hint="eastAsia"/>
                <w:sz w:val="24"/>
                <w:szCs w:val="24"/>
              </w:rPr>
              <w:t>义务人扶养</w:t>
            </w:r>
            <w:r>
              <w:rPr>
                <w:rFonts w:hint="eastAsia"/>
                <w:sz w:val="24"/>
                <w:szCs w:val="24"/>
                <w:lang w:eastAsia="zh-CN"/>
              </w:rPr>
              <w:t>（抚养）</w:t>
            </w:r>
            <w:r>
              <w:rPr>
                <w:rFonts w:hint="eastAsia"/>
                <w:sz w:val="24"/>
                <w:szCs w:val="24"/>
              </w:rPr>
              <w:t>能力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符合条件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签署代养协议书、上报县级民政局；不符合条件，告知申请人不符合原因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4" w:type="dxa"/>
          </w:tcPr>
          <w:p>
            <w:pPr>
              <w:ind w:firstLine="1285" w:firstLineChars="400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民政局审核确认</w:t>
            </w:r>
          </w:p>
        </w:tc>
      </w:tr>
    </w:tbl>
    <w:p>
      <w:pPr>
        <w:ind w:firstLine="840" w:firstLineChars="400"/>
        <w:rPr>
          <w:rFonts w:hint="eastAsia"/>
        </w:rPr>
      </w:pPr>
    </w:p>
    <w:tbl>
      <w:tblPr>
        <w:tblStyle w:val="3"/>
        <w:tblW w:w="0" w:type="auto"/>
        <w:tblInd w:w="1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审核申请材料，按30%比例抽查入户核实申请人家庭情况</w:t>
            </w:r>
            <w:r>
              <w:rPr>
                <w:rFonts w:hint="eastAsia"/>
                <w:sz w:val="24"/>
                <w:szCs w:val="24"/>
                <w:lang w:eastAsia="zh-CN"/>
              </w:rPr>
              <w:t>、抚养人情况。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对符合救助供养条件的申请，县级人民政府民政部门应当及时予以确认，建立救助供养档案，从确认之日下月起给予救助供养待遇，并通过乡镇人民政府（街道办事处）在申请人所在村（社区）公布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不符合条件、不予同意的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通过乡镇人民政府（街道办事处）书面告知申请人或者其代理人并说明理由。</w:t>
            </w:r>
          </w:p>
          <w:p>
            <w:pPr>
              <w:rPr>
                <w:rFonts w:hint="eastAsia"/>
                <w:b/>
                <w:bCs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1572"/>
    <w:rsid w:val="05841AFE"/>
    <w:rsid w:val="06C71BD2"/>
    <w:rsid w:val="08BB0E5E"/>
    <w:rsid w:val="0A7D5F7C"/>
    <w:rsid w:val="0B52475D"/>
    <w:rsid w:val="0C546AF4"/>
    <w:rsid w:val="0F476AA5"/>
    <w:rsid w:val="0F6A0B21"/>
    <w:rsid w:val="1248746E"/>
    <w:rsid w:val="12A562F4"/>
    <w:rsid w:val="144918F4"/>
    <w:rsid w:val="1CC55BCF"/>
    <w:rsid w:val="1CEE2CFE"/>
    <w:rsid w:val="1F0F2F96"/>
    <w:rsid w:val="250057C4"/>
    <w:rsid w:val="28051A27"/>
    <w:rsid w:val="2D524878"/>
    <w:rsid w:val="2F95202D"/>
    <w:rsid w:val="30A11655"/>
    <w:rsid w:val="31461DC0"/>
    <w:rsid w:val="3C3640B1"/>
    <w:rsid w:val="3C9E0194"/>
    <w:rsid w:val="3D522EE9"/>
    <w:rsid w:val="422967DD"/>
    <w:rsid w:val="42D90A2F"/>
    <w:rsid w:val="44907563"/>
    <w:rsid w:val="4D27582A"/>
    <w:rsid w:val="4D640CD2"/>
    <w:rsid w:val="5B145E5C"/>
    <w:rsid w:val="5B592135"/>
    <w:rsid w:val="5DF975AE"/>
    <w:rsid w:val="63C77595"/>
    <w:rsid w:val="6C423317"/>
    <w:rsid w:val="6CD00B05"/>
    <w:rsid w:val="6D0875B2"/>
    <w:rsid w:val="75A36666"/>
    <w:rsid w:val="789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419</Characters>
  <Lines>0</Lines>
  <Paragraphs>0</Paragraphs>
  <TotalTime>7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2021-07-15T00:47:00Z</dcterms:created>
  <dc:creator>Administrator</dc:creator>
  <cp:lastModifiedBy>李逗逗</cp:lastModifiedBy>
  <dcterms:modified xsi:type="dcterms:W3CDTF">2024-05-21T07:55:42Z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1D9AE32A34B24AC7A41FB753A8F61761_13</vt:lpwstr>
  </property>
</Properties>
</file>