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楷体" w:hAnsi="楷体" w:eastAsia="楷体"/>
          <w:sz w:val="28"/>
          <w:szCs w:val="28"/>
        </w:rPr>
      </w:pPr>
      <w:bookmarkStart w:id="1" w:name="_GoBack"/>
      <w:bookmarkEnd w:id="1"/>
      <w:bookmarkStart w:id="0" w:name="_Toc26569"/>
      <w:r>
        <w:rPr>
          <w:rFonts w:hint="eastAsia" w:ascii="楷体" w:hAnsi="楷体" w:eastAsia="楷体"/>
          <w:sz w:val="28"/>
          <w:szCs w:val="28"/>
        </w:rPr>
        <w:t>第三节　收养登记</w:t>
      </w:r>
      <w:bookmarkEnd w:id="0"/>
    </w:p>
    <w:p>
      <w:pPr>
        <w:rPr>
          <w:rFonts w:hint="eastAsia" w:ascii="楷体" w:hAnsi="楷体" w:eastAsia="楷体"/>
          <w:sz w:val="28"/>
          <w:szCs w:val="28"/>
        </w:rPr>
      </w:pPr>
      <w:r>
        <w:rPr>
          <w:rFonts w:hint="eastAsia" w:ascii="楷体" w:hAnsi="楷体" w:eastAsia="楷体"/>
          <w:sz w:val="28"/>
          <w:szCs w:val="28"/>
        </w:rPr>
        <w:t>第三十七条　公民依法收养未成年人的，收养人应当凭以下收养手续向户口所在地公安派出所申报户口登记。</w:t>
      </w:r>
    </w:p>
    <w:p>
      <w:pPr>
        <w:rPr>
          <w:rFonts w:hint="eastAsia" w:ascii="楷体" w:hAnsi="楷体" w:eastAsia="楷体"/>
          <w:sz w:val="28"/>
          <w:szCs w:val="28"/>
        </w:rPr>
      </w:pPr>
      <w:r>
        <w:rPr>
          <w:rFonts w:hint="eastAsia" w:ascii="楷体" w:hAnsi="楷体" w:eastAsia="楷体"/>
          <w:sz w:val="28"/>
          <w:szCs w:val="28"/>
        </w:rPr>
        <w:t xml:space="preserve">（一）居民户口簿； </w:t>
      </w:r>
    </w:p>
    <w:p>
      <w:pPr>
        <w:rPr>
          <w:rFonts w:hint="eastAsia" w:ascii="楷体" w:hAnsi="楷体" w:eastAsia="楷体"/>
          <w:sz w:val="28"/>
          <w:szCs w:val="28"/>
        </w:rPr>
      </w:pPr>
      <w:r>
        <w:rPr>
          <w:rFonts w:hint="eastAsia" w:ascii="楷体" w:hAnsi="楷体" w:eastAsia="楷体"/>
          <w:sz w:val="28"/>
          <w:szCs w:val="28"/>
        </w:rPr>
        <w:t>（二）《收养登记证》或者事实收养公证书。</w:t>
      </w:r>
    </w:p>
    <w:p>
      <w:pPr>
        <w:ind w:right="-334" w:rightChars="-159"/>
        <w:rPr>
          <w:rFonts w:hint="eastAsia" w:ascii="楷体" w:hAnsi="楷体" w:eastAsia="楷体"/>
          <w:sz w:val="28"/>
          <w:szCs w:val="28"/>
        </w:rPr>
      </w:pPr>
      <w:r>
        <w:rPr>
          <w:rFonts w:hint="eastAsia" w:ascii="楷体" w:hAnsi="楷体" w:eastAsia="楷体"/>
          <w:sz w:val="28"/>
          <w:szCs w:val="28"/>
        </w:rPr>
        <w:t xml:space="preserve">第三十八条　儿童福利机构收留抚养的查找不到生父母的弃婴、儿童，应当由福利机构向所在地公安派出所申报户口登记，并提交以下材料： </w:t>
      </w:r>
    </w:p>
    <w:p>
      <w:pPr>
        <w:rPr>
          <w:rFonts w:hint="eastAsia" w:ascii="楷体" w:hAnsi="楷体" w:eastAsia="楷体"/>
          <w:sz w:val="28"/>
          <w:szCs w:val="28"/>
        </w:rPr>
      </w:pPr>
      <w:r>
        <w:rPr>
          <w:rFonts w:hint="eastAsia" w:ascii="楷体" w:hAnsi="楷体" w:eastAsia="楷体"/>
          <w:sz w:val="28"/>
          <w:szCs w:val="28"/>
        </w:rPr>
        <w:t xml:space="preserve">（一）儿童福利机构出具的入院登记表； </w:t>
      </w:r>
    </w:p>
    <w:p>
      <w:pPr>
        <w:rPr>
          <w:rFonts w:hint="eastAsia" w:ascii="楷体" w:hAnsi="楷体" w:eastAsia="楷体"/>
          <w:sz w:val="28"/>
          <w:szCs w:val="28"/>
        </w:rPr>
      </w:pPr>
      <w:r>
        <w:rPr>
          <w:rFonts w:hint="eastAsia" w:ascii="楷体" w:hAnsi="楷体" w:eastAsia="楷体"/>
          <w:sz w:val="28"/>
          <w:szCs w:val="28"/>
        </w:rPr>
        <w:t xml:space="preserve">（二）县级以上民政部门出具的接收意见； </w:t>
      </w:r>
    </w:p>
    <w:p>
      <w:pPr>
        <w:rPr>
          <w:rFonts w:hint="eastAsia" w:ascii="楷体" w:hAnsi="楷体" w:eastAsia="楷体"/>
          <w:sz w:val="28"/>
          <w:szCs w:val="28"/>
        </w:rPr>
      </w:pPr>
      <w:r>
        <w:rPr>
          <w:rFonts w:hint="eastAsia" w:ascii="楷体" w:hAnsi="楷体" w:eastAsia="楷体"/>
          <w:sz w:val="28"/>
          <w:szCs w:val="28"/>
        </w:rPr>
        <w:t xml:space="preserve">（三）社会福利机构的集体户口簿； </w:t>
      </w:r>
    </w:p>
    <w:p>
      <w:pPr>
        <w:rPr>
          <w:rFonts w:hint="eastAsia" w:ascii="楷体" w:hAnsi="楷体" w:eastAsia="楷体"/>
          <w:sz w:val="28"/>
          <w:szCs w:val="28"/>
        </w:rPr>
      </w:pPr>
      <w:r>
        <w:rPr>
          <w:rFonts w:hint="eastAsia" w:ascii="楷体" w:hAnsi="楷体" w:eastAsia="楷体"/>
          <w:sz w:val="28"/>
          <w:szCs w:val="28"/>
        </w:rPr>
        <w:t>（四）属于打拐解救查找不到生父母的未成年人，公安机关出具打拐解救证明材料。</w:t>
      </w:r>
    </w:p>
    <w:p>
      <w:pPr>
        <w:rPr>
          <w:rFonts w:hint="eastAsia" w:ascii="楷体" w:hAnsi="楷体" w:eastAsia="楷体"/>
          <w:sz w:val="28"/>
          <w:szCs w:val="28"/>
        </w:rPr>
      </w:pPr>
      <w:r>
        <w:rPr>
          <w:rFonts w:hint="eastAsia" w:ascii="楷体" w:hAnsi="楷体" w:eastAsia="楷体"/>
          <w:sz w:val="28"/>
          <w:szCs w:val="28"/>
        </w:rPr>
        <w:t>第三十九条　公安派出所在受理收养登记前，应调查被收养人是否已经办理户口登记，已办理户口登记的，应按程序进行户口迁移。</w:t>
      </w:r>
    </w:p>
    <w:p>
      <w:pPr>
        <w:rPr>
          <w:rFonts w:hint="eastAsia" w:ascii="楷体" w:hAnsi="楷体" w:eastAsia="楷体"/>
          <w:sz w:val="28"/>
          <w:szCs w:val="28"/>
        </w:rPr>
      </w:pPr>
      <w:r>
        <w:rPr>
          <w:rFonts w:hint="eastAsia" w:ascii="楷体" w:hAnsi="楷体" w:eastAsia="楷体"/>
          <w:sz w:val="28"/>
          <w:szCs w:val="28"/>
        </w:rPr>
        <w:t>第四十条　收养登记和儿童福利机构收留抚养户口登记经公安派出所受理审核后报县级公安机关审批。</w:t>
      </w:r>
    </w:p>
    <w:p>
      <w:pPr>
        <w:rPr>
          <w:rFonts w:hint="eastAsia" w:ascii="楷体" w:hAnsi="楷体" w:eastAsia="楷体"/>
          <w:sz w:val="28"/>
          <w:szCs w:val="28"/>
        </w:rPr>
      </w:pPr>
      <w:r>
        <w:rPr>
          <w:rFonts w:hint="eastAsia" w:ascii="楷体" w:hAnsi="楷体" w:eastAsia="楷体"/>
          <w:sz w:val="28"/>
          <w:szCs w:val="28"/>
        </w:rPr>
        <w:t>第四十一条　收养人依据法律法规提出保守收养秘密申请的，公安派出所可以在居民户口簿上将收养人与被收养人关系登记或变更为父母子女关系。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mJjOTI5MWM0OTgzYWM1YjRiYzgyNTQ0NTVkMjgifQ=="/>
  </w:docVars>
  <w:rsids>
    <w:rsidRoot w:val="3089144B"/>
    <w:rsid w:val="3089144B"/>
    <w:rsid w:val="48286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399</Characters>
  <Lines>0</Lines>
  <Paragraphs>0</Paragraphs>
  <TotalTime>0</TotalTime>
  <ScaleCrop>false</ScaleCrop>
  <LinksUpToDate>false</LinksUpToDate>
  <CharactersWithSpaces>410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2023-12-27T08:57:00Z</dcterms:created>
  <dc:creator>ASUS</dc:creator>
  <cp:lastModifiedBy>庆</cp:lastModifiedBy>
  <dcterms:modified xsi:type="dcterms:W3CDTF">2024-05-23T06:53:01Z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A022028F126046E0A5F953BE122636D3_13</vt:lpwstr>
  </property>
</Properties>
</file>