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C486220">
      <w:pPr>
        <w:widowControl/>
        <w:wordWrap/>
        <w:autoSpaceDN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2023年度返还福彩公益金项目资金使用情况公告</w:t>
      </w:r>
    </w:p>
    <w:p w14:paraId="1339AA75">
      <w:pPr>
        <w:autoSpaceDN w:val="0"/>
        <w:spacing w:line="555" w:lineRule="atLeast"/>
        <w:ind w:firstLine="645"/>
        <w:jc w:val="both"/>
        <w:textAlignment w:val="top"/>
        <w:rPr>
          <w:rFonts w:hint="default" w:ascii="仿宋_GB2312" w:hAnsi="仿宋_GB2312" w:eastAsia="仿宋_GB2312"/>
          <w:i w:val="0"/>
          <w:color w:val="000000"/>
          <w:spacing w:val="0"/>
          <w:sz w:val="31"/>
          <w:shd w:val="clear" w:color="auto" w:fill="FFFFFF"/>
          <w:lang w:eastAsia="zh-CN"/>
        </w:rPr>
      </w:pPr>
    </w:p>
    <w:p w14:paraId="29BB251B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45"/>
        <w:jc w:val="both"/>
        <w:textAlignment w:val="top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根据《民政部彩票公益金使用管理信息公开办法》（民办发〔2019〕34号）、《河南省民政厅福利彩票公益金使用管理信息公开办法》（豫民文〔2020〕179号）等文件要求，现将项目使用情况公告如下：</w:t>
      </w:r>
      <w:r>
        <w:rPr>
          <w:rFonts w:hint="default" w:ascii="Times New Roman" w:hAnsi="Times New Roman" w:eastAsia="微软雅黑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 xml:space="preserve">     </w:t>
      </w:r>
    </w:p>
    <w:p w14:paraId="39E03199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一、项目名称</w:t>
      </w:r>
    </w:p>
    <w:p w14:paraId="00A0D6B3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返还福彩公益金项目。</w:t>
      </w:r>
    </w:p>
    <w:p w14:paraId="52AB4B71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 w14:paraId="2F278B96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资金主要用于支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持养老机构智慧用电</w:t>
      </w:r>
      <w:bookmarkStart w:id="0" w:name="_GoBack"/>
      <w:bookmarkEnd w:id="0"/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</w:t>
      </w:r>
      <w:r>
        <w:rPr>
          <w:rFonts w:hint="eastAsia" w:eastAsia="仿宋_GB2312" w:cs="Times New Roman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0BA4CA5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三、项目周期</w:t>
      </w:r>
    </w:p>
    <w:p w14:paraId="1E3CC255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val="en-US" w:eastAsia="zh-CN"/>
        </w:rPr>
        <w:t>5个月</w:t>
      </w:r>
    </w:p>
    <w:p w14:paraId="1DC30045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四、资金额度</w:t>
      </w:r>
    </w:p>
    <w:p w14:paraId="7E9186B3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29.90</w:t>
      </w:r>
      <w:r>
        <w:rPr>
          <w:rFonts w:hint="default" w:ascii="仿宋_GB2312" w:hAnsi="仿宋_GB2312" w:eastAsia="仿宋_GB2312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万元</w:t>
      </w:r>
    </w:p>
    <w:p w14:paraId="7AC05027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五、项目负责人</w:t>
      </w:r>
    </w:p>
    <w:p w14:paraId="608596EA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刘鹏</w:t>
      </w:r>
    </w:p>
    <w:p w14:paraId="6C368E8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 w14:paraId="6D4EC1DE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0370--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6667855</w:t>
      </w:r>
    </w:p>
    <w:p w14:paraId="787EAE5D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七、年度项目完成情况</w:t>
      </w:r>
    </w:p>
    <w:p w14:paraId="127FC69C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项目正在实施之中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val="en-US" w:eastAsia="zh-CN"/>
        </w:rPr>
        <w:t>资金尚未支付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pacing w:val="0"/>
          <w:sz w:val="31"/>
          <w:shd w:val="clear" w:color="auto" w:fill="FFFFFF"/>
          <w:lang w:eastAsia="zh-CN"/>
        </w:rPr>
        <w:t>。</w:t>
      </w:r>
    </w:p>
    <w:p w14:paraId="54FA175B"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1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八、项目绩效及完成情况</w:t>
      </w:r>
    </w:p>
    <w:p w14:paraId="453016D2">
      <w:pPr>
        <w:widowControl w:val="0"/>
        <w:wordWrap/>
        <w:adjustRightInd/>
        <w:snapToGrid/>
        <w:spacing w:before="0" w:after="0" w:line="600" w:lineRule="exact"/>
        <w:ind w:left="0" w:leftChars="0" w:right="0" w:firstLine="620" w:firstLineChars="200"/>
        <w:jc w:val="both"/>
        <w:textAlignment w:val="auto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default" w:ascii="仿宋_GB2312" w:hAnsi="仿宋_GB2312" w:eastAsia="仿宋_GB2312"/>
          <w:sz w:val="31"/>
          <w:lang w:eastAsia="zh-CN"/>
        </w:rPr>
        <w:t>通过项目实施，进一步</w:t>
      </w:r>
      <w:r>
        <w:rPr>
          <w:rFonts w:hint="eastAsia" w:ascii="仿宋_GB2312" w:hAnsi="仿宋_GB2312" w:eastAsia="仿宋_GB2312"/>
          <w:sz w:val="31"/>
          <w:lang w:val="en-US" w:eastAsia="zh-CN"/>
        </w:rPr>
        <w:t>大幅降低安全隐患，有效节约能耗，实现智能化监控，为养老服务提供更可靠保障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spacing w:val="0"/>
          <w:sz w:val="31"/>
          <w:highlight w:val="none"/>
          <w:shd w:val="clear" w:color="auto" w:fill="FFFFFF"/>
          <w:lang w:eastAsia="zh-CN"/>
        </w:rPr>
        <w:t>。</w:t>
      </w:r>
    </w:p>
    <w:p w14:paraId="38DBCA7C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8953608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eastAsia" w:eastAsia="仿宋_GB2312" w:cs="Times New Roman"/>
          <w:b w:val="0"/>
          <w:sz w:val="31"/>
          <w:highlight w:val="none"/>
          <w:lang w:val="en-US" w:eastAsia="zh-CN"/>
        </w:rPr>
      </w:pPr>
    </w:p>
    <w:p w14:paraId="47491257">
      <w:pPr>
        <w:widowControl/>
        <w:wordWrap/>
        <w:autoSpaceDN w:val="0"/>
        <w:adjustRightInd/>
        <w:snapToGrid/>
        <w:spacing w:before="0" w:after="0" w:line="580" w:lineRule="exact"/>
        <w:ind w:left="0" w:leftChars="0" w:right="0" w:firstLine="620" w:firstLineChars="200"/>
        <w:textAlignment w:val="top"/>
        <w:outlineLvl w:val="9"/>
        <w:rPr>
          <w:rFonts w:hint="default" w:ascii="Times New Roman" w:hAnsi="Times New Roman" w:eastAsia="仿宋_GB2312" w:cs="Times New Roman"/>
          <w:b w:val="0"/>
          <w:sz w:val="31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sz w:val="31"/>
          <w:highlight w:val="none"/>
          <w:lang w:val="en-US" w:eastAsia="zh-CN"/>
        </w:rPr>
        <w:t xml:space="preserve">                                   2024年6月18日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mMjRkOTI2MGM3Y2QxNTU3ZGI5ZDU1YWJkOTFmNDAifQ=="/>
  </w:docVars>
  <w:rsids>
    <w:rsidRoot w:val="00000000"/>
    <w:rsid w:val="00155351"/>
    <w:rsid w:val="050F6813"/>
    <w:rsid w:val="056703FD"/>
    <w:rsid w:val="10CA5CE4"/>
    <w:rsid w:val="13FF1EDD"/>
    <w:rsid w:val="16425531"/>
    <w:rsid w:val="16910C6C"/>
    <w:rsid w:val="21F11323"/>
    <w:rsid w:val="2BF10171"/>
    <w:rsid w:val="334854E3"/>
    <w:rsid w:val="36AF7D9F"/>
    <w:rsid w:val="3C095063"/>
    <w:rsid w:val="40F05CB0"/>
    <w:rsid w:val="4619655A"/>
    <w:rsid w:val="49566C2C"/>
    <w:rsid w:val="4CBF59F6"/>
    <w:rsid w:val="501E6ED7"/>
    <w:rsid w:val="54E56216"/>
    <w:rsid w:val="61691F7C"/>
    <w:rsid w:val="66EC299E"/>
    <w:rsid w:val="6D4D2752"/>
    <w:rsid w:val="6FDD0E43"/>
    <w:rsid w:val="74856C75"/>
    <w:rsid w:val="7A431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Administrator</dc:creator>
  <cp:lastModifiedBy>Administrator</cp:lastModifiedBy>
  <cp:lastPrinted>2023-06-25T08:56:00Z</cp:lastPrinted>
  <dcterms:modified xsi:type="dcterms:W3CDTF">2024-06-23T23:33:46Z</dcterms:modified>
  <dc:title>按照《彩票管理条例》《中央集中彩票公益金支持社会福利事业专项资金管理办法》《民政部彩票公益金使用管理信息公开办法》《河南省彩票公益金使用管理办法》等有关规定，现将2021年度中央和省级福利彩票公益金使用情况公告如下：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60F6A4B93140480C8A875D4C8B510206_12</vt:lpwstr>
  </property>
</Properties>
</file>