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C486220">
      <w:pPr>
        <w:widowControl/>
        <w:wordWrap/>
        <w:autoSpaceDN w:val="0"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top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spacing w:val="-6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2023年度乡镇敬老院转型区域养老服务中心补助项目资金使用情况公告</w:t>
      </w:r>
    </w:p>
    <w:p w14:paraId="1339AA75">
      <w:pPr>
        <w:autoSpaceDN w:val="0"/>
        <w:spacing w:line="555" w:lineRule="atLeast"/>
        <w:ind w:firstLine="645"/>
        <w:jc w:val="both"/>
        <w:textAlignment w:val="top"/>
        <w:rPr>
          <w:rFonts w:hint="default" w:ascii="仿宋_GB2312" w:hAnsi="仿宋_GB2312" w:eastAsia="仿宋_GB2312"/>
          <w:i w:val="0"/>
          <w:color w:val="000000"/>
          <w:spacing w:val="0"/>
          <w:sz w:val="31"/>
          <w:shd w:val="clear" w:color="auto" w:fill="FFFFFF"/>
          <w:lang w:eastAsia="zh-CN"/>
        </w:rPr>
      </w:pPr>
    </w:p>
    <w:p w14:paraId="29BB251B">
      <w:pPr>
        <w:widowControl/>
        <w:wordWrap/>
        <w:autoSpaceDN w:val="0"/>
        <w:adjustRightInd/>
        <w:snapToGrid/>
        <w:spacing w:before="0" w:after="0" w:line="580" w:lineRule="exact"/>
        <w:ind w:left="0" w:leftChars="0" w:right="0" w:firstLine="645"/>
        <w:jc w:val="both"/>
        <w:textAlignment w:val="top"/>
        <w:outlineLvl w:val="9"/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1"/>
          <w:shd w:val="clear" w:color="auto" w:fill="FFFFFF"/>
          <w:lang w:eastAsia="zh-CN"/>
        </w:rPr>
        <w:t>根据《民政部彩票公益金使用管理信息公开办法》（民办发〔2019〕34号）、《河南省民政厅福利彩票公益金使用管理信息公开办法》（豫民文〔2020〕179号）等文件要求，现将项目使用情况公告如下：</w:t>
      </w:r>
      <w:r>
        <w:rPr>
          <w:rFonts w:hint="default" w:ascii="Times New Roman" w:hAnsi="Times New Roman" w:eastAsia="微软雅黑" w:cs="Times New Roman"/>
          <w:i w:val="0"/>
          <w:color w:val="000000"/>
          <w:spacing w:val="0"/>
          <w:sz w:val="31"/>
          <w:shd w:val="clear" w:color="auto" w:fill="FFFFFF"/>
          <w:lang w:eastAsia="zh-CN"/>
        </w:rPr>
        <w:t xml:space="preserve">     </w:t>
      </w:r>
    </w:p>
    <w:p w14:paraId="39E03199"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一、项目名称</w:t>
      </w:r>
    </w:p>
    <w:p w14:paraId="00A0D6B3">
      <w:pPr>
        <w:widowControl w:val="0"/>
        <w:wordWrap/>
        <w:adjustRightInd/>
        <w:snapToGrid/>
        <w:spacing w:before="0" w:after="0" w:line="600" w:lineRule="exact"/>
        <w:ind w:left="0" w:leftChars="0" w:right="0" w:firstLine="620" w:firstLineChars="200"/>
        <w:jc w:val="both"/>
        <w:textAlignment w:val="auto"/>
        <w:outlineLvl w:val="9"/>
        <w:rPr>
          <w:rFonts w:hint="default" w:ascii="仿宋_GB2312" w:hAnsi="仿宋_GB2312" w:eastAsia="仿宋_GB2312"/>
          <w:b w:val="0"/>
          <w:i w:val="0"/>
          <w:color w:val="000000"/>
          <w:spacing w:val="0"/>
          <w:sz w:val="31"/>
          <w:shd w:val="clear" w:color="auto" w:fill="FFFFFF"/>
          <w:lang w:eastAsia="zh-CN"/>
        </w:rPr>
      </w:pPr>
      <w:r>
        <w:rPr>
          <w:rFonts w:hint="eastAsia" w:ascii="仿宋_GB2312" w:hAnsi="仿宋_GB2312" w:eastAsia="仿宋_GB2312"/>
          <w:b w:val="0"/>
          <w:i w:val="0"/>
          <w:color w:val="000000"/>
          <w:spacing w:val="0"/>
          <w:sz w:val="31"/>
          <w:shd w:val="clear" w:color="auto" w:fill="FFFFFF"/>
          <w:lang w:val="en-US" w:eastAsia="zh-CN"/>
        </w:rPr>
        <w:t>乡镇敬老院转型区域养老服务中心补助</w:t>
      </w:r>
      <w:bookmarkStart w:id="0" w:name="_GoBack"/>
      <w:bookmarkEnd w:id="0"/>
      <w:r>
        <w:rPr>
          <w:rFonts w:hint="default" w:ascii="仿宋_GB2312" w:hAnsi="仿宋_GB2312" w:eastAsia="仿宋_GB2312"/>
          <w:b w:val="0"/>
          <w:i w:val="0"/>
          <w:color w:val="000000"/>
          <w:spacing w:val="0"/>
          <w:sz w:val="31"/>
          <w:shd w:val="clear" w:color="auto" w:fill="FFFFFF"/>
          <w:lang w:val="en-US" w:eastAsia="zh-CN"/>
        </w:rPr>
        <w:t>项目。</w:t>
      </w:r>
    </w:p>
    <w:p w14:paraId="52AB4B71"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二、项目内容</w:t>
      </w:r>
    </w:p>
    <w:p w14:paraId="2F278B96">
      <w:pPr>
        <w:widowControl w:val="0"/>
        <w:wordWrap/>
        <w:adjustRightInd/>
        <w:snapToGrid/>
        <w:spacing w:before="0" w:after="0" w:line="600" w:lineRule="exact"/>
        <w:ind w:left="0" w:leftChars="0" w:right="0" w:firstLine="6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1"/>
          <w:shd w:val="clear" w:color="auto" w:fill="FFFFFF"/>
          <w:lang w:eastAsia="zh-CN"/>
        </w:rPr>
        <w:t>资金主要用于支持</w:t>
      </w:r>
      <w:r>
        <w:rPr>
          <w:rFonts w:hint="eastAsia" w:eastAsia="仿宋_GB2312" w:cs="Times New Roman"/>
          <w:i w:val="0"/>
          <w:color w:val="000000"/>
          <w:spacing w:val="0"/>
          <w:sz w:val="31"/>
          <w:shd w:val="clear" w:color="auto" w:fill="FFFFFF"/>
          <w:lang w:val="en-US" w:eastAsia="zh-CN"/>
        </w:rPr>
        <w:t>李集镇敬老院转型区域养老服务中心项目</w:t>
      </w:r>
      <w:r>
        <w:rPr>
          <w:rFonts w:hint="eastAsia" w:eastAsia="仿宋_GB2312" w:cs="Times New Roman"/>
          <w:i w:val="0"/>
          <w:color w:val="000000"/>
          <w:spacing w:val="0"/>
          <w:sz w:val="31"/>
          <w:shd w:val="clear" w:color="auto" w:fill="FFFFFF"/>
          <w:lang w:eastAsia="zh-CN"/>
        </w:rPr>
        <w:t>。</w:t>
      </w:r>
    </w:p>
    <w:p w14:paraId="0BA4CA53"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三、项目周期</w:t>
      </w:r>
    </w:p>
    <w:p w14:paraId="1E3CC255">
      <w:pPr>
        <w:widowControl w:val="0"/>
        <w:wordWrap/>
        <w:adjustRightInd/>
        <w:snapToGrid/>
        <w:spacing w:before="0" w:after="0" w:line="600" w:lineRule="exact"/>
        <w:ind w:left="0" w:leftChars="0" w:right="0" w:firstLine="620" w:firstLineChars="200"/>
        <w:jc w:val="both"/>
        <w:textAlignment w:val="auto"/>
        <w:outlineLvl w:val="9"/>
        <w:rPr>
          <w:rFonts w:hint="default" w:ascii="仿宋_GB2312" w:hAnsi="仿宋_GB2312" w:eastAsia="仿宋_GB2312"/>
          <w:b w:val="0"/>
          <w:i w:val="0"/>
          <w:color w:val="000000"/>
          <w:sz w:val="31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/>
          <w:b w:val="0"/>
          <w:i w:val="0"/>
          <w:color w:val="000000"/>
          <w:sz w:val="31"/>
          <w:shd w:val="clear" w:color="auto" w:fill="FFFFFF"/>
          <w:lang w:val="en-US" w:eastAsia="zh-CN"/>
        </w:rPr>
        <w:t>3个月</w:t>
      </w:r>
    </w:p>
    <w:p w14:paraId="1DC30045"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四、资金额度</w:t>
      </w:r>
    </w:p>
    <w:p w14:paraId="7E9186B3"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/>
          <w:b w:val="0"/>
          <w:i w:val="0"/>
          <w:color w:val="000000"/>
          <w:spacing w:val="0"/>
          <w:sz w:val="31"/>
          <w:shd w:val="clear" w:color="auto" w:fill="FFFFFF"/>
          <w:lang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50</w:t>
      </w:r>
      <w:r>
        <w:rPr>
          <w:rFonts w:hint="default" w:ascii="仿宋_GB2312" w:hAnsi="仿宋_GB2312" w:eastAsia="仿宋_GB2312"/>
          <w:b w:val="0"/>
          <w:i w:val="0"/>
          <w:color w:val="000000"/>
          <w:spacing w:val="0"/>
          <w:sz w:val="31"/>
          <w:shd w:val="clear" w:color="auto" w:fill="FFFFFF"/>
          <w:lang w:eastAsia="zh-CN"/>
        </w:rPr>
        <w:t>万元</w:t>
      </w:r>
    </w:p>
    <w:p w14:paraId="7AC05027"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五、项目负责人</w:t>
      </w:r>
    </w:p>
    <w:p w14:paraId="608596EA">
      <w:pPr>
        <w:widowControl w:val="0"/>
        <w:wordWrap/>
        <w:adjustRightInd/>
        <w:snapToGrid/>
        <w:spacing w:before="0" w:after="0" w:line="600" w:lineRule="exact"/>
        <w:ind w:left="0" w:leftChars="0" w:right="0" w:firstLine="620" w:firstLineChars="200"/>
        <w:jc w:val="both"/>
        <w:textAlignment w:val="auto"/>
        <w:outlineLvl w:val="9"/>
        <w:rPr>
          <w:rFonts w:hint="default" w:eastAsia="仿宋_GB2312" w:cs="Times New Roman"/>
          <w:b w:val="0"/>
          <w:i w:val="0"/>
          <w:color w:val="000000"/>
          <w:spacing w:val="0"/>
          <w:sz w:val="31"/>
          <w:shd w:val="clear" w:color="auto" w:fill="FFFFFF"/>
          <w:lang w:val="en-US" w:eastAsia="zh-CN"/>
        </w:rPr>
      </w:pPr>
      <w:r>
        <w:rPr>
          <w:rFonts w:hint="eastAsia" w:eastAsia="仿宋_GB2312" w:cs="Times New Roman"/>
          <w:b w:val="0"/>
          <w:i w:val="0"/>
          <w:color w:val="000000"/>
          <w:spacing w:val="0"/>
          <w:sz w:val="31"/>
          <w:shd w:val="clear" w:color="auto" w:fill="FFFFFF"/>
          <w:lang w:val="en-US" w:eastAsia="zh-CN"/>
        </w:rPr>
        <w:t>马佳坤</w:t>
      </w:r>
    </w:p>
    <w:p w14:paraId="6C368E8B"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六、联系方式</w:t>
      </w:r>
    </w:p>
    <w:p w14:paraId="6D4EC1DE"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0370--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6210226</w:t>
      </w:r>
    </w:p>
    <w:p w14:paraId="787EAE5D"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七、年度项目完成情况</w:t>
      </w:r>
    </w:p>
    <w:p w14:paraId="127FC69C">
      <w:pPr>
        <w:widowControl w:val="0"/>
        <w:wordWrap/>
        <w:adjustRightInd/>
        <w:snapToGrid/>
        <w:spacing w:before="0" w:after="0" w:line="600" w:lineRule="exact"/>
        <w:ind w:left="0" w:leftChars="0" w:right="0" w:firstLine="62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olor w:val="000000"/>
          <w:spacing w:val="0"/>
          <w:sz w:val="31"/>
          <w:shd w:val="clear" w:color="auto" w:fill="FFFFFF"/>
          <w:lang w:eastAsia="zh-CN"/>
        </w:rPr>
      </w:pPr>
      <w:r>
        <w:rPr>
          <w:rFonts w:hint="eastAsia" w:eastAsia="仿宋_GB2312" w:cs="Times New Roman"/>
          <w:b w:val="0"/>
          <w:i w:val="0"/>
          <w:color w:val="000000"/>
          <w:spacing w:val="0"/>
          <w:sz w:val="31"/>
          <w:shd w:val="clear" w:color="auto" w:fill="FFFFFF"/>
          <w:lang w:val="en-US" w:eastAsia="zh-CN"/>
        </w:rPr>
        <w:t>项目已实施完成</w:t>
      </w:r>
      <w:r>
        <w:rPr>
          <w:rFonts w:hint="eastAsia" w:ascii="Times New Roman" w:hAnsi="Times New Roman" w:eastAsia="仿宋_GB2312" w:cs="Times New Roman"/>
          <w:b w:val="0"/>
          <w:i w:val="0"/>
          <w:color w:val="000000"/>
          <w:spacing w:val="0"/>
          <w:sz w:val="31"/>
          <w:shd w:val="clear" w:color="auto" w:fill="FFFFFF"/>
          <w:lang w:eastAsia="zh-CN"/>
        </w:rPr>
        <w:t>，</w:t>
      </w:r>
      <w:r>
        <w:rPr>
          <w:rFonts w:hint="eastAsia" w:eastAsia="仿宋_GB2312" w:cs="Times New Roman"/>
          <w:b w:val="0"/>
          <w:i w:val="0"/>
          <w:color w:val="000000"/>
          <w:spacing w:val="0"/>
          <w:sz w:val="31"/>
          <w:shd w:val="clear" w:color="auto" w:fill="FFFFFF"/>
          <w:lang w:val="en-US" w:eastAsia="zh-CN"/>
        </w:rPr>
        <w:t>资金支付中</w:t>
      </w:r>
      <w:r>
        <w:rPr>
          <w:rFonts w:hint="eastAsia" w:ascii="Times New Roman" w:hAnsi="Times New Roman" w:eastAsia="仿宋_GB2312" w:cs="Times New Roman"/>
          <w:b w:val="0"/>
          <w:i w:val="0"/>
          <w:color w:val="000000"/>
          <w:spacing w:val="0"/>
          <w:sz w:val="31"/>
          <w:shd w:val="clear" w:color="auto" w:fill="FFFFFF"/>
          <w:lang w:eastAsia="zh-CN"/>
        </w:rPr>
        <w:t>。</w:t>
      </w:r>
    </w:p>
    <w:p w14:paraId="54FA175B"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/>
          <w:b w:val="0"/>
          <w:i w:val="0"/>
          <w:color w:val="000000"/>
          <w:sz w:val="31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八、项目绩效及完成情况</w:t>
      </w:r>
    </w:p>
    <w:p w14:paraId="453016D2">
      <w:pPr>
        <w:widowControl w:val="0"/>
        <w:wordWrap/>
        <w:adjustRightInd/>
        <w:snapToGrid/>
        <w:spacing w:before="0" w:after="0" w:line="600" w:lineRule="exact"/>
        <w:ind w:left="0" w:leftChars="0" w:right="0" w:firstLine="620" w:firstLineChars="200"/>
        <w:jc w:val="both"/>
        <w:textAlignment w:val="auto"/>
        <w:outlineLvl w:val="9"/>
        <w:rPr>
          <w:rFonts w:hint="eastAsia" w:eastAsia="仿宋_GB2312" w:cs="Times New Roman"/>
          <w:b w:val="0"/>
          <w:sz w:val="31"/>
          <w:highlight w:val="none"/>
          <w:lang w:val="en-US" w:eastAsia="zh-CN"/>
        </w:rPr>
      </w:pPr>
      <w:r>
        <w:rPr>
          <w:rFonts w:hint="default" w:ascii="仿宋_GB2312" w:hAnsi="仿宋_GB2312" w:eastAsia="仿宋_GB2312"/>
          <w:sz w:val="31"/>
          <w:lang w:eastAsia="zh-CN"/>
        </w:rPr>
        <w:t>通过项目实施，进一步完善了特困供养机构(敬老院)服务设施，提升了失能、半失能特困人员生活质量，增强了农村兜底保障能力，有效满足老年人养老服务需求，提高老年人获得感、幸福感、安全感</w:t>
      </w:r>
      <w:r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spacing w:val="0"/>
          <w:sz w:val="31"/>
          <w:highlight w:val="none"/>
          <w:shd w:val="clear" w:color="auto" w:fill="FFFFFF"/>
          <w:lang w:eastAsia="zh-CN"/>
        </w:rPr>
        <w:t>。</w:t>
      </w:r>
    </w:p>
    <w:p w14:paraId="38DBCA7C">
      <w:pPr>
        <w:widowControl/>
        <w:wordWrap/>
        <w:autoSpaceDN w:val="0"/>
        <w:adjustRightInd/>
        <w:snapToGrid/>
        <w:spacing w:before="0" w:after="0" w:line="580" w:lineRule="exact"/>
        <w:ind w:left="0" w:leftChars="0" w:right="0" w:firstLine="620" w:firstLineChars="200"/>
        <w:textAlignment w:val="top"/>
        <w:outlineLvl w:val="9"/>
        <w:rPr>
          <w:rFonts w:hint="eastAsia" w:eastAsia="仿宋_GB2312" w:cs="Times New Roman"/>
          <w:b w:val="0"/>
          <w:sz w:val="31"/>
          <w:highlight w:val="none"/>
          <w:lang w:val="en-US" w:eastAsia="zh-CN"/>
        </w:rPr>
      </w:pPr>
    </w:p>
    <w:p w14:paraId="48953608">
      <w:pPr>
        <w:widowControl/>
        <w:wordWrap/>
        <w:autoSpaceDN w:val="0"/>
        <w:adjustRightInd/>
        <w:snapToGrid/>
        <w:spacing w:before="0" w:after="0" w:line="580" w:lineRule="exact"/>
        <w:ind w:left="0" w:leftChars="0" w:right="0" w:firstLine="620" w:firstLineChars="200"/>
        <w:textAlignment w:val="top"/>
        <w:outlineLvl w:val="9"/>
        <w:rPr>
          <w:rFonts w:hint="eastAsia" w:eastAsia="仿宋_GB2312" w:cs="Times New Roman"/>
          <w:b w:val="0"/>
          <w:sz w:val="31"/>
          <w:highlight w:val="none"/>
          <w:lang w:val="en-US" w:eastAsia="zh-CN"/>
        </w:rPr>
      </w:pPr>
    </w:p>
    <w:p w14:paraId="47491257">
      <w:pPr>
        <w:widowControl/>
        <w:wordWrap/>
        <w:autoSpaceDN w:val="0"/>
        <w:adjustRightInd/>
        <w:snapToGrid/>
        <w:spacing w:before="0" w:after="0" w:line="580" w:lineRule="exact"/>
        <w:ind w:left="0" w:leftChars="0" w:right="0" w:firstLine="620" w:firstLineChars="200"/>
        <w:textAlignment w:val="top"/>
        <w:outlineLvl w:val="9"/>
        <w:rPr>
          <w:rFonts w:hint="default" w:ascii="Times New Roman" w:hAnsi="Times New Roman" w:eastAsia="仿宋_GB2312" w:cs="Times New Roman"/>
          <w:b w:val="0"/>
          <w:sz w:val="31"/>
          <w:highlight w:val="none"/>
          <w:lang w:val="en-US" w:eastAsia="zh-CN"/>
        </w:rPr>
      </w:pPr>
      <w:r>
        <w:rPr>
          <w:rFonts w:hint="eastAsia" w:eastAsia="仿宋_GB2312" w:cs="Times New Roman"/>
          <w:b w:val="0"/>
          <w:sz w:val="31"/>
          <w:highlight w:val="none"/>
          <w:lang w:val="en-US" w:eastAsia="zh-CN"/>
        </w:rPr>
        <w:t xml:space="preserve">                                   2024年6月18日</w:t>
      </w:r>
    </w:p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JmMjRkOTI2MGM3Y2QxNTU3ZGI5ZDU1YWJkOTFmNDAifQ=="/>
  </w:docVars>
  <w:rsids>
    <w:rsidRoot w:val="00000000"/>
    <w:rsid w:val="4C952E27"/>
    <w:rsid w:val="66EC299E"/>
    <w:rsid w:val="6D5E2C29"/>
    <w:rsid w:val="769C3E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nhideWhenUsed/>
    <w:uiPriority w:val="0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2023-06-06T07:05:00Z</dcterms:created>
  <dc:creator>Administrator</dc:creator>
  <cp:lastModifiedBy>Administrator</cp:lastModifiedBy>
  <cp:lastPrinted>2023-06-25T08:56:00Z</cp:lastPrinted>
  <dcterms:modified xsi:type="dcterms:W3CDTF">2024-06-24T02:21:42Z</dcterms:modified>
  <dc:title>按照《彩票管理条例》《中央集中彩票公益金支持社会福利事业专项资金管理办法》《民政部彩票公益金使用管理信息公开办法》《河南省彩票公益金使用管理办法》等有关规定，现将2021年度中央和省级福利彩票公益金使用情况公告如下：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60F6A4B93140480C8A875D4C8B510206_12</vt:lpwstr>
  </property>
</Properties>
</file>